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D419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  <w:bookmarkStart w:id="0" w:name="_GoBack"/>
      <w:bookmarkEnd w:id="0"/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>
        <w:rPr>
          <w:rFonts w:ascii="Times New Roman" w:hAnsi="Times New Roman" w:cs="Times New Roman"/>
          <w:sz w:val="24"/>
          <w:szCs w:val="24"/>
        </w:rPr>
        <w:t>цен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запросе цен по результатам конкурентного предварительного отбора</w:t>
      </w:r>
      <w:r w:rsidR="002A1BE0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F4D84" w:rsidRPr="00AF4D84">
        <w:rPr>
          <w:rFonts w:ascii="Times New Roman" w:hAnsi="Times New Roman" w:cs="Times New Roman"/>
          <w:sz w:val="24"/>
          <w:szCs w:val="24"/>
        </w:rPr>
        <w:t>Догов</w:t>
      </w:r>
      <w:r w:rsidR="00AF4D84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ора</w:t>
      </w:r>
      <w:r w:rsidR="00AF4D84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D84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F4D84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F4D84" w:rsidRPr="00A75D62">
        <w:rPr>
          <w:rFonts w:ascii="Times New Roman" w:hAnsi="Times New Roman"/>
          <w:sz w:val="24"/>
          <w:szCs w:val="24"/>
        </w:rPr>
        <w:t xml:space="preserve">работ по проектированию реконструкции ВЛ 110 </w:t>
      </w:r>
      <w:proofErr w:type="spellStart"/>
      <w:r w:rsidR="00AF4D84" w:rsidRPr="00A75D62">
        <w:rPr>
          <w:rFonts w:ascii="Times New Roman" w:hAnsi="Times New Roman"/>
          <w:sz w:val="24"/>
          <w:szCs w:val="24"/>
        </w:rPr>
        <w:t>кВ</w:t>
      </w:r>
      <w:proofErr w:type="spellEnd"/>
      <w:r w:rsidR="00AF4D84" w:rsidRPr="00A75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D84" w:rsidRPr="00A75D62">
        <w:rPr>
          <w:rFonts w:ascii="Times New Roman" w:hAnsi="Times New Roman"/>
          <w:sz w:val="24"/>
          <w:szCs w:val="24"/>
        </w:rPr>
        <w:t>Фрунзенская</w:t>
      </w:r>
      <w:proofErr w:type="spellEnd"/>
      <w:r w:rsidR="00AF4D84" w:rsidRPr="00A75D62">
        <w:rPr>
          <w:rFonts w:ascii="Times New Roman" w:hAnsi="Times New Roman"/>
          <w:sz w:val="24"/>
          <w:szCs w:val="24"/>
        </w:rPr>
        <w:t xml:space="preserve"> – Белгородская ТЭЦ с отпайкой на ПС Стрелецкая и распределительной сети 6 – 0.4 </w:t>
      </w:r>
      <w:proofErr w:type="spellStart"/>
      <w:r w:rsidR="00AF4D84" w:rsidRPr="00A75D62">
        <w:rPr>
          <w:rFonts w:ascii="Times New Roman" w:hAnsi="Times New Roman"/>
          <w:sz w:val="24"/>
          <w:szCs w:val="24"/>
        </w:rPr>
        <w:t>кВ</w:t>
      </w:r>
      <w:proofErr w:type="spellEnd"/>
      <w:r w:rsidR="00AF4D84" w:rsidRPr="00A75D62">
        <w:rPr>
          <w:rFonts w:ascii="Times New Roman" w:hAnsi="Times New Roman"/>
          <w:sz w:val="24"/>
          <w:szCs w:val="24"/>
        </w:rPr>
        <w:t>, попадающей в зону строительства транспортной развязки в двух уровнях на пересечении ул. Студенческая и ул. Калинина в г. Белгороде</w:t>
      </w:r>
      <w:r w:rsidR="00AF4D84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8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https://rosseti.roseltorg.ru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AF4D84" w:rsidRPr="00AF4D84">
        <w:rPr>
          <w:rFonts w:ascii="Times New Roman" w:hAnsi="Times New Roman" w:cs="Times New Roman"/>
          <w:sz w:val="24"/>
          <w:szCs w:val="24"/>
        </w:rPr>
        <w:t>32008820556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AF4D84" w:rsidRPr="00AF4D84">
        <w:rPr>
          <w:rFonts w:ascii="Times New Roman" w:hAnsi="Times New Roman" w:cs="Times New Roman"/>
          <w:sz w:val="24"/>
          <w:szCs w:val="24"/>
        </w:rPr>
        <w:t>30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AF4D84" w:rsidRPr="00AF4D84">
        <w:rPr>
          <w:rFonts w:ascii="Times New Roman" w:hAnsi="Times New Roman" w:cs="Times New Roman"/>
          <w:sz w:val="24"/>
          <w:szCs w:val="24"/>
        </w:rPr>
        <w:t>1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20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AF4D84">
        <w:rPr>
          <w:rFonts w:ascii="Times New Roman" w:hAnsi="Times New Roman" w:cs="Times New Roman"/>
          <w:sz w:val="24"/>
          <w:szCs w:val="24"/>
        </w:rPr>
        <w:t>52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D3DDD" w:rsidRPr="002D3DDD">
        <w:rPr>
          <w:rFonts w:ascii="Times New Roman" w:hAnsi="Times New Roman" w:cs="Times New Roman"/>
          <w:sz w:val="24"/>
          <w:szCs w:val="24"/>
        </w:rPr>
        <w:t>Извещени</w:t>
      </w:r>
      <w:r w:rsidR="002A1BE0">
        <w:rPr>
          <w:rFonts w:ascii="Times New Roman" w:hAnsi="Times New Roman" w:cs="Times New Roman"/>
          <w:sz w:val="24"/>
          <w:szCs w:val="24"/>
        </w:rPr>
        <w:t>я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запросе цен по результатам конкурентного предварительного отбора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Догов</w:t>
      </w:r>
      <w:r w:rsidR="00AF4D84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ора</w:t>
      </w:r>
      <w:r w:rsidR="00AF4D84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D84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F4D84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F4D84" w:rsidRPr="00A75D62">
        <w:rPr>
          <w:rFonts w:ascii="Times New Roman" w:hAnsi="Times New Roman"/>
          <w:sz w:val="24"/>
          <w:szCs w:val="24"/>
        </w:rPr>
        <w:t xml:space="preserve">работ по проектированию реконструкции ВЛ 110 </w:t>
      </w:r>
      <w:proofErr w:type="spellStart"/>
      <w:r w:rsidR="00AF4D84" w:rsidRPr="00A75D62">
        <w:rPr>
          <w:rFonts w:ascii="Times New Roman" w:hAnsi="Times New Roman"/>
          <w:sz w:val="24"/>
          <w:szCs w:val="24"/>
        </w:rPr>
        <w:t>кВ</w:t>
      </w:r>
      <w:proofErr w:type="spellEnd"/>
      <w:r w:rsidR="00AF4D84" w:rsidRPr="00A75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D84" w:rsidRPr="00A75D62">
        <w:rPr>
          <w:rFonts w:ascii="Times New Roman" w:hAnsi="Times New Roman"/>
          <w:sz w:val="24"/>
          <w:szCs w:val="24"/>
        </w:rPr>
        <w:t>Фрунзенская</w:t>
      </w:r>
      <w:proofErr w:type="spellEnd"/>
      <w:r w:rsidR="00AF4D84" w:rsidRPr="00A75D62">
        <w:rPr>
          <w:rFonts w:ascii="Times New Roman" w:hAnsi="Times New Roman"/>
          <w:sz w:val="24"/>
          <w:szCs w:val="24"/>
        </w:rPr>
        <w:t xml:space="preserve"> – Белгородская ТЭЦ с отпайкой на ПС Стрелецкая и распределительной сети 6 – 0.4 </w:t>
      </w:r>
      <w:proofErr w:type="spellStart"/>
      <w:r w:rsidR="00AF4D84" w:rsidRPr="00A75D62">
        <w:rPr>
          <w:rFonts w:ascii="Times New Roman" w:hAnsi="Times New Roman"/>
          <w:sz w:val="24"/>
          <w:szCs w:val="24"/>
        </w:rPr>
        <w:t>кВ</w:t>
      </w:r>
      <w:proofErr w:type="spellEnd"/>
      <w:r w:rsidR="00AF4D84" w:rsidRPr="00A75D62">
        <w:rPr>
          <w:rFonts w:ascii="Times New Roman" w:hAnsi="Times New Roman"/>
          <w:sz w:val="24"/>
          <w:szCs w:val="24"/>
        </w:rPr>
        <w:t>, попадающей в зону строительства транспортной развязки в двух уровнях на пересечении ул. Студенческая и ул. Калинина в г. Белгороде</w:t>
      </w:r>
      <w:r w:rsidR="00AF4D84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F7562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2016-03-04T09:23:00Z</dcterms:created>
  <dcterms:modified xsi:type="dcterms:W3CDTF">2020-02-04T06:44:00Z</dcterms:modified>
</cp:coreProperties>
</file>