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9CE" w:rsidRPr="00EF1166" w:rsidRDefault="006169CE" w:rsidP="006169CE">
      <w:pPr>
        <w:ind w:hanging="720"/>
        <w:jc w:val="both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2"/>
        </w:rPr>
        <w:t xml:space="preserve">                             </w:t>
      </w:r>
      <w:r>
        <w:rPr>
          <w:b/>
          <w:bCs/>
          <w:color w:val="000000"/>
          <w:spacing w:val="-3"/>
          <w:sz w:val="22"/>
        </w:rPr>
        <w:t xml:space="preserve">                                                     </w:t>
      </w:r>
      <w:r>
        <w:rPr>
          <w:b/>
          <w:color w:val="000000"/>
          <w:spacing w:val="-2"/>
          <w:sz w:val="22"/>
        </w:rPr>
        <w:t xml:space="preserve">  </w:t>
      </w:r>
      <w:r w:rsidRPr="00EF1166">
        <w:rPr>
          <w:b/>
          <w:color w:val="000000"/>
          <w:spacing w:val="-2"/>
          <w:sz w:val="24"/>
          <w:szCs w:val="24"/>
        </w:rPr>
        <w:t xml:space="preserve">ДОГОВОР  </w:t>
      </w:r>
      <w:r w:rsidRPr="00EF1166">
        <w:rPr>
          <w:b/>
          <w:color w:val="000000"/>
          <w:spacing w:val="-2"/>
          <w:sz w:val="24"/>
          <w:szCs w:val="24"/>
        </w:rPr>
        <w:br/>
        <w:t xml:space="preserve">                                   </w:t>
      </w:r>
      <w:r w:rsidRPr="00EF1166">
        <w:rPr>
          <w:b/>
          <w:color w:val="000000"/>
          <w:spacing w:val="-3"/>
          <w:sz w:val="24"/>
          <w:szCs w:val="24"/>
        </w:rPr>
        <w:t xml:space="preserve">пользования коммунальными услугами № </w:t>
      </w:r>
    </w:p>
    <w:p w:rsidR="006169CE" w:rsidRPr="002C65D1" w:rsidRDefault="006169CE" w:rsidP="006169CE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both"/>
        <w:rPr>
          <w:b/>
        </w:rPr>
      </w:pPr>
      <w:proofErr w:type="gramStart"/>
      <w:r w:rsidRPr="000E6EEC">
        <w:rPr>
          <w:b/>
          <w:color w:val="000000"/>
          <w:spacing w:val="-4"/>
          <w:sz w:val="22"/>
          <w:szCs w:val="22"/>
        </w:rPr>
        <w:t>с</w:t>
      </w:r>
      <w:proofErr w:type="gramEnd"/>
      <w:r w:rsidRPr="000E6EEC">
        <w:rPr>
          <w:b/>
          <w:color w:val="000000"/>
          <w:spacing w:val="-4"/>
          <w:sz w:val="22"/>
          <w:szCs w:val="22"/>
        </w:rPr>
        <w:t xml:space="preserve">. </w:t>
      </w:r>
      <w:r>
        <w:rPr>
          <w:b/>
          <w:color w:val="000000"/>
          <w:spacing w:val="-4"/>
          <w:sz w:val="22"/>
          <w:szCs w:val="22"/>
        </w:rPr>
        <w:t xml:space="preserve">Верхняя </w:t>
      </w:r>
      <w:proofErr w:type="spellStart"/>
      <w:r>
        <w:rPr>
          <w:b/>
          <w:color w:val="000000"/>
          <w:spacing w:val="-4"/>
          <w:sz w:val="22"/>
          <w:szCs w:val="22"/>
        </w:rPr>
        <w:t>Хава</w:t>
      </w:r>
      <w:proofErr w:type="spellEnd"/>
      <w:r w:rsidRPr="000E6EEC">
        <w:rPr>
          <w:b/>
          <w:color w:val="000000"/>
          <w:spacing w:val="-4"/>
          <w:sz w:val="22"/>
          <w:szCs w:val="22"/>
        </w:rPr>
        <w:t xml:space="preserve">                                                                              </w:t>
      </w:r>
      <w:r>
        <w:rPr>
          <w:b/>
          <w:color w:val="000000"/>
          <w:spacing w:val="-4"/>
          <w:sz w:val="22"/>
          <w:szCs w:val="22"/>
        </w:rPr>
        <w:t xml:space="preserve">         </w:t>
      </w:r>
      <w:r w:rsidRPr="000E6EEC">
        <w:rPr>
          <w:b/>
          <w:color w:val="000000"/>
          <w:spacing w:val="-4"/>
          <w:sz w:val="22"/>
          <w:szCs w:val="22"/>
        </w:rPr>
        <w:t xml:space="preserve">        </w:t>
      </w:r>
      <w:r>
        <w:rPr>
          <w:b/>
          <w:color w:val="000000"/>
          <w:spacing w:val="-4"/>
          <w:sz w:val="22"/>
          <w:szCs w:val="22"/>
        </w:rPr>
        <w:t xml:space="preserve">               </w:t>
      </w:r>
      <w:r w:rsidRPr="000E6EEC">
        <w:rPr>
          <w:b/>
          <w:color w:val="000000"/>
          <w:spacing w:val="-4"/>
          <w:sz w:val="22"/>
          <w:szCs w:val="22"/>
        </w:rPr>
        <w:t xml:space="preserve"> </w:t>
      </w:r>
      <w:r>
        <w:rPr>
          <w:b/>
          <w:color w:val="000000"/>
          <w:spacing w:val="-4"/>
          <w:sz w:val="22"/>
          <w:szCs w:val="22"/>
        </w:rPr>
        <w:t xml:space="preserve">                </w:t>
      </w:r>
      <w:r w:rsidRPr="000E6EEC">
        <w:rPr>
          <w:b/>
          <w:color w:val="000000"/>
          <w:spacing w:val="-4"/>
          <w:sz w:val="22"/>
          <w:szCs w:val="22"/>
        </w:rPr>
        <w:t xml:space="preserve"> </w:t>
      </w:r>
      <w:r>
        <w:rPr>
          <w:b/>
          <w:color w:val="000000"/>
          <w:spacing w:val="-4"/>
        </w:rPr>
        <w:t>«__ » ______</w:t>
      </w:r>
      <w:r>
        <w:rPr>
          <w:b/>
          <w:color w:val="000000"/>
          <w:spacing w:val="-4"/>
          <w:sz w:val="22"/>
          <w:szCs w:val="22"/>
        </w:rPr>
        <w:t xml:space="preserve"> </w:t>
      </w:r>
      <w:r>
        <w:rPr>
          <w:b/>
          <w:color w:val="000000"/>
          <w:spacing w:val="-4"/>
        </w:rPr>
        <w:t>2016г.</w:t>
      </w:r>
      <w:r>
        <w:t xml:space="preserve">     </w:t>
      </w:r>
    </w:p>
    <w:p w:rsidR="006169CE" w:rsidRDefault="006169CE" w:rsidP="006169CE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both"/>
      </w:pPr>
      <w:r>
        <w:t xml:space="preserve">                             </w:t>
      </w:r>
    </w:p>
    <w:p w:rsidR="006169CE" w:rsidRPr="0050024E" w:rsidRDefault="006169CE" w:rsidP="006169CE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both"/>
        <w:rPr>
          <w:color w:val="000000"/>
          <w:spacing w:val="-1"/>
          <w:sz w:val="24"/>
          <w:szCs w:val="24"/>
        </w:rPr>
      </w:pPr>
      <w:r w:rsidRPr="0050024E">
        <w:rPr>
          <w:sz w:val="24"/>
          <w:szCs w:val="24"/>
        </w:rPr>
        <w:t xml:space="preserve">          </w:t>
      </w:r>
      <w:proofErr w:type="gramStart"/>
      <w:r w:rsidRPr="0050024E">
        <w:rPr>
          <w:color w:val="000000"/>
          <w:sz w:val="24"/>
          <w:szCs w:val="24"/>
        </w:rPr>
        <w:t xml:space="preserve">Мы, нижеподписавшиеся, Муниципальное казенное предприятие </w:t>
      </w:r>
      <w:proofErr w:type="spellStart"/>
      <w:r w:rsidRPr="0050024E">
        <w:rPr>
          <w:color w:val="000000"/>
          <w:sz w:val="24"/>
          <w:szCs w:val="24"/>
        </w:rPr>
        <w:t>Верхнехавского</w:t>
      </w:r>
      <w:proofErr w:type="spellEnd"/>
      <w:r w:rsidRPr="0050024E">
        <w:rPr>
          <w:color w:val="000000"/>
          <w:sz w:val="24"/>
          <w:szCs w:val="24"/>
        </w:rPr>
        <w:t xml:space="preserve"> сельского поселения «</w:t>
      </w:r>
      <w:proofErr w:type="spellStart"/>
      <w:r w:rsidRPr="0050024E">
        <w:rPr>
          <w:color w:val="000000"/>
          <w:sz w:val="24"/>
          <w:szCs w:val="24"/>
        </w:rPr>
        <w:t>Хаватеплосбыт</w:t>
      </w:r>
      <w:proofErr w:type="spellEnd"/>
      <w:r w:rsidRPr="0050024E">
        <w:rPr>
          <w:color w:val="000000"/>
          <w:sz w:val="24"/>
          <w:szCs w:val="24"/>
        </w:rPr>
        <w:t>», в лице директора МКП ВСП «</w:t>
      </w:r>
      <w:proofErr w:type="spellStart"/>
      <w:r w:rsidRPr="0050024E">
        <w:rPr>
          <w:color w:val="000000"/>
          <w:sz w:val="24"/>
          <w:szCs w:val="24"/>
        </w:rPr>
        <w:t>Хаватеплосбыт</w:t>
      </w:r>
      <w:proofErr w:type="spellEnd"/>
      <w:r w:rsidRPr="0050024E">
        <w:rPr>
          <w:color w:val="000000"/>
          <w:sz w:val="24"/>
          <w:szCs w:val="24"/>
        </w:rPr>
        <w:t>» Лесных Надежды Васильевны</w:t>
      </w:r>
      <w:r w:rsidRPr="0050024E">
        <w:rPr>
          <w:color w:val="000000"/>
          <w:spacing w:val="-1"/>
          <w:sz w:val="24"/>
          <w:szCs w:val="24"/>
        </w:rPr>
        <w:t xml:space="preserve">,  действующего на основании </w:t>
      </w:r>
      <w:r w:rsidRPr="0050024E">
        <w:rPr>
          <w:b/>
          <w:color w:val="000000"/>
          <w:spacing w:val="-1"/>
          <w:sz w:val="24"/>
          <w:szCs w:val="24"/>
        </w:rPr>
        <w:t xml:space="preserve">Устава,  </w:t>
      </w:r>
      <w:r w:rsidRPr="0050024E">
        <w:rPr>
          <w:color w:val="000000"/>
          <w:spacing w:val="-1"/>
          <w:sz w:val="24"/>
          <w:szCs w:val="24"/>
        </w:rPr>
        <w:t xml:space="preserve">именуемый в дальнейшем </w:t>
      </w:r>
      <w:r w:rsidRPr="0050024E">
        <w:rPr>
          <w:b/>
          <w:color w:val="000000"/>
          <w:spacing w:val="-1"/>
          <w:sz w:val="24"/>
          <w:szCs w:val="24"/>
        </w:rPr>
        <w:t>Исполнитель</w:t>
      </w:r>
      <w:r w:rsidRPr="0050024E">
        <w:rPr>
          <w:color w:val="000000"/>
          <w:spacing w:val="-1"/>
          <w:sz w:val="24"/>
          <w:szCs w:val="24"/>
        </w:rPr>
        <w:t>, с одной  стороны, и Публичное акционерное общество «Межрегиональная распределительная сетевая компания Центра» (ПАО «МРСК Центра»), в лице Начальника управления - руководителя аппарата филиала Публичного акционерного общества «Межрегиональная сетевая компания Центра» - «Воронежэнерго» Петрова Олега Валерьевича, действующего</w:t>
      </w:r>
      <w:proofErr w:type="gramEnd"/>
      <w:r w:rsidRPr="0050024E">
        <w:rPr>
          <w:color w:val="000000"/>
          <w:spacing w:val="-1"/>
          <w:sz w:val="24"/>
          <w:szCs w:val="24"/>
        </w:rPr>
        <w:t xml:space="preserve"> на основании доверенности  Д-ВР/01/91 от 27.05.2015г</w:t>
      </w:r>
      <w:r w:rsidRPr="0050024E">
        <w:rPr>
          <w:b/>
          <w:color w:val="000000"/>
          <w:spacing w:val="-1"/>
          <w:sz w:val="24"/>
          <w:szCs w:val="24"/>
        </w:rPr>
        <w:t xml:space="preserve">. </w:t>
      </w:r>
      <w:r w:rsidRPr="0050024E">
        <w:rPr>
          <w:color w:val="000000"/>
          <w:spacing w:val="-1"/>
          <w:sz w:val="24"/>
          <w:szCs w:val="24"/>
        </w:rPr>
        <w:t xml:space="preserve">именуемый в дальнейшем </w:t>
      </w:r>
      <w:r w:rsidRPr="0050024E">
        <w:rPr>
          <w:b/>
          <w:color w:val="000000"/>
          <w:spacing w:val="-1"/>
          <w:sz w:val="24"/>
          <w:szCs w:val="24"/>
        </w:rPr>
        <w:t>Потребитель</w:t>
      </w:r>
      <w:r w:rsidRPr="0050024E">
        <w:rPr>
          <w:color w:val="000000"/>
          <w:spacing w:val="-1"/>
          <w:sz w:val="24"/>
          <w:szCs w:val="24"/>
        </w:rPr>
        <w:t xml:space="preserve">, с другой стороны, заключили настоящий договор о нижеследующем: </w:t>
      </w:r>
    </w:p>
    <w:p w:rsidR="006169CE" w:rsidRPr="0050024E" w:rsidRDefault="006169CE" w:rsidP="006169CE">
      <w:pPr>
        <w:shd w:val="clear" w:color="auto" w:fill="FFFFFF"/>
        <w:tabs>
          <w:tab w:val="left" w:pos="7862"/>
          <w:tab w:val="left" w:leader="underscore" w:pos="8256"/>
          <w:tab w:val="left" w:leader="underscore" w:pos="9346"/>
        </w:tabs>
        <w:spacing w:before="293"/>
        <w:ind w:left="-360"/>
        <w:jc w:val="both"/>
        <w:rPr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numPr>
          <w:ilvl w:val="0"/>
          <w:numId w:val="7"/>
        </w:numPr>
        <w:shd w:val="clear" w:color="auto" w:fill="FFFFFF"/>
        <w:tabs>
          <w:tab w:val="left" w:pos="792"/>
        </w:tabs>
        <w:jc w:val="center"/>
        <w:rPr>
          <w:b/>
          <w:color w:val="000000"/>
          <w:spacing w:val="-1"/>
          <w:sz w:val="24"/>
          <w:szCs w:val="24"/>
        </w:rPr>
      </w:pPr>
      <w:r w:rsidRPr="0050024E">
        <w:rPr>
          <w:b/>
          <w:color w:val="000000"/>
          <w:spacing w:val="-1"/>
          <w:sz w:val="24"/>
          <w:szCs w:val="24"/>
        </w:rPr>
        <w:t>Предмет договора</w:t>
      </w: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300"/>
        <w:jc w:val="center"/>
        <w:rPr>
          <w:b/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 xml:space="preserve"> 1.1.  Исполнитель обязуется  оказать </w:t>
      </w:r>
      <w:r w:rsidRPr="0050024E">
        <w:rPr>
          <w:b/>
          <w:color w:val="000000"/>
          <w:spacing w:val="-1"/>
          <w:sz w:val="24"/>
          <w:szCs w:val="24"/>
        </w:rPr>
        <w:t>Потребителю</w:t>
      </w:r>
      <w:r w:rsidRPr="0050024E">
        <w:rPr>
          <w:color w:val="000000"/>
          <w:spacing w:val="-1"/>
          <w:sz w:val="24"/>
          <w:szCs w:val="24"/>
        </w:rPr>
        <w:t xml:space="preserve"> услуги по холодному водоснабжению  обособленного подразделения - </w:t>
      </w:r>
      <w:proofErr w:type="spellStart"/>
      <w:r w:rsidRPr="0050024E">
        <w:rPr>
          <w:color w:val="000000"/>
          <w:spacing w:val="-1"/>
          <w:sz w:val="24"/>
          <w:szCs w:val="24"/>
        </w:rPr>
        <w:t>Верхнехавского</w:t>
      </w:r>
      <w:proofErr w:type="spellEnd"/>
      <w:r w:rsidRPr="0050024E">
        <w:rPr>
          <w:color w:val="000000"/>
          <w:spacing w:val="-1"/>
          <w:sz w:val="24"/>
          <w:szCs w:val="24"/>
        </w:rPr>
        <w:t xml:space="preserve"> района  </w:t>
      </w:r>
      <w:proofErr w:type="spellStart"/>
      <w:r w:rsidRPr="0050024E">
        <w:rPr>
          <w:color w:val="000000"/>
          <w:spacing w:val="-1"/>
          <w:sz w:val="24"/>
          <w:szCs w:val="24"/>
        </w:rPr>
        <w:t>электических</w:t>
      </w:r>
      <w:proofErr w:type="spellEnd"/>
      <w:r w:rsidRPr="0050024E">
        <w:rPr>
          <w:color w:val="000000"/>
          <w:spacing w:val="-1"/>
          <w:sz w:val="24"/>
          <w:szCs w:val="24"/>
        </w:rPr>
        <w:t xml:space="preserve"> сетей филиала Публичного акционерного общества «Межрегиональная распределительная сетевая компания Центра»-«Воронежэнерго» расположенного по адресу Воронежская область </w:t>
      </w:r>
      <w:proofErr w:type="spellStart"/>
      <w:r w:rsidRPr="0050024E">
        <w:rPr>
          <w:color w:val="000000"/>
          <w:spacing w:val="-1"/>
          <w:sz w:val="24"/>
          <w:szCs w:val="24"/>
        </w:rPr>
        <w:t>Верхнехавский</w:t>
      </w:r>
      <w:proofErr w:type="spellEnd"/>
      <w:r w:rsidRPr="0050024E">
        <w:rPr>
          <w:color w:val="000000"/>
          <w:spacing w:val="-1"/>
          <w:sz w:val="24"/>
          <w:szCs w:val="24"/>
        </w:rPr>
        <w:t xml:space="preserve"> район </w:t>
      </w:r>
      <w:proofErr w:type="spellStart"/>
      <w:r w:rsidRPr="0050024E">
        <w:rPr>
          <w:color w:val="000000"/>
          <w:spacing w:val="-1"/>
          <w:sz w:val="24"/>
          <w:szCs w:val="24"/>
        </w:rPr>
        <w:t>с</w:t>
      </w:r>
      <w:proofErr w:type="gramStart"/>
      <w:r w:rsidRPr="0050024E">
        <w:rPr>
          <w:color w:val="000000"/>
          <w:spacing w:val="-1"/>
          <w:sz w:val="24"/>
          <w:szCs w:val="24"/>
        </w:rPr>
        <w:t>.В</w:t>
      </w:r>
      <w:proofErr w:type="gramEnd"/>
      <w:r w:rsidRPr="0050024E">
        <w:rPr>
          <w:color w:val="000000"/>
          <w:spacing w:val="-1"/>
          <w:sz w:val="24"/>
          <w:szCs w:val="24"/>
        </w:rPr>
        <w:t>ерхняя</w:t>
      </w:r>
      <w:proofErr w:type="spellEnd"/>
      <w:r w:rsidRPr="0050024E">
        <w:rPr>
          <w:color w:val="000000"/>
          <w:spacing w:val="-1"/>
          <w:sz w:val="24"/>
          <w:szCs w:val="24"/>
        </w:rPr>
        <w:t xml:space="preserve"> </w:t>
      </w:r>
      <w:proofErr w:type="spellStart"/>
      <w:r w:rsidRPr="0050024E">
        <w:rPr>
          <w:color w:val="000000"/>
          <w:spacing w:val="-1"/>
          <w:sz w:val="24"/>
          <w:szCs w:val="24"/>
        </w:rPr>
        <w:t>Хава</w:t>
      </w:r>
      <w:proofErr w:type="spellEnd"/>
      <w:r w:rsidRPr="0050024E">
        <w:rPr>
          <w:color w:val="000000"/>
          <w:spacing w:val="-1"/>
          <w:sz w:val="24"/>
          <w:szCs w:val="24"/>
        </w:rPr>
        <w:t>,  пер. Энергетиков, 7, а Заказчик  оплатить вышеуказанные услуги в порядке и сроки, определенные настоящим договором.</w:t>
      </w: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 xml:space="preserve">1.2. От имени и в интересах </w:t>
      </w:r>
      <w:r w:rsidRPr="0050024E">
        <w:rPr>
          <w:b/>
          <w:color w:val="000000"/>
          <w:spacing w:val="-1"/>
          <w:sz w:val="24"/>
          <w:szCs w:val="24"/>
        </w:rPr>
        <w:t xml:space="preserve">Потребителя </w:t>
      </w:r>
      <w:r w:rsidRPr="0050024E">
        <w:rPr>
          <w:color w:val="000000"/>
          <w:spacing w:val="-1"/>
          <w:sz w:val="24"/>
          <w:szCs w:val="24"/>
        </w:rPr>
        <w:t xml:space="preserve">по настоящему договору выступает обособленное подразделение - </w:t>
      </w:r>
      <w:proofErr w:type="spellStart"/>
      <w:r w:rsidRPr="0050024E">
        <w:rPr>
          <w:color w:val="000000"/>
          <w:spacing w:val="-1"/>
          <w:sz w:val="24"/>
          <w:szCs w:val="24"/>
        </w:rPr>
        <w:t>Верхнехавский</w:t>
      </w:r>
      <w:proofErr w:type="spellEnd"/>
      <w:r w:rsidRPr="0050024E">
        <w:rPr>
          <w:color w:val="000000"/>
          <w:spacing w:val="-1"/>
          <w:sz w:val="24"/>
          <w:szCs w:val="24"/>
        </w:rPr>
        <w:t xml:space="preserve"> район электрических сетей филиала Публичного акционерного общества «Межрегиональная распределительная сетевая компания Центра</w:t>
      </w:r>
      <w:proofErr w:type="gramStart"/>
      <w:r w:rsidRPr="0050024E">
        <w:rPr>
          <w:color w:val="000000"/>
          <w:spacing w:val="-1"/>
          <w:sz w:val="24"/>
          <w:szCs w:val="24"/>
        </w:rPr>
        <w:t>»-</w:t>
      </w:r>
      <w:proofErr w:type="gramEnd"/>
      <w:r w:rsidRPr="0050024E">
        <w:rPr>
          <w:color w:val="000000"/>
          <w:spacing w:val="-1"/>
          <w:sz w:val="24"/>
          <w:szCs w:val="24"/>
        </w:rPr>
        <w:t>«Воронежэнерго»</w:t>
      </w: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180" w:hanging="180"/>
        <w:rPr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180" w:hanging="180"/>
        <w:jc w:val="center"/>
        <w:rPr>
          <w:b/>
          <w:color w:val="000000"/>
          <w:spacing w:val="-1"/>
          <w:sz w:val="24"/>
          <w:szCs w:val="24"/>
        </w:rPr>
      </w:pPr>
      <w:r w:rsidRPr="0050024E">
        <w:rPr>
          <w:b/>
          <w:color w:val="000000"/>
          <w:spacing w:val="-9"/>
          <w:sz w:val="24"/>
          <w:szCs w:val="24"/>
        </w:rPr>
        <w:t>2.</w:t>
      </w:r>
      <w:r w:rsidRPr="0050024E">
        <w:rPr>
          <w:b/>
          <w:color w:val="000000"/>
          <w:sz w:val="24"/>
          <w:szCs w:val="24"/>
        </w:rPr>
        <w:t xml:space="preserve">       </w:t>
      </w:r>
      <w:r w:rsidRPr="0050024E">
        <w:rPr>
          <w:b/>
          <w:color w:val="000000"/>
          <w:spacing w:val="-1"/>
          <w:sz w:val="24"/>
          <w:szCs w:val="24"/>
        </w:rPr>
        <w:t>Права и обязанности сторон</w:t>
      </w:r>
    </w:p>
    <w:p w:rsidR="006169CE" w:rsidRPr="0050024E" w:rsidRDefault="006169CE" w:rsidP="006169CE">
      <w:pPr>
        <w:shd w:val="clear" w:color="auto" w:fill="FFFFFF"/>
        <w:tabs>
          <w:tab w:val="left" w:pos="792"/>
        </w:tabs>
        <w:ind w:left="-180" w:hanging="180"/>
        <w:jc w:val="center"/>
        <w:rPr>
          <w:b/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spacing w:before="2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b/>
          <w:color w:val="000000"/>
          <w:spacing w:val="-1"/>
          <w:sz w:val="24"/>
          <w:szCs w:val="24"/>
        </w:rPr>
        <w:t>2.1      Исполнитель обязуется:</w:t>
      </w:r>
      <w:r w:rsidRPr="0050024E">
        <w:rPr>
          <w:color w:val="000000"/>
          <w:spacing w:val="-1"/>
          <w:sz w:val="24"/>
          <w:szCs w:val="24"/>
        </w:rPr>
        <w:t xml:space="preserve"> </w:t>
      </w:r>
    </w:p>
    <w:p w:rsidR="006169CE" w:rsidRPr="0050024E" w:rsidRDefault="006169CE" w:rsidP="006169CE">
      <w:pPr>
        <w:shd w:val="clear" w:color="auto" w:fill="FFFFFF"/>
        <w:spacing w:before="29"/>
        <w:ind w:left="-180" w:hanging="180"/>
        <w:jc w:val="both"/>
        <w:rPr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2.1.1  Качественно и в срок предоставлять следующие коммунальные услуги в необходимых для потребителя объемах:</w:t>
      </w:r>
    </w:p>
    <w:p w:rsidR="006169CE" w:rsidRPr="0050024E" w:rsidRDefault="006169CE" w:rsidP="006169CE">
      <w:pPr>
        <w:numPr>
          <w:ilvl w:val="0"/>
          <w:numId w:val="1"/>
        </w:numPr>
        <w:shd w:val="clear" w:color="auto" w:fill="FFFFFF"/>
        <w:tabs>
          <w:tab w:val="left" w:pos="1301"/>
        </w:tabs>
        <w:ind w:left="-180" w:hanging="180"/>
        <w:jc w:val="both"/>
        <w:rPr>
          <w:color w:val="000000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водоснабжение ежедневно (по счетчику);</w:t>
      </w:r>
    </w:p>
    <w:p w:rsidR="006169CE" w:rsidRPr="0050024E" w:rsidRDefault="006169CE" w:rsidP="006169CE">
      <w:pPr>
        <w:numPr>
          <w:ilvl w:val="0"/>
          <w:numId w:val="2"/>
        </w:numPr>
        <w:shd w:val="clear" w:color="auto" w:fill="FFFFFF"/>
        <w:tabs>
          <w:tab w:val="left" w:pos="1134"/>
        </w:tabs>
        <w:ind w:left="-360"/>
        <w:jc w:val="both"/>
        <w:rPr>
          <w:color w:val="000000"/>
          <w:spacing w:val="-5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Обеспечивать надежность снабжения коммунальными услугами до границы балансовой</w:t>
      </w:r>
      <w:r w:rsidRPr="0050024E">
        <w:rPr>
          <w:color w:val="000000"/>
          <w:spacing w:val="-1"/>
          <w:sz w:val="24"/>
          <w:szCs w:val="24"/>
        </w:rPr>
        <w:br/>
        <w:t>принадлежности.</w:t>
      </w:r>
    </w:p>
    <w:p w:rsidR="006169CE" w:rsidRPr="0050024E" w:rsidRDefault="006169CE" w:rsidP="006169CE">
      <w:pPr>
        <w:numPr>
          <w:ilvl w:val="0"/>
          <w:numId w:val="2"/>
        </w:numPr>
        <w:shd w:val="clear" w:color="auto" w:fill="FFFFFF"/>
        <w:tabs>
          <w:tab w:val="left" w:pos="1325"/>
        </w:tabs>
        <w:ind w:left="-360"/>
        <w:jc w:val="both"/>
        <w:rPr>
          <w:color w:val="000000"/>
          <w:spacing w:val="-5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Согласовывать продолжительность и сроки отключений или ограничения предоставления коммунальных  услуг для проведения плановых работ по ремонту оборудования Исполнителя.</w:t>
      </w: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  <w:r w:rsidRPr="0050024E">
        <w:rPr>
          <w:color w:val="000000"/>
          <w:spacing w:val="-5"/>
          <w:sz w:val="24"/>
          <w:szCs w:val="24"/>
        </w:rPr>
        <w:t>2.1.4.</w:t>
      </w:r>
      <w:r w:rsidRPr="0050024E">
        <w:rPr>
          <w:color w:val="000000"/>
          <w:sz w:val="24"/>
          <w:szCs w:val="24"/>
        </w:rPr>
        <w:t xml:space="preserve">  </w:t>
      </w:r>
      <w:r w:rsidRPr="0050024E">
        <w:rPr>
          <w:color w:val="000000"/>
          <w:spacing w:val="-1"/>
          <w:sz w:val="24"/>
          <w:szCs w:val="24"/>
        </w:rPr>
        <w:t xml:space="preserve">Рассматривать заявку </w:t>
      </w:r>
      <w:r w:rsidRPr="0050024E">
        <w:rPr>
          <w:b/>
          <w:color w:val="000000"/>
          <w:spacing w:val="-1"/>
          <w:sz w:val="24"/>
          <w:szCs w:val="24"/>
        </w:rPr>
        <w:t xml:space="preserve">Потребителя </w:t>
      </w:r>
      <w:r w:rsidRPr="0050024E">
        <w:rPr>
          <w:color w:val="000000"/>
          <w:spacing w:val="-1"/>
          <w:sz w:val="24"/>
          <w:szCs w:val="24"/>
        </w:rPr>
        <w:t xml:space="preserve">на изменение договорных величин до начала расчетного периода с  </w:t>
      </w:r>
      <w:r w:rsidRPr="0050024E">
        <w:rPr>
          <w:color w:val="000000"/>
          <w:sz w:val="24"/>
          <w:szCs w:val="24"/>
        </w:rPr>
        <w:t>учетом возможностей соответствующих систем водоснабжения.</w:t>
      </w: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  <w:r w:rsidRPr="0050024E">
        <w:rPr>
          <w:color w:val="000000"/>
          <w:sz w:val="24"/>
          <w:szCs w:val="24"/>
        </w:rPr>
        <w:t>2.1.5.  Устранять аварии, в сроки, установленные законодательством Российской Федерации.</w:t>
      </w: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  <w:r w:rsidRPr="0050024E">
        <w:rPr>
          <w:color w:val="000000"/>
          <w:sz w:val="24"/>
          <w:szCs w:val="24"/>
        </w:rPr>
        <w:t>2.1.6. По требованию Потребителя направлять своего представителя для выяснения не предоставления или предоставления коммунальных услуг ненадлежащего качества (с составлением соответствующего акта).</w:t>
      </w: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  <w:r w:rsidRPr="0050024E">
        <w:rPr>
          <w:color w:val="000000"/>
          <w:sz w:val="24"/>
          <w:szCs w:val="24"/>
        </w:rPr>
        <w:t>2.1.7.</w:t>
      </w:r>
      <w:r w:rsidRPr="0050024E">
        <w:rPr>
          <w:spacing w:val="-2"/>
          <w:sz w:val="24"/>
          <w:szCs w:val="24"/>
        </w:rPr>
        <w:t xml:space="preserve"> </w:t>
      </w:r>
      <w:r w:rsidRPr="0050024E">
        <w:rPr>
          <w:color w:val="000000"/>
          <w:sz w:val="24"/>
          <w:szCs w:val="24"/>
        </w:rPr>
        <w:t xml:space="preserve">Муниципальное казенное предприятие </w:t>
      </w:r>
      <w:proofErr w:type="spellStart"/>
      <w:r w:rsidRPr="0050024E">
        <w:rPr>
          <w:color w:val="000000"/>
          <w:sz w:val="24"/>
          <w:szCs w:val="24"/>
        </w:rPr>
        <w:t>Верхнехавского</w:t>
      </w:r>
      <w:proofErr w:type="spellEnd"/>
      <w:r w:rsidRPr="0050024E">
        <w:rPr>
          <w:color w:val="000000"/>
          <w:sz w:val="24"/>
          <w:szCs w:val="24"/>
        </w:rPr>
        <w:t xml:space="preserve"> сельского поселения «</w:t>
      </w:r>
      <w:proofErr w:type="spellStart"/>
      <w:r w:rsidRPr="0050024E">
        <w:rPr>
          <w:color w:val="000000"/>
          <w:sz w:val="24"/>
          <w:szCs w:val="24"/>
        </w:rPr>
        <w:t>Хаватеплосбыт</w:t>
      </w:r>
      <w:proofErr w:type="spellEnd"/>
      <w:r w:rsidRPr="0050024E">
        <w:rPr>
          <w:color w:val="000000"/>
          <w:sz w:val="24"/>
          <w:szCs w:val="24"/>
        </w:rPr>
        <w:t>»</w:t>
      </w:r>
      <w:r w:rsidRPr="0050024E">
        <w:rPr>
          <w:b/>
          <w:color w:val="000000"/>
          <w:sz w:val="24"/>
          <w:szCs w:val="24"/>
        </w:rPr>
        <w:t xml:space="preserve"> </w:t>
      </w:r>
      <w:r w:rsidRPr="0050024E">
        <w:rPr>
          <w:sz w:val="24"/>
          <w:szCs w:val="24"/>
        </w:rPr>
        <w:t>подтверждает, что форма документа об исполнении им своих обязательств (акт выполненных работ), приведенная в Приложении № 3 к настоящему договору, является формой первичного учетного документа, утвержденного настоящим договором.</w:t>
      </w: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b/>
          <w:color w:val="000000"/>
          <w:spacing w:val="-1"/>
          <w:sz w:val="24"/>
          <w:szCs w:val="24"/>
        </w:rPr>
      </w:pPr>
      <w:r w:rsidRPr="0050024E">
        <w:rPr>
          <w:b/>
          <w:color w:val="000000"/>
          <w:spacing w:val="-1"/>
          <w:sz w:val="24"/>
          <w:szCs w:val="24"/>
        </w:rPr>
        <w:t>2.2.        Исполнитель имеет право:</w:t>
      </w:r>
    </w:p>
    <w:p w:rsidR="006169CE" w:rsidRPr="0050024E" w:rsidRDefault="006169CE" w:rsidP="006169CE">
      <w:pPr>
        <w:shd w:val="clear" w:color="auto" w:fill="FFFFFF"/>
        <w:tabs>
          <w:tab w:val="left" w:pos="1181"/>
        </w:tabs>
        <w:ind w:left="-180" w:hanging="180"/>
        <w:jc w:val="both"/>
        <w:rPr>
          <w:color w:val="000000"/>
          <w:sz w:val="24"/>
          <w:szCs w:val="24"/>
        </w:rPr>
      </w:pPr>
      <w:r w:rsidRPr="0050024E">
        <w:rPr>
          <w:color w:val="000000"/>
          <w:spacing w:val="-5"/>
          <w:sz w:val="24"/>
          <w:szCs w:val="24"/>
        </w:rPr>
        <w:t>2.2.1.</w:t>
      </w:r>
      <w:r w:rsidRPr="0050024E">
        <w:rPr>
          <w:color w:val="000000"/>
          <w:sz w:val="24"/>
          <w:szCs w:val="24"/>
        </w:rPr>
        <w:t xml:space="preserve"> </w:t>
      </w:r>
      <w:r w:rsidRPr="0050024E">
        <w:rPr>
          <w:color w:val="000000"/>
          <w:spacing w:val="-3"/>
          <w:sz w:val="24"/>
          <w:szCs w:val="24"/>
        </w:rPr>
        <w:t>Требовать внесения платы за потребление коммунальных услуг, а также в случаях, установленных федеральными законами – уплаты неустоек (штрафов, пеней).</w:t>
      </w:r>
    </w:p>
    <w:p w:rsidR="006169CE" w:rsidRPr="0050024E" w:rsidRDefault="006169CE" w:rsidP="006169CE">
      <w:pPr>
        <w:numPr>
          <w:ilvl w:val="2"/>
          <w:numId w:val="3"/>
        </w:numPr>
        <w:shd w:val="clear" w:color="auto" w:fill="FFFFFF"/>
        <w:tabs>
          <w:tab w:val="left" w:pos="1260"/>
        </w:tabs>
        <w:spacing w:before="14"/>
        <w:jc w:val="both"/>
        <w:rPr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>Исполнитель вправе без предварительного уведомления Потребителя  приостановить предоставление коммунальных услуг в случае: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jc w:val="both"/>
        <w:rPr>
          <w:color w:val="000000"/>
          <w:spacing w:val="-3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>- возникновения  или угрозы возникновения аварийных ситуаций на оборудовании или сетях, по которым осуществляются водоснабжение.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jc w:val="both"/>
        <w:rPr>
          <w:color w:val="000000"/>
          <w:spacing w:val="-3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>- возникновения стихийных бедствий и чрезвычайных ситуаций, а также при необходимости их локализации и устранения.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color w:val="000000"/>
          <w:spacing w:val="-3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>2.2.3. Исполнитель вправе приостановить или ограничить предоставление коммунальных услуг через 1 месяц после письменного предупреждения (уведомления) потребителя в случае: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color w:val="000000"/>
          <w:spacing w:val="-3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>-  неполной оплаты потребителем коммунальных услуг. ( Наличие у потребителя задолженности по оплате одной или нескольких коммунальных услуг, превышающей 6 ежемесячных размеров платы, определенных исходя из соответствующих нормативов потребления коммунальных услуг и тарифов, действующих на день ограничения предоставления коммунальных услуг).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color w:val="000000"/>
          <w:spacing w:val="-3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 xml:space="preserve">- </w:t>
      </w:r>
      <w:proofErr w:type="gramStart"/>
      <w:r w:rsidRPr="0050024E">
        <w:rPr>
          <w:color w:val="000000"/>
          <w:spacing w:val="-3"/>
          <w:sz w:val="24"/>
          <w:szCs w:val="24"/>
        </w:rPr>
        <w:t>в</w:t>
      </w:r>
      <w:proofErr w:type="gramEnd"/>
      <w:r w:rsidRPr="0050024E">
        <w:rPr>
          <w:color w:val="000000"/>
          <w:spacing w:val="-3"/>
          <w:sz w:val="24"/>
          <w:szCs w:val="24"/>
        </w:rPr>
        <w:t>ыявления факта самовольного подключения потребителя к системам снабжения.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 xml:space="preserve">- </w:t>
      </w:r>
      <w:proofErr w:type="gramStart"/>
      <w:r w:rsidRPr="0050024E">
        <w:rPr>
          <w:color w:val="000000"/>
          <w:spacing w:val="-3"/>
          <w:sz w:val="24"/>
          <w:szCs w:val="24"/>
        </w:rPr>
        <w:t>н</w:t>
      </w:r>
      <w:proofErr w:type="gramEnd"/>
      <w:r w:rsidRPr="0050024E">
        <w:rPr>
          <w:color w:val="000000"/>
          <w:spacing w:val="-3"/>
          <w:sz w:val="24"/>
          <w:szCs w:val="24"/>
        </w:rPr>
        <w:t>еудовлетворительного состояния инженерных систем, за техническое обслуживание которых отвечает потребителю угрожающего аварией или создающего угрозу жизни и безопасности граждан.</w:t>
      </w:r>
      <w:r w:rsidRPr="0050024E">
        <w:rPr>
          <w:sz w:val="24"/>
          <w:szCs w:val="24"/>
        </w:rPr>
        <w:t xml:space="preserve">  </w:t>
      </w:r>
    </w:p>
    <w:p w:rsidR="006169CE" w:rsidRPr="0050024E" w:rsidRDefault="006169CE" w:rsidP="006169CE">
      <w:pPr>
        <w:shd w:val="clear" w:color="auto" w:fill="FFFFFF"/>
        <w:tabs>
          <w:tab w:val="left" w:pos="1260"/>
        </w:tabs>
        <w:spacing w:before="14"/>
        <w:ind w:left="-360"/>
        <w:jc w:val="both"/>
        <w:rPr>
          <w:b/>
          <w:color w:val="000000"/>
          <w:spacing w:val="-2"/>
          <w:sz w:val="24"/>
          <w:szCs w:val="24"/>
        </w:rPr>
      </w:pPr>
      <w:r w:rsidRPr="0050024E">
        <w:rPr>
          <w:b/>
          <w:color w:val="000000"/>
          <w:spacing w:val="-2"/>
          <w:sz w:val="24"/>
          <w:szCs w:val="24"/>
        </w:rPr>
        <w:t>2.3.        Потребитель обязуется:</w:t>
      </w:r>
    </w:p>
    <w:p w:rsidR="006169CE" w:rsidRPr="0050024E" w:rsidRDefault="006169CE" w:rsidP="006169CE">
      <w:pPr>
        <w:shd w:val="clear" w:color="auto" w:fill="FFFFFF"/>
        <w:ind w:left="-180" w:hanging="180"/>
        <w:jc w:val="both"/>
        <w:rPr>
          <w:color w:val="000000"/>
          <w:spacing w:val="-2"/>
          <w:sz w:val="24"/>
          <w:szCs w:val="24"/>
        </w:rPr>
      </w:pPr>
      <w:r w:rsidRPr="0050024E">
        <w:rPr>
          <w:color w:val="000000"/>
          <w:spacing w:val="2"/>
          <w:sz w:val="24"/>
          <w:szCs w:val="24"/>
        </w:rPr>
        <w:t xml:space="preserve">2.3.1.    Оплачивать  потребление  коммунальных  услуг  не  позднее   10 числа,   следующего  за отчетным </w:t>
      </w:r>
      <w:r w:rsidRPr="0050024E">
        <w:rPr>
          <w:color w:val="000000"/>
          <w:spacing w:val="-2"/>
          <w:sz w:val="24"/>
          <w:szCs w:val="24"/>
        </w:rPr>
        <w:t xml:space="preserve">периодом месяца. В случае невнесения в установленный срок платы за коммунальные услуги потребитель уплачивает исполнителю пени в размере, </w:t>
      </w:r>
      <w:proofErr w:type="gramStart"/>
      <w:r w:rsidRPr="0050024E">
        <w:rPr>
          <w:color w:val="000000"/>
          <w:spacing w:val="-2"/>
          <w:sz w:val="24"/>
          <w:szCs w:val="24"/>
        </w:rPr>
        <w:t>установленных</w:t>
      </w:r>
      <w:proofErr w:type="gramEnd"/>
      <w:r w:rsidRPr="0050024E">
        <w:rPr>
          <w:color w:val="000000"/>
          <w:spacing w:val="-2"/>
          <w:sz w:val="24"/>
          <w:szCs w:val="24"/>
        </w:rPr>
        <w:t xml:space="preserve"> Жилищным кодексом Российской Федерации, и иными федеральными законами.</w:t>
      </w:r>
    </w:p>
    <w:p w:rsidR="006169CE" w:rsidRPr="0050024E" w:rsidRDefault="006169CE" w:rsidP="006169CE">
      <w:pPr>
        <w:shd w:val="clear" w:color="auto" w:fill="FFFFFF"/>
        <w:ind w:left="-180" w:hanging="180"/>
        <w:jc w:val="both"/>
        <w:rPr>
          <w:sz w:val="24"/>
          <w:szCs w:val="24"/>
        </w:rPr>
      </w:pPr>
      <w:r w:rsidRPr="0050024E">
        <w:rPr>
          <w:color w:val="000000"/>
          <w:spacing w:val="6"/>
          <w:sz w:val="24"/>
          <w:szCs w:val="24"/>
        </w:rPr>
        <w:t xml:space="preserve">2.3.2.  Сообщать обо всех нарушениях при потреблении коммунальных услуг в письменной форме в виде </w:t>
      </w:r>
      <w:r w:rsidRPr="0050024E">
        <w:rPr>
          <w:color w:val="000000"/>
          <w:spacing w:val="-3"/>
          <w:sz w:val="24"/>
          <w:szCs w:val="24"/>
        </w:rPr>
        <w:t>заявления.</w:t>
      </w:r>
      <w:r w:rsidRPr="0050024E">
        <w:rPr>
          <w:color w:val="000000"/>
          <w:spacing w:val="2"/>
          <w:sz w:val="24"/>
          <w:szCs w:val="24"/>
        </w:rPr>
        <w:t xml:space="preserve"> Перерасчет  нормативных   величин  производится при наличии акта о нарушениях, составленного </w:t>
      </w:r>
      <w:r w:rsidRPr="0050024E">
        <w:rPr>
          <w:color w:val="000000"/>
          <w:spacing w:val="3"/>
          <w:sz w:val="24"/>
          <w:szCs w:val="24"/>
        </w:rPr>
        <w:t>в      двухстороннем      порядке      в      течение      нарушения.</w:t>
      </w:r>
    </w:p>
    <w:p w:rsidR="006169CE" w:rsidRPr="0050024E" w:rsidRDefault="006169CE" w:rsidP="006169CE">
      <w:pPr>
        <w:shd w:val="clear" w:color="auto" w:fill="FFFFFF"/>
        <w:ind w:left="-180" w:hanging="180"/>
        <w:jc w:val="both"/>
        <w:rPr>
          <w:color w:val="000000"/>
          <w:spacing w:val="8"/>
          <w:sz w:val="24"/>
          <w:szCs w:val="24"/>
        </w:rPr>
      </w:pPr>
      <w:r w:rsidRPr="0050024E">
        <w:rPr>
          <w:color w:val="000000"/>
          <w:spacing w:val="3"/>
          <w:sz w:val="24"/>
          <w:szCs w:val="24"/>
        </w:rPr>
        <w:t xml:space="preserve">2.3.3.   Предъявить </w:t>
      </w:r>
      <w:r w:rsidRPr="0050024E">
        <w:rPr>
          <w:b/>
          <w:color w:val="000000"/>
          <w:spacing w:val="3"/>
          <w:sz w:val="24"/>
          <w:szCs w:val="24"/>
        </w:rPr>
        <w:t xml:space="preserve">Исполнителю </w:t>
      </w:r>
      <w:r w:rsidRPr="0050024E">
        <w:rPr>
          <w:color w:val="000000"/>
          <w:spacing w:val="3"/>
          <w:sz w:val="24"/>
          <w:szCs w:val="24"/>
        </w:rPr>
        <w:t xml:space="preserve">необходимые данные для расчета объема отпуска коммунальных услуг. В </w:t>
      </w:r>
      <w:r w:rsidRPr="0050024E">
        <w:rPr>
          <w:color w:val="000000"/>
          <w:spacing w:val="8"/>
          <w:sz w:val="24"/>
          <w:szCs w:val="24"/>
        </w:rPr>
        <w:t xml:space="preserve">случае изменения нормативных величин письменно сообщать в течение 5 дней о происшедших </w:t>
      </w:r>
      <w:r w:rsidRPr="0050024E">
        <w:rPr>
          <w:color w:val="000000"/>
          <w:spacing w:val="-3"/>
          <w:sz w:val="24"/>
          <w:szCs w:val="24"/>
        </w:rPr>
        <w:t>изменениях.</w:t>
      </w:r>
    </w:p>
    <w:p w:rsidR="006169CE" w:rsidRPr="0050024E" w:rsidRDefault="006169CE" w:rsidP="006169CE">
      <w:pPr>
        <w:shd w:val="clear" w:color="auto" w:fill="FFFFFF"/>
        <w:tabs>
          <w:tab w:val="left" w:pos="9720"/>
        </w:tabs>
        <w:ind w:left="-180" w:right="88" w:hanging="180"/>
        <w:jc w:val="both"/>
        <w:rPr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 xml:space="preserve"> </w:t>
      </w:r>
      <w:r w:rsidRPr="0050024E">
        <w:rPr>
          <w:color w:val="000000"/>
          <w:sz w:val="24"/>
          <w:szCs w:val="24"/>
        </w:rPr>
        <w:t xml:space="preserve">2.3.4. Ежемесячно производить сверку расчетов с Исполнителем. О выявленных расхождениях </w:t>
      </w:r>
      <w:r w:rsidRPr="0050024E">
        <w:rPr>
          <w:color w:val="000000"/>
          <w:spacing w:val="-2"/>
          <w:sz w:val="24"/>
          <w:szCs w:val="24"/>
        </w:rPr>
        <w:t>сообщать   дополнительно.</w:t>
      </w:r>
    </w:p>
    <w:p w:rsidR="006169CE" w:rsidRPr="0050024E" w:rsidRDefault="006169CE" w:rsidP="006169CE">
      <w:pPr>
        <w:shd w:val="clear" w:color="auto" w:fill="FFFFFF"/>
        <w:ind w:left="-180" w:hanging="180"/>
        <w:jc w:val="both"/>
        <w:rPr>
          <w:color w:val="000000"/>
          <w:spacing w:val="1"/>
          <w:sz w:val="24"/>
          <w:szCs w:val="24"/>
        </w:rPr>
      </w:pPr>
      <w:r w:rsidRPr="0050024E">
        <w:rPr>
          <w:color w:val="000000"/>
          <w:spacing w:val="-2"/>
          <w:sz w:val="24"/>
          <w:szCs w:val="24"/>
        </w:rPr>
        <w:t xml:space="preserve">2.3.5.     Для поддержания устойчивости систем при возникновении аварийного дефицита или в случаях, </w:t>
      </w:r>
      <w:r w:rsidRPr="0050024E">
        <w:rPr>
          <w:color w:val="000000"/>
          <w:spacing w:val="1"/>
          <w:sz w:val="24"/>
          <w:szCs w:val="24"/>
        </w:rPr>
        <w:t xml:space="preserve">связанных с экстремальными погодными условиями, выполнять требования </w:t>
      </w:r>
      <w:r w:rsidRPr="0050024E">
        <w:rPr>
          <w:b/>
          <w:color w:val="000000"/>
          <w:spacing w:val="1"/>
          <w:sz w:val="24"/>
          <w:szCs w:val="24"/>
        </w:rPr>
        <w:t xml:space="preserve">Исполнителя </w:t>
      </w:r>
      <w:r w:rsidRPr="0050024E">
        <w:rPr>
          <w:color w:val="000000"/>
          <w:spacing w:val="1"/>
          <w:sz w:val="24"/>
          <w:szCs w:val="24"/>
        </w:rPr>
        <w:t xml:space="preserve">по  </w:t>
      </w:r>
      <w:r w:rsidRPr="0050024E">
        <w:rPr>
          <w:color w:val="000000"/>
          <w:spacing w:val="-1"/>
          <w:sz w:val="24"/>
          <w:szCs w:val="24"/>
        </w:rPr>
        <w:t>снижению отпуска в соответствии с утвержденными графиками.</w:t>
      </w:r>
    </w:p>
    <w:p w:rsidR="006169CE" w:rsidRPr="0050024E" w:rsidRDefault="006169CE" w:rsidP="006169CE">
      <w:pPr>
        <w:numPr>
          <w:ilvl w:val="0"/>
          <w:numId w:val="4"/>
        </w:numPr>
        <w:shd w:val="clear" w:color="auto" w:fill="FFFFFF"/>
        <w:tabs>
          <w:tab w:val="left" w:pos="499"/>
        </w:tabs>
        <w:ind w:left="-180" w:hanging="180"/>
        <w:jc w:val="both"/>
        <w:rPr>
          <w:color w:val="000000"/>
          <w:spacing w:val="-5"/>
          <w:sz w:val="24"/>
          <w:szCs w:val="24"/>
        </w:rPr>
      </w:pPr>
      <w:r w:rsidRPr="0050024E">
        <w:rPr>
          <w:color w:val="000000"/>
          <w:sz w:val="24"/>
          <w:szCs w:val="24"/>
        </w:rPr>
        <w:t xml:space="preserve">Обеспечивать беспрепятственный доступ в любое время суток работников </w:t>
      </w:r>
      <w:r w:rsidRPr="0050024E">
        <w:rPr>
          <w:b/>
          <w:color w:val="000000"/>
          <w:sz w:val="24"/>
          <w:szCs w:val="24"/>
        </w:rPr>
        <w:t>Исполнителя</w:t>
      </w:r>
      <w:r w:rsidRPr="0050024E">
        <w:rPr>
          <w:b/>
          <w:color w:val="000000"/>
          <w:sz w:val="24"/>
          <w:szCs w:val="24"/>
        </w:rPr>
        <w:br/>
      </w:r>
      <w:r w:rsidRPr="0050024E">
        <w:rPr>
          <w:color w:val="000000"/>
          <w:spacing w:val="-2"/>
          <w:sz w:val="24"/>
          <w:szCs w:val="24"/>
        </w:rPr>
        <w:t xml:space="preserve">коммунальных услуг к действующим установкам для контроля качества отпускаемых услуг и устранению </w:t>
      </w:r>
      <w:r w:rsidRPr="0050024E">
        <w:rPr>
          <w:color w:val="000000"/>
          <w:spacing w:val="-4"/>
          <w:sz w:val="24"/>
          <w:szCs w:val="24"/>
        </w:rPr>
        <w:t>неполадок.</w:t>
      </w:r>
    </w:p>
    <w:p w:rsidR="006169CE" w:rsidRPr="0050024E" w:rsidRDefault="006169CE" w:rsidP="006169CE">
      <w:pPr>
        <w:numPr>
          <w:ilvl w:val="0"/>
          <w:numId w:val="4"/>
        </w:numPr>
        <w:shd w:val="clear" w:color="auto" w:fill="FFFFFF"/>
        <w:tabs>
          <w:tab w:val="left" w:pos="499"/>
        </w:tabs>
        <w:ind w:left="-180" w:hanging="180"/>
        <w:jc w:val="both"/>
        <w:rPr>
          <w:sz w:val="24"/>
          <w:szCs w:val="24"/>
        </w:rPr>
      </w:pPr>
      <w:r w:rsidRPr="0050024E">
        <w:rPr>
          <w:color w:val="000000"/>
          <w:sz w:val="24"/>
          <w:szCs w:val="24"/>
        </w:rPr>
        <w:t xml:space="preserve">Обеспечивать сохранность на своей территории оборудования, установок, принадлежащих     </w:t>
      </w:r>
      <w:r w:rsidRPr="0050024E">
        <w:rPr>
          <w:b/>
          <w:color w:val="000000"/>
          <w:spacing w:val="-3"/>
          <w:sz w:val="24"/>
          <w:szCs w:val="24"/>
        </w:rPr>
        <w:t>Исполнителю</w:t>
      </w:r>
      <w:r w:rsidRPr="0050024E">
        <w:rPr>
          <w:color w:val="000000"/>
          <w:spacing w:val="-3"/>
          <w:sz w:val="24"/>
          <w:szCs w:val="24"/>
        </w:rPr>
        <w:t>.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5"/>
          <w:sz w:val="24"/>
          <w:szCs w:val="24"/>
        </w:rPr>
        <w:t xml:space="preserve">2.3.8. </w:t>
      </w:r>
      <w:r w:rsidRPr="0050024E">
        <w:rPr>
          <w:color w:val="000000"/>
          <w:spacing w:val="-1"/>
          <w:sz w:val="24"/>
          <w:szCs w:val="24"/>
        </w:rPr>
        <w:t>Своевременно производить ремонт санитарно-технического оборудования и местных систем, чтобы   обеспечивать экономичное расходование воды.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b/>
          <w:color w:val="000000"/>
          <w:spacing w:val="-2"/>
          <w:sz w:val="24"/>
          <w:szCs w:val="24"/>
        </w:rPr>
      </w:pPr>
      <w:r w:rsidRPr="0050024E">
        <w:rPr>
          <w:b/>
          <w:color w:val="000000"/>
          <w:spacing w:val="-2"/>
          <w:sz w:val="24"/>
          <w:szCs w:val="24"/>
        </w:rPr>
        <w:t>2.4.Потребитель имеет право: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2"/>
          <w:sz w:val="24"/>
          <w:szCs w:val="24"/>
        </w:rPr>
        <w:t>2.4.1.</w:t>
      </w:r>
      <w:r w:rsidRPr="0050024E">
        <w:rPr>
          <w:color w:val="000000"/>
          <w:spacing w:val="-1"/>
          <w:sz w:val="24"/>
          <w:szCs w:val="24"/>
        </w:rPr>
        <w:t xml:space="preserve"> Получать в необходимых объемах коммунальные услуги надлежащего качества.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2"/>
          <w:sz w:val="24"/>
          <w:szCs w:val="24"/>
        </w:rPr>
        <w:t>2.</w:t>
      </w:r>
      <w:r w:rsidRPr="0050024E">
        <w:rPr>
          <w:sz w:val="24"/>
          <w:szCs w:val="24"/>
        </w:rPr>
        <w:t>4.2.</w:t>
      </w:r>
      <w:r w:rsidRPr="0050024E">
        <w:rPr>
          <w:color w:val="000000"/>
          <w:spacing w:val="-1"/>
          <w:sz w:val="24"/>
          <w:szCs w:val="24"/>
        </w:rPr>
        <w:t xml:space="preserve"> Получать от исполнителя сведения о состоянии расчетов по оплате коммунальных услуг.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4"/>
          <w:sz w:val="24"/>
          <w:szCs w:val="24"/>
        </w:rPr>
        <w:t>2.4.3.</w:t>
      </w:r>
      <w:r w:rsidRPr="0050024E">
        <w:rPr>
          <w:color w:val="000000"/>
          <w:spacing w:val="-1"/>
          <w:sz w:val="24"/>
          <w:szCs w:val="24"/>
        </w:rPr>
        <w:t xml:space="preserve"> В любое время расторгнуть Договор в одностороннем порядке, письменно уведомив о расторжении «</w:t>
      </w:r>
      <w:r w:rsidRPr="0050024E">
        <w:rPr>
          <w:b/>
          <w:color w:val="000000"/>
          <w:spacing w:val="-1"/>
          <w:sz w:val="24"/>
          <w:szCs w:val="24"/>
        </w:rPr>
        <w:t>Исполнителя</w:t>
      </w:r>
      <w:r w:rsidRPr="0050024E">
        <w:rPr>
          <w:color w:val="000000"/>
          <w:spacing w:val="-1"/>
          <w:sz w:val="24"/>
          <w:szCs w:val="24"/>
        </w:rPr>
        <w:t>» за 3 (три) дня до даты предполагаемого расторжения Договора.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 xml:space="preserve">    Договор считается расторгнутым по истечении 3(трех) дней с момента получения «</w:t>
      </w:r>
      <w:r w:rsidRPr="0050024E">
        <w:rPr>
          <w:b/>
          <w:color w:val="000000"/>
          <w:spacing w:val="-1"/>
          <w:sz w:val="24"/>
          <w:szCs w:val="24"/>
        </w:rPr>
        <w:t>Исполнителем</w:t>
      </w:r>
      <w:r w:rsidRPr="0050024E">
        <w:rPr>
          <w:color w:val="000000"/>
          <w:spacing w:val="-1"/>
          <w:sz w:val="24"/>
          <w:szCs w:val="24"/>
        </w:rPr>
        <w:t>» письменного уведомления о расторжении Договора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 xml:space="preserve"> 2.4.4. В любое время изменить срок оказания услуг, письменно уведомив о предстоящем изменении условия Договора  </w:t>
      </w:r>
      <w:r w:rsidRPr="0050024E">
        <w:rPr>
          <w:b/>
          <w:color w:val="000000"/>
          <w:spacing w:val="-1"/>
          <w:sz w:val="24"/>
          <w:szCs w:val="24"/>
        </w:rPr>
        <w:t>Исполнителя</w:t>
      </w:r>
      <w:r w:rsidRPr="0050024E">
        <w:rPr>
          <w:color w:val="000000"/>
          <w:spacing w:val="-1"/>
          <w:sz w:val="24"/>
          <w:szCs w:val="24"/>
        </w:rPr>
        <w:t xml:space="preserve">. Условие договора считается измененным по истечении  3(трех) дней с момента получения соответствующего уведомления </w:t>
      </w:r>
      <w:r w:rsidRPr="0050024E">
        <w:rPr>
          <w:b/>
          <w:color w:val="000000"/>
          <w:spacing w:val="-1"/>
          <w:sz w:val="24"/>
          <w:szCs w:val="24"/>
        </w:rPr>
        <w:lastRenderedPageBreak/>
        <w:t>Исполнителем</w:t>
      </w:r>
      <w:r w:rsidRPr="0050024E">
        <w:rPr>
          <w:color w:val="000000"/>
          <w:spacing w:val="-1"/>
          <w:sz w:val="24"/>
          <w:szCs w:val="24"/>
        </w:rPr>
        <w:t>.</w:t>
      </w: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color w:val="000000"/>
          <w:spacing w:val="-3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720"/>
        </w:tabs>
        <w:spacing w:before="19"/>
        <w:ind w:left="-180" w:hanging="180"/>
        <w:jc w:val="both"/>
        <w:rPr>
          <w:b/>
          <w:color w:val="000000"/>
          <w:spacing w:val="-3"/>
          <w:sz w:val="24"/>
          <w:szCs w:val="24"/>
        </w:rPr>
      </w:pPr>
      <w:r w:rsidRPr="0050024E">
        <w:rPr>
          <w:b/>
          <w:color w:val="000000"/>
          <w:spacing w:val="-3"/>
          <w:sz w:val="24"/>
          <w:szCs w:val="24"/>
        </w:rPr>
        <w:t>2.5. Потребителю запрещается:</w:t>
      </w: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3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>2.5.1. Самовольно присоединяться к инженерным системам.</w:t>
      </w: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3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3"/>
          <w:sz w:val="24"/>
          <w:szCs w:val="24"/>
        </w:rPr>
      </w:pPr>
    </w:p>
    <w:p w:rsidR="006169CE" w:rsidRPr="0050024E" w:rsidRDefault="006169CE" w:rsidP="006169CE">
      <w:pPr>
        <w:widowControl/>
        <w:shd w:val="clear" w:color="auto" w:fill="FFFFFF"/>
        <w:tabs>
          <w:tab w:val="left" w:pos="709"/>
        </w:tabs>
        <w:autoSpaceDE/>
        <w:adjustRightInd/>
        <w:ind w:left="435" w:right="14"/>
        <w:jc w:val="center"/>
        <w:rPr>
          <w:b/>
          <w:color w:val="000000"/>
          <w:spacing w:val="-3"/>
          <w:sz w:val="24"/>
          <w:szCs w:val="24"/>
        </w:rPr>
      </w:pPr>
      <w:r w:rsidRPr="0050024E">
        <w:rPr>
          <w:b/>
          <w:color w:val="000000"/>
          <w:spacing w:val="-3"/>
          <w:sz w:val="24"/>
          <w:szCs w:val="24"/>
        </w:rPr>
        <w:t>3. Расчеты.</w:t>
      </w: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3"/>
          <w:sz w:val="24"/>
          <w:szCs w:val="24"/>
        </w:rPr>
        <w:t xml:space="preserve">3.1. Утверждения и изменения тарифов на коммунальные услуги сообщаются через средства массовой </w:t>
      </w:r>
      <w:r w:rsidRPr="0050024E">
        <w:rPr>
          <w:color w:val="000000"/>
          <w:spacing w:val="-1"/>
          <w:sz w:val="24"/>
          <w:szCs w:val="24"/>
        </w:rPr>
        <w:t>информации и применяются с даты, указанной уполномоченными на то органами.</w:t>
      </w: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3.2.</w:t>
      </w:r>
      <w:r w:rsidRPr="0050024E">
        <w:rPr>
          <w:color w:val="000000"/>
          <w:sz w:val="24"/>
          <w:szCs w:val="24"/>
        </w:rPr>
        <w:t xml:space="preserve"> </w:t>
      </w:r>
      <w:proofErr w:type="gramStart"/>
      <w:r w:rsidRPr="0050024E">
        <w:rPr>
          <w:sz w:val="24"/>
          <w:szCs w:val="24"/>
        </w:rPr>
        <w:t xml:space="preserve">Оплата за водопотребление (холодная вода) с </w:t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</w:r>
      <w:r w:rsidR="00527AE3">
        <w:rPr>
          <w:sz w:val="24"/>
          <w:szCs w:val="24"/>
        </w:rPr>
        <w:softHyphen/>
        <w:t>_______________________</w:t>
      </w:r>
      <w:r w:rsidRPr="0050024E">
        <w:rPr>
          <w:sz w:val="24"/>
          <w:szCs w:val="24"/>
        </w:rPr>
        <w:t>в соответствии с приказом Управления по государственному регулированию тарифов Воронежской  области №59/50 от 11.12.2015 г. «Об установлении долгосрочных параметров регулирования деятельности и тарифов на питьевую воду (питьевое водоснабжение)  для МКП  ВСП «</w:t>
      </w:r>
      <w:proofErr w:type="spellStart"/>
      <w:r w:rsidRPr="0050024E">
        <w:rPr>
          <w:sz w:val="24"/>
          <w:szCs w:val="24"/>
        </w:rPr>
        <w:t>Хаватеплосбыт</w:t>
      </w:r>
      <w:proofErr w:type="spellEnd"/>
      <w:r w:rsidRPr="0050024E">
        <w:rPr>
          <w:sz w:val="24"/>
          <w:szCs w:val="24"/>
        </w:rPr>
        <w:t xml:space="preserve">» осуществляющего холодное водоснабжение потребителей в границах </w:t>
      </w:r>
      <w:proofErr w:type="spellStart"/>
      <w:r w:rsidRPr="0050024E">
        <w:rPr>
          <w:sz w:val="24"/>
          <w:szCs w:val="24"/>
        </w:rPr>
        <w:t>Верхнехавского</w:t>
      </w:r>
      <w:proofErr w:type="spellEnd"/>
      <w:r w:rsidRPr="0050024E">
        <w:rPr>
          <w:sz w:val="24"/>
          <w:szCs w:val="24"/>
        </w:rPr>
        <w:t xml:space="preserve">  сельского поселения  </w:t>
      </w:r>
      <w:proofErr w:type="spellStart"/>
      <w:r w:rsidRPr="0050024E">
        <w:rPr>
          <w:sz w:val="24"/>
          <w:szCs w:val="24"/>
        </w:rPr>
        <w:t>Верхнехавского</w:t>
      </w:r>
      <w:proofErr w:type="spellEnd"/>
      <w:r w:rsidRPr="0050024E">
        <w:rPr>
          <w:sz w:val="24"/>
          <w:szCs w:val="24"/>
        </w:rPr>
        <w:t xml:space="preserve"> муниципального района Воронежской области на период 2016-2018годов  (Приложение №1,которое является</w:t>
      </w:r>
      <w:proofErr w:type="gramEnd"/>
      <w:r w:rsidRPr="0050024E">
        <w:rPr>
          <w:sz w:val="24"/>
          <w:szCs w:val="24"/>
        </w:rPr>
        <w:t xml:space="preserve"> неотъемлемой частью настоящего договора). В случае  если счетчик не исправен, то на период его ремонт</w:t>
      </w:r>
      <w:proofErr w:type="gramStart"/>
      <w:r w:rsidRPr="0050024E">
        <w:rPr>
          <w:sz w:val="24"/>
          <w:szCs w:val="24"/>
        </w:rPr>
        <w:t>а-</w:t>
      </w:r>
      <w:proofErr w:type="gramEnd"/>
      <w:r w:rsidRPr="0050024E">
        <w:rPr>
          <w:sz w:val="24"/>
          <w:szCs w:val="24"/>
        </w:rPr>
        <w:t xml:space="preserve"> согласно расчетов в приложении №2. </w:t>
      </w: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3.3.</w:t>
      </w:r>
      <w:r w:rsidRPr="0050024E">
        <w:rPr>
          <w:color w:val="000000"/>
          <w:sz w:val="24"/>
          <w:szCs w:val="24"/>
        </w:rPr>
        <w:t xml:space="preserve"> </w:t>
      </w:r>
      <w:r w:rsidRPr="0050024E">
        <w:rPr>
          <w:color w:val="000000"/>
          <w:spacing w:val="-1"/>
          <w:sz w:val="24"/>
          <w:szCs w:val="24"/>
        </w:rPr>
        <w:t xml:space="preserve">Расчетная сумма договора на холодное водоснабжение на 2016 год составит: </w:t>
      </w:r>
      <w:r w:rsidR="00CF020B" w:rsidRPr="0050024E">
        <w:rPr>
          <w:color w:val="000000"/>
          <w:spacing w:val="-1"/>
          <w:sz w:val="24"/>
          <w:szCs w:val="24"/>
        </w:rPr>
        <w:t>________________</w:t>
      </w: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left="-360" w:right="14"/>
        <w:rPr>
          <w:color w:val="000000"/>
          <w:spacing w:val="-1"/>
          <w:sz w:val="24"/>
          <w:szCs w:val="24"/>
        </w:rPr>
      </w:pPr>
      <w:r w:rsidRPr="0050024E">
        <w:rPr>
          <w:sz w:val="24"/>
          <w:szCs w:val="24"/>
        </w:rPr>
        <w:t xml:space="preserve">Расчетная сумма НДС не подлежит, </w:t>
      </w:r>
      <w:proofErr w:type="gramStart"/>
      <w:r w:rsidRPr="0050024E">
        <w:rPr>
          <w:sz w:val="24"/>
          <w:szCs w:val="24"/>
        </w:rPr>
        <w:t>согласно главы</w:t>
      </w:r>
      <w:proofErr w:type="gramEnd"/>
      <w:r w:rsidRPr="0050024E">
        <w:rPr>
          <w:sz w:val="24"/>
          <w:szCs w:val="24"/>
        </w:rPr>
        <w:t xml:space="preserve"> 26.2 НК РФ.</w:t>
      </w:r>
    </w:p>
    <w:p w:rsidR="006169CE" w:rsidRPr="0050024E" w:rsidRDefault="006169CE" w:rsidP="006169CE">
      <w:pPr>
        <w:shd w:val="clear" w:color="auto" w:fill="FFFFFF"/>
        <w:tabs>
          <w:tab w:val="left" w:pos="851"/>
        </w:tabs>
        <w:ind w:left="-360" w:right="14"/>
        <w:jc w:val="both"/>
        <w:rPr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851"/>
        </w:tabs>
        <w:ind w:left="-360" w:right="14"/>
        <w:jc w:val="both"/>
        <w:rPr>
          <w:color w:val="000000"/>
          <w:spacing w:val="-1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Сумма договора может быть пересмотрена в случае увеличения тарифов или объема предоставляемых услуг.</w:t>
      </w:r>
    </w:p>
    <w:p w:rsidR="006169CE" w:rsidRPr="0050024E" w:rsidRDefault="006169CE" w:rsidP="006169CE">
      <w:pPr>
        <w:shd w:val="clear" w:color="auto" w:fill="FFFFFF"/>
        <w:tabs>
          <w:tab w:val="left" w:pos="851"/>
        </w:tabs>
        <w:ind w:left="-360" w:right="14"/>
        <w:jc w:val="both"/>
        <w:rPr>
          <w:color w:val="000000"/>
          <w:spacing w:val="-1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709"/>
        </w:tabs>
        <w:ind w:right="14"/>
        <w:jc w:val="center"/>
        <w:rPr>
          <w:color w:val="000000"/>
          <w:spacing w:val="-3"/>
          <w:sz w:val="24"/>
          <w:szCs w:val="24"/>
        </w:rPr>
      </w:pPr>
      <w:r w:rsidRPr="0050024E">
        <w:rPr>
          <w:b/>
          <w:color w:val="000000"/>
          <w:spacing w:val="-1"/>
          <w:sz w:val="24"/>
          <w:szCs w:val="24"/>
        </w:rPr>
        <w:t>4.   Ответственность сторон.</w:t>
      </w:r>
    </w:p>
    <w:p w:rsidR="006169CE" w:rsidRPr="0050024E" w:rsidRDefault="006169CE" w:rsidP="006169CE">
      <w:pPr>
        <w:numPr>
          <w:ilvl w:val="0"/>
          <w:numId w:val="5"/>
        </w:numPr>
        <w:shd w:val="clear" w:color="auto" w:fill="FFFFFF"/>
        <w:tabs>
          <w:tab w:val="left" w:pos="426"/>
        </w:tabs>
        <w:ind w:left="-360" w:right="14"/>
        <w:jc w:val="both"/>
        <w:rPr>
          <w:color w:val="000000"/>
          <w:spacing w:val="-5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 xml:space="preserve"> Самовольное подключение к системам коммунальных услуг считается внеплановым и рассчитывается в 10-ти кратном размере.</w:t>
      </w:r>
    </w:p>
    <w:p w:rsidR="006169CE" w:rsidRPr="0050024E" w:rsidRDefault="006169CE" w:rsidP="006169CE">
      <w:pPr>
        <w:numPr>
          <w:ilvl w:val="0"/>
          <w:numId w:val="5"/>
        </w:numPr>
        <w:shd w:val="clear" w:color="auto" w:fill="FFFFFF"/>
        <w:tabs>
          <w:tab w:val="left" w:pos="426"/>
        </w:tabs>
        <w:spacing w:before="5"/>
        <w:ind w:left="-360" w:right="14"/>
        <w:jc w:val="both"/>
        <w:rPr>
          <w:color w:val="000000"/>
          <w:spacing w:val="-4"/>
          <w:sz w:val="24"/>
          <w:szCs w:val="24"/>
        </w:rPr>
      </w:pPr>
      <w:r w:rsidRPr="0050024E">
        <w:rPr>
          <w:color w:val="000000"/>
          <w:spacing w:val="-2"/>
          <w:sz w:val="24"/>
          <w:szCs w:val="24"/>
        </w:rPr>
        <w:t xml:space="preserve"> Санкции взаимно не применяются в случае возникновения непреодолимой силы (стихийные и военные действия).</w:t>
      </w:r>
    </w:p>
    <w:p w:rsidR="006169CE" w:rsidRPr="0050024E" w:rsidRDefault="006169CE" w:rsidP="006169CE">
      <w:pPr>
        <w:numPr>
          <w:ilvl w:val="0"/>
          <w:numId w:val="5"/>
        </w:numPr>
        <w:shd w:val="clear" w:color="auto" w:fill="FFFFFF"/>
        <w:tabs>
          <w:tab w:val="left" w:pos="426"/>
        </w:tabs>
        <w:spacing w:before="10"/>
        <w:ind w:left="-360"/>
        <w:jc w:val="both"/>
        <w:rPr>
          <w:color w:val="000000"/>
          <w:spacing w:val="-4"/>
          <w:sz w:val="24"/>
          <w:szCs w:val="24"/>
        </w:rPr>
      </w:pPr>
      <w:r w:rsidRPr="0050024E">
        <w:rPr>
          <w:b/>
          <w:color w:val="000000"/>
          <w:spacing w:val="-1"/>
          <w:sz w:val="24"/>
          <w:szCs w:val="24"/>
        </w:rPr>
        <w:t xml:space="preserve"> Исполнитель </w:t>
      </w:r>
      <w:r w:rsidRPr="0050024E">
        <w:rPr>
          <w:color w:val="000000"/>
          <w:spacing w:val="-1"/>
          <w:sz w:val="24"/>
          <w:szCs w:val="24"/>
        </w:rPr>
        <w:t xml:space="preserve">несет ответственность перед Потребителем за качественное предоставление коммунальных </w:t>
      </w:r>
      <w:r w:rsidRPr="0050024E">
        <w:rPr>
          <w:color w:val="000000"/>
          <w:spacing w:val="-4"/>
          <w:sz w:val="24"/>
          <w:szCs w:val="24"/>
        </w:rPr>
        <w:t>услуг.</w:t>
      </w:r>
    </w:p>
    <w:p w:rsidR="006169CE" w:rsidRPr="0050024E" w:rsidRDefault="006169CE" w:rsidP="006169CE">
      <w:pPr>
        <w:shd w:val="clear" w:color="auto" w:fill="FFFFFF"/>
        <w:tabs>
          <w:tab w:val="left" w:pos="426"/>
        </w:tabs>
        <w:spacing w:before="10"/>
        <w:ind w:left="-360"/>
        <w:jc w:val="both"/>
        <w:rPr>
          <w:color w:val="000000"/>
          <w:spacing w:val="-4"/>
          <w:sz w:val="24"/>
          <w:szCs w:val="24"/>
        </w:rPr>
      </w:pPr>
    </w:p>
    <w:p w:rsidR="006169CE" w:rsidRPr="0050024E" w:rsidRDefault="006169CE" w:rsidP="006169CE">
      <w:pPr>
        <w:shd w:val="clear" w:color="auto" w:fill="FFFFFF"/>
        <w:tabs>
          <w:tab w:val="left" w:pos="426"/>
        </w:tabs>
        <w:spacing w:before="10"/>
        <w:ind w:left="-360"/>
        <w:jc w:val="both"/>
        <w:rPr>
          <w:color w:val="000000"/>
          <w:spacing w:val="-4"/>
          <w:sz w:val="24"/>
          <w:szCs w:val="24"/>
        </w:rPr>
      </w:pPr>
    </w:p>
    <w:p w:rsidR="006169CE" w:rsidRPr="0050024E" w:rsidRDefault="006169CE" w:rsidP="006169CE">
      <w:pPr>
        <w:jc w:val="center"/>
        <w:rPr>
          <w:b/>
          <w:sz w:val="24"/>
          <w:szCs w:val="24"/>
        </w:rPr>
      </w:pPr>
      <w:r w:rsidRPr="0050024E">
        <w:rPr>
          <w:b/>
          <w:sz w:val="24"/>
          <w:szCs w:val="24"/>
        </w:rPr>
        <w:t>5. Заключительные положения</w:t>
      </w:r>
    </w:p>
    <w:p w:rsidR="006169CE" w:rsidRPr="0050024E" w:rsidRDefault="006169CE" w:rsidP="006169CE">
      <w:pPr>
        <w:numPr>
          <w:ilvl w:val="0"/>
          <w:numId w:val="6"/>
        </w:numPr>
        <w:shd w:val="clear" w:color="auto" w:fill="FFFFFF"/>
        <w:tabs>
          <w:tab w:val="left" w:pos="709"/>
        </w:tabs>
        <w:spacing w:before="10"/>
        <w:jc w:val="both"/>
        <w:rPr>
          <w:color w:val="000000"/>
          <w:spacing w:val="-8"/>
          <w:sz w:val="24"/>
          <w:szCs w:val="24"/>
        </w:rPr>
      </w:pPr>
      <w:r w:rsidRPr="0050024E">
        <w:rPr>
          <w:color w:val="000000"/>
          <w:sz w:val="24"/>
          <w:szCs w:val="24"/>
        </w:rPr>
        <w:t xml:space="preserve">Действие договора с 01.01.2016 г. по 31.12.2016 г. и считается продленным, если за месяц до </w:t>
      </w:r>
      <w:r w:rsidRPr="0050024E">
        <w:rPr>
          <w:color w:val="000000"/>
          <w:spacing w:val="-1"/>
          <w:sz w:val="24"/>
          <w:szCs w:val="24"/>
        </w:rPr>
        <w:t xml:space="preserve">окончания срока не последует заявления одной из сторон о прекращении действия договора или его </w:t>
      </w:r>
      <w:r w:rsidRPr="0050024E">
        <w:rPr>
          <w:color w:val="000000"/>
          <w:spacing w:val="-3"/>
          <w:sz w:val="24"/>
          <w:szCs w:val="24"/>
        </w:rPr>
        <w:t>пересмотре (ежегодно продленный).</w:t>
      </w:r>
    </w:p>
    <w:p w:rsidR="006169CE" w:rsidRPr="0050024E" w:rsidRDefault="006169CE" w:rsidP="006169CE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0"/>
        <w:rPr>
          <w:color w:val="000000"/>
          <w:spacing w:val="-8"/>
          <w:sz w:val="24"/>
          <w:szCs w:val="24"/>
        </w:rPr>
      </w:pPr>
      <w:r w:rsidRPr="0050024E">
        <w:rPr>
          <w:color w:val="000000"/>
          <w:spacing w:val="-1"/>
          <w:sz w:val="24"/>
          <w:szCs w:val="24"/>
        </w:rPr>
        <w:t>Изменение условий договора производится по дополнительному соглашению сторон.</w:t>
      </w:r>
    </w:p>
    <w:p w:rsidR="006169CE" w:rsidRPr="0050024E" w:rsidRDefault="006169CE" w:rsidP="006169CE">
      <w:pPr>
        <w:numPr>
          <w:ilvl w:val="0"/>
          <w:numId w:val="6"/>
        </w:numPr>
        <w:shd w:val="clear" w:color="auto" w:fill="FFFFFF"/>
        <w:tabs>
          <w:tab w:val="left" w:pos="284"/>
        </w:tabs>
        <w:spacing w:before="10"/>
        <w:rPr>
          <w:color w:val="000000"/>
          <w:spacing w:val="-8"/>
          <w:sz w:val="24"/>
          <w:szCs w:val="24"/>
        </w:rPr>
      </w:pPr>
      <w:r w:rsidRPr="0050024E">
        <w:rPr>
          <w:spacing w:val="-1"/>
          <w:sz w:val="24"/>
          <w:szCs w:val="24"/>
        </w:rPr>
        <w:t xml:space="preserve">С ростом инфляции </w:t>
      </w:r>
      <w:r w:rsidRPr="0050024E">
        <w:rPr>
          <w:b/>
          <w:bCs/>
          <w:spacing w:val="-1"/>
          <w:sz w:val="24"/>
          <w:szCs w:val="24"/>
        </w:rPr>
        <w:t>Исполнитель</w:t>
      </w:r>
      <w:r w:rsidRPr="0050024E">
        <w:rPr>
          <w:bCs/>
          <w:spacing w:val="-1"/>
          <w:sz w:val="24"/>
          <w:szCs w:val="24"/>
        </w:rPr>
        <w:t xml:space="preserve"> </w:t>
      </w:r>
      <w:r w:rsidRPr="0050024E">
        <w:rPr>
          <w:spacing w:val="-1"/>
          <w:sz w:val="24"/>
          <w:szCs w:val="24"/>
        </w:rPr>
        <w:t>оставляет за собой право изменения тарифа. И</w:t>
      </w:r>
      <w:r w:rsidRPr="0050024E">
        <w:rPr>
          <w:sz w:val="24"/>
          <w:szCs w:val="24"/>
        </w:rPr>
        <w:t>зменение тарифа в период действия Договора не требует его перезаключения.</w:t>
      </w:r>
    </w:p>
    <w:p w:rsidR="006169CE" w:rsidRPr="0050024E" w:rsidRDefault="006169CE" w:rsidP="006169CE">
      <w:pPr>
        <w:jc w:val="center"/>
        <w:rPr>
          <w:b/>
          <w:spacing w:val="-1"/>
          <w:sz w:val="24"/>
          <w:szCs w:val="24"/>
        </w:rPr>
      </w:pPr>
    </w:p>
    <w:p w:rsidR="006169CE" w:rsidRPr="0050024E" w:rsidRDefault="006169CE" w:rsidP="006169CE">
      <w:pPr>
        <w:jc w:val="center"/>
        <w:rPr>
          <w:b/>
          <w:spacing w:val="-1"/>
          <w:sz w:val="24"/>
          <w:szCs w:val="24"/>
        </w:rPr>
      </w:pPr>
    </w:p>
    <w:p w:rsidR="006169CE" w:rsidRPr="0050024E" w:rsidRDefault="006169CE" w:rsidP="006169CE">
      <w:pPr>
        <w:jc w:val="center"/>
        <w:rPr>
          <w:b/>
          <w:spacing w:val="-1"/>
          <w:sz w:val="24"/>
          <w:szCs w:val="24"/>
        </w:rPr>
      </w:pPr>
      <w:r w:rsidRPr="0050024E">
        <w:rPr>
          <w:b/>
          <w:spacing w:val="-1"/>
          <w:sz w:val="24"/>
          <w:szCs w:val="24"/>
        </w:rPr>
        <w:t>6. Основания для расторжения договора.</w:t>
      </w:r>
    </w:p>
    <w:p w:rsidR="006169CE" w:rsidRPr="0050024E" w:rsidRDefault="006169CE" w:rsidP="006169CE">
      <w:pPr>
        <w:ind w:left="-360"/>
        <w:jc w:val="both"/>
        <w:rPr>
          <w:sz w:val="24"/>
          <w:szCs w:val="24"/>
        </w:rPr>
      </w:pPr>
      <w:r w:rsidRPr="0050024E">
        <w:rPr>
          <w:spacing w:val="-1"/>
          <w:sz w:val="24"/>
          <w:szCs w:val="24"/>
        </w:rPr>
        <w:t>6.1</w:t>
      </w:r>
      <w:r w:rsidRPr="0050024E">
        <w:rPr>
          <w:sz w:val="24"/>
          <w:szCs w:val="24"/>
        </w:rPr>
        <w:t xml:space="preserve">. </w:t>
      </w:r>
      <w:proofErr w:type="gramStart"/>
      <w:r w:rsidRPr="0050024E">
        <w:rPr>
          <w:sz w:val="24"/>
          <w:szCs w:val="24"/>
        </w:rPr>
        <w:t>Договор</w:t>
      </w:r>
      <w:proofErr w:type="gramEnd"/>
      <w:r w:rsidRPr="0050024E">
        <w:rPr>
          <w:sz w:val="24"/>
          <w:szCs w:val="24"/>
        </w:rPr>
        <w:t xml:space="preserve"> может быть расторгнут в одностороннем порядке на основании соответствующего уведомления контрагента за 30 дней до даты расторжения, с учетом положений действующего законодательства. </w:t>
      </w:r>
    </w:p>
    <w:p w:rsidR="006169CE" w:rsidRPr="0050024E" w:rsidRDefault="006169CE" w:rsidP="006169CE">
      <w:pPr>
        <w:jc w:val="both"/>
        <w:rPr>
          <w:sz w:val="24"/>
          <w:szCs w:val="24"/>
        </w:rPr>
      </w:pPr>
    </w:p>
    <w:p w:rsidR="006169CE" w:rsidRPr="0050024E" w:rsidRDefault="006169CE" w:rsidP="006169CE">
      <w:pPr>
        <w:jc w:val="center"/>
        <w:rPr>
          <w:b/>
          <w:sz w:val="24"/>
          <w:szCs w:val="24"/>
        </w:rPr>
      </w:pPr>
      <w:r w:rsidRPr="0050024E">
        <w:rPr>
          <w:b/>
          <w:sz w:val="24"/>
          <w:szCs w:val="24"/>
        </w:rPr>
        <w:t>7. Порядок разрешения споров</w:t>
      </w:r>
    </w:p>
    <w:p w:rsidR="006169CE" w:rsidRPr="0050024E" w:rsidRDefault="006169CE" w:rsidP="006169CE">
      <w:pPr>
        <w:ind w:left="-360" w:hanging="360"/>
        <w:rPr>
          <w:sz w:val="24"/>
          <w:szCs w:val="24"/>
        </w:rPr>
      </w:pPr>
      <w:r w:rsidRPr="0050024E">
        <w:rPr>
          <w:sz w:val="24"/>
          <w:szCs w:val="24"/>
        </w:rPr>
        <w:t xml:space="preserve">      7.1. 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Воронежской области. </w:t>
      </w:r>
    </w:p>
    <w:p w:rsidR="006169CE" w:rsidRPr="0050024E" w:rsidRDefault="006169CE" w:rsidP="006169CE">
      <w:pPr>
        <w:ind w:left="-360" w:hanging="360"/>
        <w:rPr>
          <w:b/>
          <w:sz w:val="24"/>
          <w:szCs w:val="24"/>
        </w:rPr>
      </w:pPr>
      <w:r w:rsidRPr="0050024E">
        <w:rPr>
          <w:sz w:val="24"/>
          <w:szCs w:val="24"/>
        </w:rPr>
        <w:t xml:space="preserve">          До обращения в Арбитражный суд Воронежской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169CE" w:rsidRPr="0050024E" w:rsidRDefault="006169CE" w:rsidP="006169CE">
      <w:pPr>
        <w:jc w:val="both"/>
        <w:rPr>
          <w:spacing w:val="-1"/>
          <w:sz w:val="24"/>
          <w:szCs w:val="24"/>
        </w:rPr>
      </w:pPr>
    </w:p>
    <w:p w:rsidR="006169CE" w:rsidRPr="0050024E" w:rsidRDefault="006169CE" w:rsidP="006169CE">
      <w:pPr>
        <w:jc w:val="center"/>
        <w:rPr>
          <w:b/>
          <w:spacing w:val="-1"/>
          <w:sz w:val="24"/>
          <w:szCs w:val="24"/>
        </w:rPr>
      </w:pPr>
      <w:r w:rsidRPr="0050024E">
        <w:rPr>
          <w:b/>
          <w:spacing w:val="-1"/>
          <w:sz w:val="24"/>
          <w:szCs w:val="24"/>
        </w:rPr>
        <w:t>8. Прочие условия</w:t>
      </w:r>
    </w:p>
    <w:p w:rsidR="006169CE" w:rsidRPr="0050024E" w:rsidRDefault="006169CE" w:rsidP="006169CE">
      <w:pPr>
        <w:jc w:val="center"/>
        <w:rPr>
          <w:b/>
          <w:spacing w:val="-1"/>
          <w:sz w:val="24"/>
          <w:szCs w:val="24"/>
        </w:rPr>
      </w:pPr>
    </w:p>
    <w:p w:rsidR="006169CE" w:rsidRPr="0050024E" w:rsidRDefault="006169CE" w:rsidP="006169CE">
      <w:pPr>
        <w:ind w:left="-360"/>
        <w:jc w:val="both"/>
        <w:rPr>
          <w:spacing w:val="-8"/>
          <w:sz w:val="24"/>
          <w:szCs w:val="24"/>
        </w:rPr>
      </w:pPr>
      <w:r w:rsidRPr="0050024E">
        <w:rPr>
          <w:spacing w:val="-1"/>
          <w:sz w:val="24"/>
          <w:szCs w:val="24"/>
        </w:rPr>
        <w:t xml:space="preserve">8.1. Данный договор составляется в двух экземплярах, один из которых находится у Исполнителя, другой у Потребителя. </w:t>
      </w:r>
    </w:p>
    <w:p w:rsidR="006169CE" w:rsidRPr="0050024E" w:rsidRDefault="006169CE" w:rsidP="006169CE">
      <w:pPr>
        <w:ind w:left="-360"/>
        <w:jc w:val="both"/>
        <w:rPr>
          <w:spacing w:val="-8"/>
          <w:sz w:val="24"/>
          <w:szCs w:val="24"/>
        </w:rPr>
      </w:pPr>
      <w:r w:rsidRPr="0050024E">
        <w:rPr>
          <w:spacing w:val="-1"/>
          <w:sz w:val="24"/>
          <w:szCs w:val="24"/>
        </w:rPr>
        <w:t>8.2.Изменение условий договора производится по дополнительному соглашению сторон.</w:t>
      </w:r>
    </w:p>
    <w:p w:rsidR="006169CE" w:rsidRPr="0050024E" w:rsidRDefault="006169CE" w:rsidP="006169CE">
      <w:pPr>
        <w:ind w:left="-360"/>
        <w:jc w:val="both"/>
        <w:rPr>
          <w:sz w:val="24"/>
          <w:szCs w:val="24"/>
        </w:rPr>
      </w:pPr>
      <w:r w:rsidRPr="0050024E">
        <w:rPr>
          <w:sz w:val="24"/>
          <w:szCs w:val="24"/>
        </w:rPr>
        <w:t>8.3.Все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:rsidR="006169CE" w:rsidRPr="0050024E" w:rsidRDefault="006169CE" w:rsidP="006169CE">
      <w:pPr>
        <w:ind w:left="-360"/>
        <w:jc w:val="both"/>
        <w:rPr>
          <w:sz w:val="24"/>
          <w:szCs w:val="24"/>
        </w:rPr>
      </w:pPr>
      <w:r w:rsidRPr="0050024E">
        <w:rPr>
          <w:sz w:val="24"/>
          <w:szCs w:val="24"/>
        </w:rPr>
        <w:t xml:space="preserve">8.4.Приложения к договору: </w:t>
      </w:r>
    </w:p>
    <w:p w:rsidR="006169CE" w:rsidRPr="0050024E" w:rsidRDefault="006169CE" w:rsidP="006169CE">
      <w:pPr>
        <w:ind w:left="-360"/>
        <w:jc w:val="both"/>
        <w:rPr>
          <w:sz w:val="24"/>
          <w:szCs w:val="24"/>
        </w:rPr>
      </w:pPr>
      <w:r w:rsidRPr="0050024E">
        <w:rPr>
          <w:sz w:val="24"/>
          <w:szCs w:val="24"/>
        </w:rPr>
        <w:t>-Приложение №1 -Приказ «Об установлении долгосрочных параметров регулирования деятельности и тарифов на питьевую воду (питьевое водоснабжение)  для МКП  ВСП «</w:t>
      </w:r>
      <w:proofErr w:type="spellStart"/>
      <w:r w:rsidRPr="0050024E">
        <w:rPr>
          <w:sz w:val="24"/>
          <w:szCs w:val="24"/>
        </w:rPr>
        <w:t>Хаватеплосбыт</w:t>
      </w:r>
      <w:proofErr w:type="spellEnd"/>
      <w:r w:rsidRPr="0050024E">
        <w:rPr>
          <w:sz w:val="24"/>
          <w:szCs w:val="24"/>
        </w:rPr>
        <w:t xml:space="preserve">» осуществляющего холодное водоснабжение потребителей в границах </w:t>
      </w:r>
      <w:proofErr w:type="spellStart"/>
      <w:r w:rsidRPr="0050024E">
        <w:rPr>
          <w:sz w:val="24"/>
          <w:szCs w:val="24"/>
        </w:rPr>
        <w:t>Верхнехавского</w:t>
      </w:r>
      <w:proofErr w:type="spellEnd"/>
      <w:r w:rsidRPr="0050024E">
        <w:rPr>
          <w:sz w:val="24"/>
          <w:szCs w:val="24"/>
        </w:rPr>
        <w:t xml:space="preserve">  сельского поселения  </w:t>
      </w:r>
      <w:proofErr w:type="spellStart"/>
      <w:r w:rsidRPr="0050024E">
        <w:rPr>
          <w:sz w:val="24"/>
          <w:szCs w:val="24"/>
        </w:rPr>
        <w:t>Верхнехавского</w:t>
      </w:r>
      <w:proofErr w:type="spellEnd"/>
      <w:r w:rsidRPr="0050024E">
        <w:rPr>
          <w:sz w:val="24"/>
          <w:szCs w:val="24"/>
        </w:rPr>
        <w:t xml:space="preserve"> муниципального района Воронежской области на период 2016-2018годов  </w:t>
      </w:r>
      <w:proofErr w:type="gramStart"/>
      <w:r w:rsidRPr="0050024E">
        <w:rPr>
          <w:sz w:val="24"/>
          <w:szCs w:val="24"/>
        </w:rPr>
        <w:t>-П</w:t>
      </w:r>
      <w:proofErr w:type="gramEnd"/>
      <w:r w:rsidRPr="0050024E">
        <w:rPr>
          <w:sz w:val="24"/>
          <w:szCs w:val="24"/>
        </w:rPr>
        <w:t xml:space="preserve">риложение №2 «Расчет по водоснабжению» </w:t>
      </w:r>
    </w:p>
    <w:p w:rsidR="006169CE" w:rsidRPr="0050024E" w:rsidRDefault="006169CE" w:rsidP="006169CE">
      <w:pPr>
        <w:ind w:left="-360"/>
        <w:jc w:val="both"/>
        <w:rPr>
          <w:sz w:val="24"/>
          <w:szCs w:val="24"/>
        </w:rPr>
      </w:pPr>
      <w:r w:rsidRPr="0050024E">
        <w:rPr>
          <w:sz w:val="24"/>
          <w:szCs w:val="24"/>
        </w:rPr>
        <w:t>-Приложение №3 Акт выполненных работ</w:t>
      </w:r>
    </w:p>
    <w:p w:rsidR="006169CE" w:rsidRPr="0050024E" w:rsidRDefault="006169CE" w:rsidP="006169CE">
      <w:pPr>
        <w:jc w:val="both"/>
        <w:rPr>
          <w:spacing w:val="-1"/>
          <w:sz w:val="24"/>
          <w:szCs w:val="24"/>
        </w:rPr>
      </w:pPr>
    </w:p>
    <w:p w:rsidR="006169CE" w:rsidRPr="0050024E" w:rsidRDefault="006169CE" w:rsidP="006169CE">
      <w:pPr>
        <w:jc w:val="both"/>
        <w:rPr>
          <w:spacing w:val="-1"/>
          <w:sz w:val="24"/>
          <w:szCs w:val="24"/>
        </w:rPr>
      </w:pPr>
    </w:p>
    <w:p w:rsidR="006169CE" w:rsidRPr="0050024E" w:rsidRDefault="006169CE" w:rsidP="006169CE">
      <w:pPr>
        <w:ind w:left="75"/>
        <w:jc w:val="center"/>
        <w:rPr>
          <w:b/>
          <w:sz w:val="24"/>
          <w:szCs w:val="24"/>
        </w:rPr>
      </w:pPr>
      <w:r w:rsidRPr="0050024E">
        <w:rPr>
          <w:b/>
          <w:sz w:val="24"/>
          <w:szCs w:val="24"/>
        </w:rPr>
        <w:t xml:space="preserve">    9.ЮРИДИЧЕСКИЕ АДРЕСА, РЕКВИЗИТЫ И ПОДПИСИ СТОРОН</w:t>
      </w:r>
    </w:p>
    <w:p w:rsidR="006169CE" w:rsidRPr="0050024E" w:rsidRDefault="006169CE" w:rsidP="006169CE">
      <w:pPr>
        <w:ind w:left="4820"/>
        <w:contextualSpacing/>
        <w:rPr>
          <w:sz w:val="24"/>
          <w:szCs w:val="24"/>
        </w:rPr>
      </w:pPr>
    </w:p>
    <w:tbl>
      <w:tblPr>
        <w:tblW w:w="15392" w:type="dxa"/>
        <w:tblLook w:val="01E0" w:firstRow="1" w:lastRow="1" w:firstColumn="1" w:lastColumn="1" w:noHBand="0" w:noVBand="0"/>
      </w:tblPr>
      <w:tblGrid>
        <w:gridCol w:w="5138"/>
        <w:gridCol w:w="236"/>
        <w:gridCol w:w="5009"/>
        <w:gridCol w:w="5009"/>
      </w:tblGrid>
      <w:tr w:rsidR="006169CE" w:rsidRPr="0050024E" w:rsidTr="004B0A8D">
        <w:tc>
          <w:tcPr>
            <w:tcW w:w="5138" w:type="dxa"/>
          </w:tcPr>
          <w:p w:rsidR="006169CE" w:rsidRPr="0050024E" w:rsidRDefault="006169CE" w:rsidP="004B0A8D">
            <w:pPr>
              <w:pStyle w:val="a3"/>
              <w:spacing w:line="228" w:lineRule="auto"/>
              <w:jc w:val="center"/>
              <w:rPr>
                <w:b/>
                <w:bCs/>
                <w:spacing w:val="-2"/>
              </w:rPr>
            </w:pPr>
            <w:r w:rsidRPr="0050024E">
              <w:rPr>
                <w:b/>
                <w:bCs/>
                <w:spacing w:val="-2"/>
              </w:rPr>
              <w:t>Потребитель</w:t>
            </w:r>
          </w:p>
          <w:p w:rsidR="006169CE" w:rsidRPr="0050024E" w:rsidRDefault="006169CE" w:rsidP="004B0A8D">
            <w:pPr>
              <w:tabs>
                <w:tab w:val="left" w:pos="1530"/>
              </w:tabs>
              <w:rPr>
                <w:b/>
                <w:sz w:val="24"/>
                <w:szCs w:val="24"/>
              </w:rPr>
            </w:pPr>
            <w:r w:rsidRPr="0050024E">
              <w:rPr>
                <w:b/>
                <w:sz w:val="24"/>
                <w:szCs w:val="24"/>
              </w:rPr>
              <w:t xml:space="preserve">  Публичное акционерное общество «Межрегиональная распределительная сетевая компания Центра» (филиал ПАО «МРСК Центра</w:t>
            </w:r>
            <w:proofErr w:type="gramStart"/>
            <w:r w:rsidRPr="0050024E">
              <w:rPr>
                <w:b/>
                <w:sz w:val="24"/>
                <w:szCs w:val="24"/>
              </w:rPr>
              <w:t>»-</w:t>
            </w:r>
            <w:proofErr w:type="gramEnd"/>
            <w:r w:rsidRPr="0050024E">
              <w:rPr>
                <w:b/>
                <w:sz w:val="24"/>
                <w:szCs w:val="24"/>
              </w:rPr>
              <w:t>«Воронежэнерго»</w:t>
            </w:r>
          </w:p>
          <w:p w:rsidR="006169CE" w:rsidRPr="0050024E" w:rsidRDefault="006169CE" w:rsidP="004B0A8D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>127018, г. Москва, ул.2-я Ямская, д.4</w:t>
            </w:r>
            <w:r w:rsidRPr="0050024E">
              <w:rPr>
                <w:b/>
                <w:color w:val="000000"/>
                <w:sz w:val="24"/>
                <w:szCs w:val="24"/>
                <w:lang w:val="en-US" w:eastAsia="en-US"/>
              </w:rPr>
              <w:t>    </w:t>
            </w:r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6169CE" w:rsidRPr="0050024E" w:rsidRDefault="006169CE" w:rsidP="004B0A8D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>Филиал ПАО «МРСК Центра» - «Воронежэнерго»</w:t>
            </w:r>
          </w:p>
          <w:p w:rsidR="006169CE" w:rsidRPr="0050024E" w:rsidRDefault="006169CE" w:rsidP="004B0A8D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 xml:space="preserve">Место нахождения: 394033, г. Воронеж, ул. </w:t>
            </w:r>
            <w:proofErr w:type="spellStart"/>
            <w:proofErr w:type="gramStart"/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>Арзамасская</w:t>
            </w:r>
            <w:proofErr w:type="spellEnd"/>
            <w:proofErr w:type="gramEnd"/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 xml:space="preserve">, д.2 </w:t>
            </w:r>
          </w:p>
          <w:p w:rsidR="006169CE" w:rsidRPr="0050024E" w:rsidRDefault="006169CE" w:rsidP="004B0A8D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 xml:space="preserve">Фактический адрес: 394033, г. Воронеж, ул. </w:t>
            </w:r>
            <w:proofErr w:type="spellStart"/>
            <w:proofErr w:type="gramStart"/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>Арзамасская</w:t>
            </w:r>
            <w:proofErr w:type="spellEnd"/>
            <w:proofErr w:type="gramEnd"/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 xml:space="preserve">, д.2 </w:t>
            </w:r>
          </w:p>
          <w:p w:rsidR="006169CE" w:rsidRPr="0050024E" w:rsidRDefault="006169CE" w:rsidP="004B0A8D">
            <w:pPr>
              <w:jc w:val="both"/>
              <w:rPr>
                <w:b/>
                <w:sz w:val="24"/>
                <w:szCs w:val="24"/>
              </w:rPr>
            </w:pPr>
            <w:r w:rsidRPr="0050024E">
              <w:rPr>
                <w:b/>
                <w:sz w:val="24"/>
                <w:szCs w:val="24"/>
              </w:rPr>
              <w:t>ИНН/КПП: 6901067107/366302001</w:t>
            </w:r>
          </w:p>
          <w:p w:rsidR="006169CE" w:rsidRPr="0050024E" w:rsidRDefault="006169CE" w:rsidP="004B0A8D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50024E">
              <w:rPr>
                <w:b/>
                <w:sz w:val="24"/>
                <w:szCs w:val="24"/>
              </w:rPr>
              <w:t>р</w:t>
            </w:r>
            <w:proofErr w:type="gramEnd"/>
            <w:r w:rsidRPr="0050024E">
              <w:rPr>
                <w:b/>
                <w:sz w:val="24"/>
                <w:szCs w:val="24"/>
              </w:rPr>
              <w:t xml:space="preserve">/с: 40702810900250005153 </w:t>
            </w:r>
          </w:p>
          <w:p w:rsidR="006169CE" w:rsidRPr="0050024E" w:rsidRDefault="006169CE" w:rsidP="004B0A8D">
            <w:pPr>
              <w:jc w:val="both"/>
              <w:rPr>
                <w:b/>
                <w:sz w:val="24"/>
                <w:szCs w:val="24"/>
              </w:rPr>
            </w:pPr>
            <w:r w:rsidRPr="0050024E">
              <w:rPr>
                <w:b/>
                <w:sz w:val="24"/>
                <w:szCs w:val="24"/>
              </w:rPr>
              <w:t xml:space="preserve">в Филиале Банка ВТБ (ПАО) в г. Воронеже </w:t>
            </w:r>
          </w:p>
          <w:p w:rsidR="006169CE" w:rsidRPr="0050024E" w:rsidRDefault="006169CE" w:rsidP="004B0A8D">
            <w:pPr>
              <w:jc w:val="both"/>
              <w:rPr>
                <w:b/>
                <w:sz w:val="24"/>
                <w:szCs w:val="24"/>
              </w:rPr>
            </w:pPr>
            <w:r w:rsidRPr="0050024E">
              <w:rPr>
                <w:b/>
                <w:sz w:val="24"/>
                <w:szCs w:val="24"/>
              </w:rPr>
              <w:t>БИК: 042007835</w:t>
            </w:r>
          </w:p>
          <w:p w:rsidR="006169CE" w:rsidRPr="0050024E" w:rsidRDefault="006169CE" w:rsidP="004B0A8D">
            <w:pPr>
              <w:widowControl/>
              <w:autoSpaceDE/>
              <w:autoSpaceDN/>
              <w:adjustRightInd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50024E">
              <w:rPr>
                <w:b/>
                <w:sz w:val="24"/>
                <w:szCs w:val="24"/>
              </w:rPr>
              <w:t>к/с: 30101810100000000835</w:t>
            </w:r>
            <w:r w:rsidRPr="0050024E">
              <w:rPr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right="-355"/>
              <w:rPr>
                <w:b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ind w:right="-355"/>
              <w:rPr>
                <w:b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ind w:right="-355"/>
              <w:rPr>
                <w:b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ind w:right="-355"/>
              <w:rPr>
                <w:b/>
              </w:rPr>
            </w:pPr>
          </w:p>
          <w:p w:rsidR="006169CE" w:rsidRPr="0050024E" w:rsidRDefault="006169CE" w:rsidP="004B0A8D">
            <w:pPr>
              <w:rPr>
                <w:b/>
                <w:sz w:val="24"/>
                <w:szCs w:val="24"/>
              </w:rPr>
            </w:pPr>
            <w:r w:rsidRPr="0050024E">
              <w:rPr>
                <w:b/>
                <w:sz w:val="24"/>
                <w:szCs w:val="24"/>
              </w:rPr>
              <w:t xml:space="preserve">  ________________________ </w:t>
            </w:r>
            <w:proofErr w:type="spellStart"/>
            <w:r w:rsidRPr="0050024E">
              <w:rPr>
                <w:b/>
                <w:sz w:val="24"/>
                <w:szCs w:val="24"/>
              </w:rPr>
              <w:t>О.В.Петров</w:t>
            </w:r>
            <w:proofErr w:type="spellEnd"/>
          </w:p>
          <w:p w:rsidR="006169CE" w:rsidRPr="0050024E" w:rsidRDefault="006169CE" w:rsidP="004B0A8D">
            <w:pPr>
              <w:pStyle w:val="a3"/>
              <w:spacing w:before="240" w:line="237" w:lineRule="auto"/>
              <w:rPr>
                <w:b/>
              </w:rPr>
            </w:pPr>
            <w:r w:rsidRPr="0050024E">
              <w:rPr>
                <w:b/>
              </w:rPr>
              <w:t xml:space="preserve">                 М.П.       «_____»  ________ 2016 г.</w:t>
            </w:r>
          </w:p>
        </w:tc>
        <w:tc>
          <w:tcPr>
            <w:tcW w:w="236" w:type="dxa"/>
          </w:tcPr>
          <w:p w:rsidR="006169CE" w:rsidRPr="0050024E" w:rsidRDefault="006169CE" w:rsidP="004B0A8D">
            <w:pPr>
              <w:pStyle w:val="a3"/>
              <w:spacing w:before="120" w:line="237" w:lineRule="auto"/>
              <w:ind w:right="-58"/>
              <w:jc w:val="center"/>
              <w:rPr>
                <w:b/>
              </w:rPr>
            </w:pPr>
          </w:p>
        </w:tc>
        <w:tc>
          <w:tcPr>
            <w:tcW w:w="5009" w:type="dxa"/>
          </w:tcPr>
          <w:p w:rsidR="006169CE" w:rsidRPr="0050024E" w:rsidRDefault="006169CE" w:rsidP="004B0A8D">
            <w:pPr>
              <w:pStyle w:val="a3"/>
              <w:spacing w:line="237" w:lineRule="auto"/>
              <w:ind w:left="1215"/>
              <w:rPr>
                <w:b/>
              </w:rPr>
            </w:pPr>
            <w:r w:rsidRPr="0050024E">
              <w:rPr>
                <w:b/>
              </w:rPr>
              <w:t>Исполнитель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 xml:space="preserve">Муниципальное казенное предприятие </w:t>
            </w:r>
            <w:proofErr w:type="spellStart"/>
            <w:r w:rsidRPr="0050024E">
              <w:rPr>
                <w:b/>
                <w:spacing w:val="-4"/>
              </w:rPr>
              <w:t>Верхнехавского</w:t>
            </w:r>
            <w:proofErr w:type="spellEnd"/>
            <w:r w:rsidRPr="0050024E">
              <w:rPr>
                <w:b/>
                <w:spacing w:val="-4"/>
              </w:rPr>
              <w:t xml:space="preserve"> сельского поселения «</w:t>
            </w:r>
            <w:proofErr w:type="spellStart"/>
            <w:r w:rsidRPr="0050024E">
              <w:rPr>
                <w:b/>
                <w:spacing w:val="-4"/>
              </w:rPr>
              <w:t>Хаватеплосбыт</w:t>
            </w:r>
            <w:proofErr w:type="spellEnd"/>
            <w:r w:rsidRPr="0050024E">
              <w:rPr>
                <w:b/>
                <w:spacing w:val="-4"/>
              </w:rPr>
              <w:t>»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>Юридический адрес: Воронежская обл.,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 xml:space="preserve"> с. </w:t>
            </w:r>
            <w:proofErr w:type="spellStart"/>
            <w:r w:rsidRPr="0050024E">
              <w:rPr>
                <w:b/>
                <w:spacing w:val="-4"/>
              </w:rPr>
              <w:t>В.Хава</w:t>
            </w:r>
            <w:proofErr w:type="spellEnd"/>
            <w:r w:rsidRPr="0050024E">
              <w:rPr>
                <w:b/>
                <w:spacing w:val="-4"/>
              </w:rPr>
              <w:t>,  Георгиева, 5А, офис 1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 xml:space="preserve">Фактический адрес: 396110, </w:t>
            </w:r>
            <w:proofErr w:type="gramStart"/>
            <w:r w:rsidRPr="0050024E">
              <w:rPr>
                <w:b/>
                <w:spacing w:val="-4"/>
              </w:rPr>
              <w:t>Воронежская</w:t>
            </w:r>
            <w:proofErr w:type="gramEnd"/>
            <w:r w:rsidRPr="0050024E">
              <w:rPr>
                <w:b/>
                <w:spacing w:val="-4"/>
              </w:rPr>
              <w:t xml:space="preserve"> обл.,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 xml:space="preserve"> с. </w:t>
            </w:r>
            <w:proofErr w:type="spellStart"/>
            <w:r w:rsidRPr="0050024E">
              <w:rPr>
                <w:b/>
                <w:spacing w:val="-4"/>
              </w:rPr>
              <w:t>В.Хава</w:t>
            </w:r>
            <w:proofErr w:type="spellEnd"/>
            <w:r w:rsidRPr="0050024E">
              <w:rPr>
                <w:b/>
                <w:spacing w:val="-4"/>
              </w:rPr>
              <w:t>,  Георгиева, 5А, офис 1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>ИНН/КПП: 3607006993/360701001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proofErr w:type="gramStart"/>
            <w:r w:rsidRPr="0050024E">
              <w:rPr>
                <w:b/>
                <w:spacing w:val="-4"/>
              </w:rPr>
              <w:t>р</w:t>
            </w:r>
            <w:proofErr w:type="gramEnd"/>
            <w:r w:rsidRPr="0050024E">
              <w:rPr>
                <w:b/>
                <w:spacing w:val="-4"/>
              </w:rPr>
              <w:t xml:space="preserve">/с:  40702810313000073716 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>БИК:  042007681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>К/с 30101810600000000681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>ОГРН1143668025676</w:t>
            </w: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  <w:r w:rsidRPr="0050024E">
              <w:rPr>
                <w:b/>
                <w:spacing w:val="-4"/>
              </w:rPr>
              <w:t xml:space="preserve">        _________________</w:t>
            </w:r>
            <w:proofErr w:type="spellStart"/>
            <w:r w:rsidRPr="0050024E">
              <w:rPr>
                <w:b/>
                <w:spacing w:val="-4"/>
              </w:rPr>
              <w:t>Н.В.Лесных</w:t>
            </w:r>
            <w:proofErr w:type="spellEnd"/>
          </w:p>
          <w:p w:rsidR="006169CE" w:rsidRPr="0050024E" w:rsidRDefault="006169CE" w:rsidP="004B0A8D">
            <w:pPr>
              <w:pStyle w:val="a3"/>
              <w:spacing w:line="237" w:lineRule="auto"/>
              <w:ind w:left="41" w:hanging="41"/>
              <w:rPr>
                <w:b/>
                <w:spacing w:val="-4"/>
              </w:rPr>
            </w:pPr>
          </w:p>
          <w:p w:rsidR="006169CE" w:rsidRPr="0050024E" w:rsidRDefault="006169CE" w:rsidP="004B0A8D">
            <w:pPr>
              <w:pStyle w:val="a3"/>
              <w:spacing w:line="237" w:lineRule="auto"/>
              <w:rPr>
                <w:b/>
              </w:rPr>
            </w:pPr>
            <w:r w:rsidRPr="0050024E">
              <w:rPr>
                <w:b/>
                <w:spacing w:val="-4"/>
              </w:rPr>
              <w:t xml:space="preserve">М.П.   «_____» _____________2016г.                     </w:t>
            </w:r>
          </w:p>
          <w:p w:rsidR="006169CE" w:rsidRPr="0050024E" w:rsidRDefault="006169CE" w:rsidP="004B0A8D">
            <w:pPr>
              <w:pStyle w:val="a3"/>
              <w:spacing w:line="237" w:lineRule="auto"/>
              <w:rPr>
                <w:b/>
              </w:rPr>
            </w:pPr>
          </w:p>
          <w:p w:rsidR="006169CE" w:rsidRPr="0050024E" w:rsidRDefault="006169CE" w:rsidP="004B0A8D">
            <w:pPr>
              <w:pStyle w:val="a3"/>
              <w:spacing w:before="240"/>
              <w:jc w:val="right"/>
              <w:rPr>
                <w:b/>
              </w:rPr>
            </w:pPr>
          </w:p>
        </w:tc>
        <w:tc>
          <w:tcPr>
            <w:tcW w:w="5009" w:type="dxa"/>
          </w:tcPr>
          <w:p w:rsidR="006169CE" w:rsidRPr="0050024E" w:rsidRDefault="006169CE" w:rsidP="004B0A8D">
            <w:pPr>
              <w:pStyle w:val="a3"/>
              <w:spacing w:after="0" w:line="237" w:lineRule="auto"/>
              <w:ind w:left="41" w:hanging="41"/>
              <w:rPr>
                <w:b/>
              </w:rPr>
            </w:pPr>
            <w:r w:rsidRPr="0050024E">
              <w:t xml:space="preserve"> </w:t>
            </w:r>
          </w:p>
          <w:p w:rsidR="006169CE" w:rsidRPr="0050024E" w:rsidRDefault="006169CE" w:rsidP="004B0A8D">
            <w:pPr>
              <w:pStyle w:val="a3"/>
              <w:spacing w:after="0" w:line="237" w:lineRule="auto"/>
              <w:rPr>
                <w:b/>
              </w:rPr>
            </w:pPr>
          </w:p>
        </w:tc>
      </w:tr>
    </w:tbl>
    <w:p w:rsidR="006169CE" w:rsidRPr="0050024E" w:rsidRDefault="006169CE" w:rsidP="006169CE">
      <w:pPr>
        <w:rPr>
          <w:sz w:val="24"/>
          <w:szCs w:val="24"/>
        </w:rPr>
      </w:pPr>
    </w:p>
    <w:p w:rsidR="006169CE" w:rsidRPr="0050024E" w:rsidRDefault="006169CE" w:rsidP="006169CE">
      <w:pPr>
        <w:rPr>
          <w:sz w:val="24"/>
          <w:szCs w:val="24"/>
        </w:rPr>
      </w:pPr>
    </w:p>
    <w:p w:rsidR="00C0540C" w:rsidRPr="0050024E" w:rsidRDefault="00C0540C">
      <w:pPr>
        <w:rPr>
          <w:sz w:val="24"/>
          <w:szCs w:val="24"/>
          <w:lang w:val="en-US"/>
        </w:rPr>
      </w:pPr>
    </w:p>
    <w:p w:rsidR="006B6713" w:rsidRPr="0050024E" w:rsidRDefault="006B6713">
      <w:pPr>
        <w:rPr>
          <w:sz w:val="24"/>
          <w:szCs w:val="24"/>
          <w:lang w:val="en-US"/>
        </w:rPr>
      </w:pPr>
    </w:p>
    <w:p w:rsidR="006B6713" w:rsidRDefault="006B6713">
      <w:pPr>
        <w:rPr>
          <w:lang w:val="en-US"/>
        </w:rPr>
      </w:pPr>
    </w:p>
    <w:p w:rsidR="00EB058F" w:rsidRDefault="00EB058F" w:rsidP="006B6713">
      <w:pPr>
        <w:jc w:val="right"/>
        <w:rPr>
          <w:b/>
        </w:rPr>
      </w:pPr>
    </w:p>
    <w:p w:rsidR="00527AE3" w:rsidRDefault="00527AE3" w:rsidP="006B6713">
      <w:pPr>
        <w:jc w:val="right"/>
        <w:rPr>
          <w:b/>
          <w:sz w:val="24"/>
          <w:szCs w:val="24"/>
        </w:rPr>
      </w:pPr>
    </w:p>
    <w:p w:rsidR="006B6713" w:rsidRPr="0096371A" w:rsidRDefault="006B6713" w:rsidP="006B6713">
      <w:pPr>
        <w:jc w:val="right"/>
        <w:rPr>
          <w:b/>
          <w:sz w:val="24"/>
          <w:szCs w:val="24"/>
        </w:rPr>
      </w:pPr>
      <w:bookmarkStart w:id="0" w:name="_GoBack"/>
      <w:bookmarkEnd w:id="0"/>
      <w:r w:rsidRPr="0096371A">
        <w:rPr>
          <w:b/>
          <w:sz w:val="24"/>
          <w:szCs w:val="24"/>
        </w:rPr>
        <w:lastRenderedPageBreak/>
        <w:t>Приложение № 2</w:t>
      </w:r>
    </w:p>
    <w:p w:rsidR="006B6713" w:rsidRPr="0096371A" w:rsidRDefault="006B6713" w:rsidP="006B6713">
      <w:pPr>
        <w:tabs>
          <w:tab w:val="left" w:pos="4245"/>
        </w:tabs>
        <w:jc w:val="right"/>
        <w:rPr>
          <w:sz w:val="24"/>
          <w:szCs w:val="24"/>
        </w:rPr>
      </w:pPr>
      <w:r w:rsidRPr="0096371A">
        <w:rPr>
          <w:sz w:val="24"/>
          <w:szCs w:val="24"/>
        </w:rPr>
        <w:t xml:space="preserve">                                                                               </w:t>
      </w:r>
      <w:r w:rsidRPr="0096371A">
        <w:rPr>
          <w:b/>
          <w:sz w:val="24"/>
          <w:szCs w:val="24"/>
        </w:rPr>
        <w:t>Потребитель:</w:t>
      </w:r>
      <w:r w:rsidRPr="0096371A">
        <w:rPr>
          <w:sz w:val="24"/>
          <w:szCs w:val="24"/>
        </w:rPr>
        <w:t xml:space="preserve">  </w:t>
      </w:r>
      <w:r w:rsidRPr="0096371A">
        <w:rPr>
          <w:b/>
          <w:color w:val="000000"/>
          <w:spacing w:val="-1"/>
          <w:sz w:val="24"/>
          <w:szCs w:val="24"/>
        </w:rPr>
        <w:t>Публичное акционерное  общество «Межрегиональная распределительная сетевая компания Центра»</w:t>
      </w:r>
    </w:p>
    <w:p w:rsidR="006B6713" w:rsidRPr="0096371A" w:rsidRDefault="006B6713" w:rsidP="006B6713">
      <w:pPr>
        <w:ind w:left="72" w:hanging="72"/>
        <w:jc w:val="center"/>
        <w:rPr>
          <w:b/>
          <w:sz w:val="24"/>
          <w:szCs w:val="24"/>
        </w:rPr>
      </w:pPr>
      <w:r w:rsidRPr="0096371A">
        <w:rPr>
          <w:b/>
          <w:sz w:val="24"/>
          <w:szCs w:val="24"/>
        </w:rPr>
        <w:t>Расчет по водоснабжению на 2016 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18"/>
        <w:gridCol w:w="532"/>
        <w:gridCol w:w="1994"/>
        <w:gridCol w:w="547"/>
        <w:gridCol w:w="2157"/>
        <w:gridCol w:w="492"/>
        <w:gridCol w:w="2231"/>
      </w:tblGrid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Месяц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  <w:vertAlign w:val="superscript"/>
              </w:rPr>
            </w:pPr>
            <w:r w:rsidRPr="0096371A">
              <w:rPr>
                <w:sz w:val="24"/>
                <w:szCs w:val="24"/>
              </w:rPr>
              <w:t>Расход, м</w:t>
            </w:r>
            <w:r w:rsidRPr="0096371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Цена, руб.</w:t>
            </w:r>
          </w:p>
        </w:tc>
        <w:tc>
          <w:tcPr>
            <w:tcW w:w="523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jc w:val="center"/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Сумма, руб.</w:t>
            </w: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Январь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6,76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Февраль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6,76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Март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6,76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Апрель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6,76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Май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6,76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Июнь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6,76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Июль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6,93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Август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6,93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Сентябрь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6,93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Октябрь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6,93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Ноябрь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6,93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Декабрь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>6,93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sz w:val="24"/>
                <w:szCs w:val="24"/>
              </w:rPr>
            </w:pPr>
          </w:p>
        </w:tc>
      </w:tr>
      <w:tr w:rsidR="006B6713" w:rsidRPr="0096371A" w:rsidTr="008D4202">
        <w:tc>
          <w:tcPr>
            <w:tcW w:w="1668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567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2109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82,14</w:t>
            </w:r>
          </w:p>
        </w:tc>
        <w:tc>
          <w:tcPr>
            <w:tcW w:w="584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2312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3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2374" w:type="dxa"/>
          </w:tcPr>
          <w:p w:rsidR="006B6713" w:rsidRPr="0096371A" w:rsidRDefault="006B6713" w:rsidP="008D4202">
            <w:pPr>
              <w:outlineLvl w:val="0"/>
              <w:rPr>
                <w:b/>
                <w:sz w:val="24"/>
                <w:szCs w:val="24"/>
              </w:rPr>
            </w:pPr>
          </w:p>
        </w:tc>
      </w:tr>
    </w:tbl>
    <w:p w:rsidR="006B6713" w:rsidRPr="0096371A" w:rsidRDefault="006B6713" w:rsidP="006B6713">
      <w:pPr>
        <w:jc w:val="both"/>
        <w:rPr>
          <w:sz w:val="24"/>
          <w:szCs w:val="24"/>
        </w:rPr>
      </w:pPr>
    </w:p>
    <w:p w:rsidR="006B6713" w:rsidRPr="0096371A" w:rsidRDefault="006B6713" w:rsidP="006B6713">
      <w:pPr>
        <w:tabs>
          <w:tab w:val="left" w:pos="5103"/>
        </w:tabs>
        <w:rPr>
          <w:sz w:val="24"/>
          <w:szCs w:val="24"/>
        </w:rPr>
      </w:pPr>
      <w:r w:rsidRPr="0096371A">
        <w:rPr>
          <w:sz w:val="24"/>
          <w:szCs w:val="24"/>
        </w:rPr>
        <w:t>При изменении тарифа в период действия договора сумма годового расхода соответственно изменяется.</w:t>
      </w:r>
    </w:p>
    <w:p w:rsidR="006B6713" w:rsidRPr="0096371A" w:rsidRDefault="006B6713" w:rsidP="006B6713">
      <w:pPr>
        <w:ind w:left="75"/>
        <w:jc w:val="center"/>
        <w:rPr>
          <w:b/>
          <w:sz w:val="24"/>
          <w:szCs w:val="24"/>
        </w:rPr>
      </w:pPr>
      <w:r w:rsidRPr="0096371A">
        <w:rPr>
          <w:b/>
          <w:sz w:val="24"/>
          <w:szCs w:val="24"/>
        </w:rPr>
        <w:t>ПОДПИСИ СТОРОН</w:t>
      </w:r>
    </w:p>
    <w:p w:rsidR="006B6713" w:rsidRPr="0096371A" w:rsidRDefault="006B6713" w:rsidP="006B6713">
      <w:pPr>
        <w:ind w:left="4820"/>
        <w:contextualSpacing/>
        <w:rPr>
          <w:sz w:val="24"/>
          <w:szCs w:val="24"/>
        </w:rPr>
      </w:pPr>
    </w:p>
    <w:tbl>
      <w:tblPr>
        <w:tblW w:w="15392" w:type="dxa"/>
        <w:tblLook w:val="01E0" w:firstRow="1" w:lastRow="1" w:firstColumn="1" w:lastColumn="1" w:noHBand="0" w:noVBand="0"/>
      </w:tblPr>
      <w:tblGrid>
        <w:gridCol w:w="5138"/>
        <w:gridCol w:w="236"/>
        <w:gridCol w:w="5009"/>
        <w:gridCol w:w="5009"/>
      </w:tblGrid>
      <w:tr w:rsidR="006B6713" w:rsidRPr="0096371A" w:rsidTr="008D4202">
        <w:tc>
          <w:tcPr>
            <w:tcW w:w="5138" w:type="dxa"/>
          </w:tcPr>
          <w:p w:rsidR="006B6713" w:rsidRPr="0096371A" w:rsidRDefault="006B6713" w:rsidP="008D4202">
            <w:pPr>
              <w:spacing w:after="120" w:line="228" w:lineRule="auto"/>
              <w:jc w:val="center"/>
              <w:rPr>
                <w:b/>
                <w:bCs/>
                <w:spacing w:val="-2"/>
                <w:sz w:val="24"/>
                <w:szCs w:val="24"/>
              </w:rPr>
            </w:pPr>
            <w:r w:rsidRPr="0096371A">
              <w:rPr>
                <w:b/>
                <w:bCs/>
                <w:spacing w:val="-2"/>
                <w:sz w:val="24"/>
                <w:szCs w:val="24"/>
              </w:rPr>
              <w:t>Потребитель</w:t>
            </w:r>
          </w:p>
          <w:p w:rsidR="006B6713" w:rsidRPr="0096371A" w:rsidRDefault="006B6713" w:rsidP="008D4202">
            <w:pPr>
              <w:spacing w:after="120" w:line="228" w:lineRule="auto"/>
              <w:jc w:val="center"/>
              <w:rPr>
                <w:b/>
                <w:spacing w:val="-4"/>
                <w:sz w:val="24"/>
                <w:szCs w:val="24"/>
              </w:rPr>
            </w:pPr>
          </w:p>
          <w:p w:rsidR="006B6713" w:rsidRPr="0096371A" w:rsidRDefault="006B6713" w:rsidP="008D4202">
            <w:pPr>
              <w:tabs>
                <w:tab w:val="left" w:pos="1530"/>
              </w:tabs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 xml:space="preserve">  Публичное акционерное общество «Межрегиональная распределительная сетевая компания Центра» (филиал ПАО «МРСК Центра</w:t>
            </w:r>
            <w:proofErr w:type="gramStart"/>
            <w:r w:rsidRPr="0096371A">
              <w:rPr>
                <w:b/>
                <w:sz w:val="24"/>
                <w:szCs w:val="24"/>
              </w:rPr>
              <w:t>»-</w:t>
            </w:r>
            <w:proofErr w:type="gramEnd"/>
            <w:r w:rsidRPr="0096371A">
              <w:rPr>
                <w:b/>
                <w:sz w:val="24"/>
                <w:szCs w:val="24"/>
              </w:rPr>
              <w:t>«Воронежэнерго»</w:t>
            </w:r>
          </w:p>
          <w:p w:rsidR="006B6713" w:rsidRPr="0096371A" w:rsidRDefault="006B6713" w:rsidP="008D4202">
            <w:pPr>
              <w:rPr>
                <w:b/>
                <w:color w:val="000000"/>
                <w:sz w:val="24"/>
                <w:szCs w:val="24"/>
              </w:rPr>
            </w:pPr>
            <w:r w:rsidRPr="0096371A">
              <w:rPr>
                <w:b/>
                <w:color w:val="000000"/>
                <w:sz w:val="24"/>
                <w:szCs w:val="24"/>
              </w:rPr>
              <w:t>127018, г. Москва, ул.2-я Ямская, д.4</w:t>
            </w:r>
            <w:r w:rsidRPr="0096371A">
              <w:rPr>
                <w:b/>
                <w:color w:val="000000"/>
                <w:sz w:val="24"/>
                <w:szCs w:val="24"/>
                <w:lang w:val="en-US"/>
              </w:rPr>
              <w:t>    </w:t>
            </w:r>
            <w:r w:rsidRPr="0096371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6B6713" w:rsidRPr="0096371A" w:rsidRDefault="006B6713" w:rsidP="008D4202">
            <w:pPr>
              <w:rPr>
                <w:b/>
                <w:color w:val="000000"/>
                <w:sz w:val="24"/>
                <w:szCs w:val="24"/>
              </w:rPr>
            </w:pPr>
            <w:r w:rsidRPr="0096371A">
              <w:rPr>
                <w:b/>
                <w:color w:val="000000"/>
                <w:sz w:val="24"/>
                <w:szCs w:val="24"/>
              </w:rPr>
              <w:t>Филиал ПАО «МРСК Центра» - «Воронежэнерго»</w:t>
            </w:r>
          </w:p>
          <w:p w:rsidR="006B6713" w:rsidRPr="0096371A" w:rsidRDefault="006B6713" w:rsidP="008D4202">
            <w:pPr>
              <w:rPr>
                <w:b/>
                <w:color w:val="000000"/>
                <w:sz w:val="24"/>
                <w:szCs w:val="24"/>
              </w:rPr>
            </w:pPr>
            <w:r w:rsidRPr="0096371A">
              <w:rPr>
                <w:b/>
                <w:color w:val="000000"/>
                <w:sz w:val="24"/>
                <w:szCs w:val="24"/>
              </w:rPr>
              <w:t xml:space="preserve">Место нахождения: 394033, г. Воронеж, ул. </w:t>
            </w:r>
            <w:proofErr w:type="spellStart"/>
            <w:proofErr w:type="gramStart"/>
            <w:r w:rsidRPr="0096371A">
              <w:rPr>
                <w:b/>
                <w:color w:val="000000"/>
                <w:sz w:val="24"/>
                <w:szCs w:val="24"/>
              </w:rPr>
              <w:t>Арзамасская</w:t>
            </w:r>
            <w:proofErr w:type="spellEnd"/>
            <w:proofErr w:type="gramEnd"/>
            <w:r w:rsidRPr="0096371A">
              <w:rPr>
                <w:b/>
                <w:color w:val="000000"/>
                <w:sz w:val="24"/>
                <w:szCs w:val="24"/>
              </w:rPr>
              <w:t xml:space="preserve">, д.2 </w:t>
            </w:r>
          </w:p>
          <w:p w:rsidR="006B6713" w:rsidRPr="0096371A" w:rsidRDefault="006B6713" w:rsidP="008D4202">
            <w:pPr>
              <w:rPr>
                <w:b/>
                <w:color w:val="000000"/>
                <w:sz w:val="24"/>
                <w:szCs w:val="24"/>
              </w:rPr>
            </w:pPr>
            <w:r w:rsidRPr="0096371A">
              <w:rPr>
                <w:b/>
                <w:color w:val="000000"/>
                <w:sz w:val="24"/>
                <w:szCs w:val="24"/>
              </w:rPr>
              <w:t xml:space="preserve">Фактический адрес: 394033, г. Воронеж, ул. </w:t>
            </w:r>
            <w:proofErr w:type="spellStart"/>
            <w:proofErr w:type="gramStart"/>
            <w:r w:rsidRPr="0096371A">
              <w:rPr>
                <w:b/>
                <w:color w:val="000000"/>
                <w:sz w:val="24"/>
                <w:szCs w:val="24"/>
              </w:rPr>
              <w:t>Арзамасская</w:t>
            </w:r>
            <w:proofErr w:type="spellEnd"/>
            <w:proofErr w:type="gramEnd"/>
            <w:r w:rsidRPr="0096371A">
              <w:rPr>
                <w:b/>
                <w:color w:val="000000"/>
                <w:sz w:val="24"/>
                <w:szCs w:val="24"/>
              </w:rPr>
              <w:t xml:space="preserve">, д.2 </w:t>
            </w:r>
          </w:p>
          <w:p w:rsidR="006B6713" w:rsidRPr="0096371A" w:rsidRDefault="006B6713" w:rsidP="008D4202">
            <w:pPr>
              <w:jc w:val="both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ИНН/КПП: 6901067107/366302001</w:t>
            </w:r>
          </w:p>
          <w:p w:rsidR="006B6713" w:rsidRPr="0096371A" w:rsidRDefault="006B6713" w:rsidP="008D4202">
            <w:pPr>
              <w:jc w:val="both"/>
              <w:rPr>
                <w:b/>
                <w:sz w:val="24"/>
                <w:szCs w:val="24"/>
              </w:rPr>
            </w:pPr>
            <w:proofErr w:type="gramStart"/>
            <w:r w:rsidRPr="0096371A">
              <w:rPr>
                <w:b/>
                <w:sz w:val="24"/>
                <w:szCs w:val="24"/>
              </w:rPr>
              <w:t>р</w:t>
            </w:r>
            <w:proofErr w:type="gramEnd"/>
            <w:r w:rsidRPr="0096371A">
              <w:rPr>
                <w:b/>
                <w:sz w:val="24"/>
                <w:szCs w:val="24"/>
              </w:rPr>
              <w:t xml:space="preserve">/с: 40702810900250005153 </w:t>
            </w:r>
          </w:p>
          <w:p w:rsidR="006B6713" w:rsidRPr="0096371A" w:rsidRDefault="006B6713" w:rsidP="008D4202">
            <w:pPr>
              <w:jc w:val="both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 xml:space="preserve">в Филиале Банка ВТБ (ПАО) в г. Воронеже </w:t>
            </w:r>
          </w:p>
          <w:p w:rsidR="006B6713" w:rsidRPr="0096371A" w:rsidRDefault="006B6713" w:rsidP="008D4202">
            <w:pPr>
              <w:jc w:val="both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БИК: 042007835</w:t>
            </w:r>
          </w:p>
          <w:p w:rsidR="006B6713" w:rsidRPr="0096371A" w:rsidRDefault="006B6713" w:rsidP="008D4202">
            <w:pPr>
              <w:rPr>
                <w:b/>
                <w:color w:val="000000"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к/с: 30101810100000000835</w:t>
            </w:r>
            <w:r w:rsidRPr="0096371A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6B6713" w:rsidRPr="0096371A" w:rsidRDefault="006B6713" w:rsidP="008D4202">
            <w:pPr>
              <w:spacing w:after="120" w:line="237" w:lineRule="auto"/>
              <w:ind w:right="-355"/>
              <w:rPr>
                <w:b/>
                <w:sz w:val="24"/>
                <w:szCs w:val="24"/>
              </w:rPr>
            </w:pPr>
          </w:p>
          <w:p w:rsidR="006B6713" w:rsidRPr="0096371A" w:rsidRDefault="006B6713" w:rsidP="008D4202">
            <w:pPr>
              <w:spacing w:after="120" w:line="237" w:lineRule="auto"/>
              <w:ind w:right="-355"/>
              <w:rPr>
                <w:b/>
                <w:sz w:val="24"/>
                <w:szCs w:val="24"/>
              </w:rPr>
            </w:pPr>
          </w:p>
          <w:p w:rsidR="006B6713" w:rsidRPr="0096371A" w:rsidRDefault="006B6713" w:rsidP="008D4202">
            <w:pPr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 xml:space="preserve">  ________________________ </w:t>
            </w:r>
            <w:proofErr w:type="spellStart"/>
            <w:r w:rsidRPr="0096371A">
              <w:rPr>
                <w:b/>
                <w:sz w:val="24"/>
                <w:szCs w:val="24"/>
              </w:rPr>
              <w:t>О.В.Петров</w:t>
            </w:r>
            <w:proofErr w:type="spellEnd"/>
          </w:p>
          <w:p w:rsidR="006B6713" w:rsidRPr="0096371A" w:rsidRDefault="006B6713" w:rsidP="008D4202">
            <w:pPr>
              <w:spacing w:before="240" w:after="120" w:line="237" w:lineRule="auto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 xml:space="preserve">                 М.П.       «_____»  ________ 2016 г.</w:t>
            </w:r>
          </w:p>
        </w:tc>
        <w:tc>
          <w:tcPr>
            <w:tcW w:w="236" w:type="dxa"/>
          </w:tcPr>
          <w:p w:rsidR="006B6713" w:rsidRPr="0096371A" w:rsidRDefault="006B6713" w:rsidP="008D4202">
            <w:pPr>
              <w:spacing w:before="120" w:after="120" w:line="237" w:lineRule="auto"/>
              <w:ind w:right="-5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009" w:type="dxa"/>
          </w:tcPr>
          <w:p w:rsidR="006B6713" w:rsidRPr="0096371A" w:rsidRDefault="006B6713" w:rsidP="008D4202">
            <w:pPr>
              <w:spacing w:after="120" w:line="237" w:lineRule="auto"/>
              <w:ind w:left="1215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Исполнитель</w:t>
            </w:r>
          </w:p>
          <w:p w:rsidR="006B6713" w:rsidRPr="0096371A" w:rsidRDefault="006B6713" w:rsidP="008D4202">
            <w:pPr>
              <w:rPr>
                <w:b/>
                <w:spacing w:val="-4"/>
                <w:sz w:val="24"/>
                <w:szCs w:val="24"/>
              </w:rPr>
            </w:pP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 xml:space="preserve">Муниципальное казенное предприятие </w:t>
            </w:r>
            <w:proofErr w:type="spellStart"/>
            <w:r w:rsidRPr="0096371A">
              <w:rPr>
                <w:b/>
                <w:spacing w:val="-4"/>
                <w:sz w:val="24"/>
                <w:szCs w:val="24"/>
              </w:rPr>
              <w:t>Верхнехавского</w:t>
            </w:r>
            <w:proofErr w:type="spellEnd"/>
            <w:r w:rsidRPr="0096371A">
              <w:rPr>
                <w:b/>
                <w:spacing w:val="-4"/>
                <w:sz w:val="24"/>
                <w:szCs w:val="24"/>
              </w:rPr>
              <w:t xml:space="preserve"> сельского поселения «</w:t>
            </w:r>
            <w:proofErr w:type="spellStart"/>
            <w:r w:rsidRPr="0096371A">
              <w:rPr>
                <w:b/>
                <w:spacing w:val="-4"/>
                <w:sz w:val="24"/>
                <w:szCs w:val="24"/>
              </w:rPr>
              <w:t>Хаватеплосбыт</w:t>
            </w:r>
            <w:proofErr w:type="spellEnd"/>
            <w:r w:rsidRPr="0096371A">
              <w:rPr>
                <w:b/>
                <w:spacing w:val="-4"/>
                <w:sz w:val="24"/>
                <w:szCs w:val="24"/>
              </w:rPr>
              <w:t>»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>Юридический адрес: Воронежская обл.,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 xml:space="preserve"> с. </w:t>
            </w:r>
            <w:proofErr w:type="spellStart"/>
            <w:r w:rsidRPr="0096371A">
              <w:rPr>
                <w:b/>
                <w:spacing w:val="-4"/>
                <w:sz w:val="24"/>
                <w:szCs w:val="24"/>
              </w:rPr>
              <w:t>В.Хава</w:t>
            </w:r>
            <w:proofErr w:type="spellEnd"/>
            <w:r w:rsidRPr="0096371A">
              <w:rPr>
                <w:b/>
                <w:spacing w:val="-4"/>
                <w:sz w:val="24"/>
                <w:szCs w:val="24"/>
              </w:rPr>
              <w:t>,  Георгиева, 5А, офис 1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 xml:space="preserve">Фактический адрес: 396110, </w:t>
            </w:r>
            <w:proofErr w:type="gramStart"/>
            <w:r w:rsidRPr="0096371A">
              <w:rPr>
                <w:b/>
                <w:spacing w:val="-4"/>
                <w:sz w:val="24"/>
                <w:szCs w:val="24"/>
              </w:rPr>
              <w:t>Воронежская</w:t>
            </w:r>
            <w:proofErr w:type="gramEnd"/>
            <w:r w:rsidRPr="0096371A">
              <w:rPr>
                <w:b/>
                <w:spacing w:val="-4"/>
                <w:sz w:val="24"/>
                <w:szCs w:val="24"/>
              </w:rPr>
              <w:t xml:space="preserve"> обл.,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 xml:space="preserve"> с. </w:t>
            </w:r>
            <w:proofErr w:type="spellStart"/>
            <w:r w:rsidRPr="0096371A">
              <w:rPr>
                <w:b/>
                <w:spacing w:val="-4"/>
                <w:sz w:val="24"/>
                <w:szCs w:val="24"/>
              </w:rPr>
              <w:t>В.Хава</w:t>
            </w:r>
            <w:proofErr w:type="spellEnd"/>
            <w:r w:rsidRPr="0096371A">
              <w:rPr>
                <w:b/>
                <w:spacing w:val="-4"/>
                <w:sz w:val="24"/>
                <w:szCs w:val="24"/>
              </w:rPr>
              <w:t>,  Георгиева, 5А, офис 1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>ИНН/КПП: 3607006993/360701001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proofErr w:type="gramStart"/>
            <w:r w:rsidRPr="0096371A">
              <w:rPr>
                <w:b/>
                <w:spacing w:val="-4"/>
                <w:sz w:val="24"/>
                <w:szCs w:val="24"/>
              </w:rPr>
              <w:t>р</w:t>
            </w:r>
            <w:proofErr w:type="gramEnd"/>
            <w:r w:rsidRPr="0096371A">
              <w:rPr>
                <w:b/>
                <w:spacing w:val="-4"/>
                <w:sz w:val="24"/>
                <w:szCs w:val="24"/>
              </w:rPr>
              <w:t xml:space="preserve">/с:  40702810313000073716 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>БИК:  042007681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>К/с 30101810600000000681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>ОГРН1143668025676</w:t>
            </w: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 xml:space="preserve">        _________________</w:t>
            </w:r>
            <w:proofErr w:type="spellStart"/>
            <w:r w:rsidRPr="0096371A">
              <w:rPr>
                <w:b/>
                <w:spacing w:val="-4"/>
                <w:sz w:val="24"/>
                <w:szCs w:val="24"/>
              </w:rPr>
              <w:t>Н.В.Лесных</w:t>
            </w:r>
            <w:proofErr w:type="spellEnd"/>
          </w:p>
          <w:p w:rsidR="006B6713" w:rsidRPr="0096371A" w:rsidRDefault="006B6713" w:rsidP="008D4202">
            <w:pPr>
              <w:spacing w:after="120" w:line="237" w:lineRule="auto"/>
              <w:ind w:left="41" w:hanging="41"/>
              <w:rPr>
                <w:b/>
                <w:spacing w:val="-4"/>
                <w:sz w:val="24"/>
                <w:szCs w:val="24"/>
              </w:rPr>
            </w:pPr>
          </w:p>
          <w:p w:rsidR="006B6713" w:rsidRPr="0096371A" w:rsidRDefault="006B6713" w:rsidP="008D4202">
            <w:pPr>
              <w:spacing w:after="120" w:line="237" w:lineRule="auto"/>
              <w:rPr>
                <w:b/>
                <w:sz w:val="24"/>
                <w:szCs w:val="24"/>
              </w:rPr>
            </w:pPr>
            <w:r w:rsidRPr="0096371A">
              <w:rPr>
                <w:b/>
                <w:spacing w:val="-4"/>
                <w:sz w:val="24"/>
                <w:szCs w:val="24"/>
              </w:rPr>
              <w:t xml:space="preserve">М.П.   «_____» _____________2016г.                     </w:t>
            </w:r>
          </w:p>
          <w:p w:rsidR="006B6713" w:rsidRPr="0096371A" w:rsidRDefault="006B6713" w:rsidP="008D4202">
            <w:pPr>
              <w:spacing w:after="120" w:line="237" w:lineRule="auto"/>
              <w:rPr>
                <w:b/>
                <w:sz w:val="24"/>
                <w:szCs w:val="24"/>
              </w:rPr>
            </w:pPr>
          </w:p>
          <w:p w:rsidR="006B6713" w:rsidRPr="0096371A" w:rsidRDefault="006B6713" w:rsidP="008D4202">
            <w:pPr>
              <w:spacing w:before="240" w:after="1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5009" w:type="dxa"/>
          </w:tcPr>
          <w:p w:rsidR="006B6713" w:rsidRPr="0096371A" w:rsidRDefault="006B6713" w:rsidP="008D4202">
            <w:pPr>
              <w:spacing w:line="237" w:lineRule="auto"/>
              <w:ind w:left="41" w:hanging="41"/>
              <w:rPr>
                <w:b/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 xml:space="preserve"> </w:t>
            </w:r>
          </w:p>
          <w:p w:rsidR="006B6713" w:rsidRPr="0096371A" w:rsidRDefault="006B6713" w:rsidP="008D4202">
            <w:pPr>
              <w:spacing w:line="237" w:lineRule="auto"/>
              <w:rPr>
                <w:b/>
                <w:sz w:val="24"/>
                <w:szCs w:val="24"/>
              </w:rPr>
            </w:pPr>
          </w:p>
        </w:tc>
      </w:tr>
    </w:tbl>
    <w:p w:rsidR="006B6713" w:rsidRPr="0096371A" w:rsidRDefault="006B6713" w:rsidP="006B6713">
      <w:pPr>
        <w:jc w:val="both"/>
        <w:rPr>
          <w:sz w:val="24"/>
          <w:szCs w:val="24"/>
        </w:rPr>
      </w:pPr>
    </w:p>
    <w:p w:rsidR="006B6713" w:rsidRPr="0096371A" w:rsidRDefault="006B6713">
      <w:pPr>
        <w:rPr>
          <w:sz w:val="24"/>
          <w:szCs w:val="24"/>
        </w:rPr>
      </w:pPr>
    </w:p>
    <w:p w:rsidR="00D96D79" w:rsidRPr="0096371A" w:rsidRDefault="00D96D79" w:rsidP="00D96D7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 w:hanging="708"/>
        <w:rPr>
          <w:sz w:val="24"/>
          <w:szCs w:val="24"/>
        </w:rPr>
      </w:pPr>
      <w:r w:rsidRPr="0096371A">
        <w:rPr>
          <w:sz w:val="24"/>
          <w:szCs w:val="24"/>
        </w:rPr>
        <w:lastRenderedPageBreak/>
        <w:t xml:space="preserve">        </w:t>
      </w:r>
      <w:r w:rsidRPr="0096371A">
        <w:rPr>
          <w:sz w:val="24"/>
          <w:szCs w:val="24"/>
        </w:rPr>
        <w:t>Приложение №3</w:t>
      </w:r>
    </w:p>
    <w:p w:rsidR="00D96D79" w:rsidRPr="0096371A" w:rsidRDefault="00D96D79" w:rsidP="00D96D7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center"/>
        <w:rPr>
          <w:sz w:val="24"/>
          <w:szCs w:val="24"/>
        </w:rPr>
      </w:pPr>
      <w:r w:rsidRPr="0096371A">
        <w:rPr>
          <w:sz w:val="24"/>
          <w:szCs w:val="24"/>
        </w:rPr>
        <w:t xml:space="preserve">                                                                                                    к Договору на оказание услуг </w:t>
      </w:r>
    </w:p>
    <w:p w:rsidR="00D96D79" w:rsidRPr="0096371A" w:rsidRDefault="00D96D79" w:rsidP="00D96D7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jc w:val="center"/>
        <w:rPr>
          <w:sz w:val="24"/>
          <w:szCs w:val="24"/>
        </w:rPr>
      </w:pPr>
      <w:r w:rsidRPr="0096371A">
        <w:rPr>
          <w:sz w:val="24"/>
          <w:szCs w:val="24"/>
        </w:rPr>
        <w:t xml:space="preserve">                                                                                                   </w:t>
      </w:r>
      <w:r w:rsidRPr="0096371A">
        <w:rPr>
          <w:sz w:val="24"/>
          <w:szCs w:val="24"/>
        </w:rPr>
        <w:t xml:space="preserve">  </w:t>
      </w:r>
      <w:r w:rsidRPr="0096371A">
        <w:rPr>
          <w:sz w:val="24"/>
          <w:szCs w:val="24"/>
        </w:rPr>
        <w:t>№_____  от «___»______ 20__г.</w:t>
      </w:r>
    </w:p>
    <w:p w:rsidR="00D96D79" w:rsidRPr="0096371A" w:rsidRDefault="00D96D79" w:rsidP="00D96D79">
      <w:pPr>
        <w:keepNext/>
        <w:tabs>
          <w:tab w:val="left" w:pos="708"/>
        </w:tabs>
        <w:jc w:val="center"/>
        <w:outlineLvl w:val="0"/>
        <w:rPr>
          <w:b/>
          <w:bCs/>
          <w:sz w:val="24"/>
          <w:szCs w:val="24"/>
        </w:rPr>
      </w:pPr>
      <w:r w:rsidRPr="0096371A">
        <w:rPr>
          <w:b/>
          <w:bCs/>
          <w:sz w:val="24"/>
          <w:szCs w:val="24"/>
        </w:rPr>
        <w:t>Форму акта утверждаем:</w:t>
      </w:r>
    </w:p>
    <w:p w:rsidR="00D96D79" w:rsidRPr="0096371A" w:rsidRDefault="00D96D79" w:rsidP="00D96D7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D96D79" w:rsidRPr="0096371A" w:rsidRDefault="00D96D79" w:rsidP="00D96D79">
      <w:pPr>
        <w:tabs>
          <w:tab w:val="left" w:pos="1701"/>
        </w:tabs>
        <w:ind w:firstLine="705"/>
        <w:jc w:val="center"/>
        <w:rPr>
          <w:color w:val="000000"/>
          <w:spacing w:val="-6"/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D96D79" w:rsidRPr="0096371A" w:rsidTr="008D4202">
        <w:trPr>
          <w:trHeight w:val="641"/>
        </w:trPr>
        <w:tc>
          <w:tcPr>
            <w:tcW w:w="4956" w:type="dxa"/>
          </w:tcPr>
          <w:p w:rsidR="00D96D79" w:rsidRPr="0096371A" w:rsidRDefault="00D96D79" w:rsidP="008D4202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От ЗАКАЗЧИКА:</w:t>
            </w:r>
          </w:p>
          <w:p w:rsidR="00D96D79" w:rsidRPr="0096371A" w:rsidRDefault="00D96D79" w:rsidP="008D4202">
            <w:pPr>
              <w:rPr>
                <w:sz w:val="24"/>
                <w:szCs w:val="24"/>
              </w:rPr>
            </w:pPr>
          </w:p>
          <w:p w:rsidR="00D96D79" w:rsidRPr="0096371A" w:rsidRDefault="00D96D79" w:rsidP="008D4202">
            <w:pPr>
              <w:jc w:val="center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 xml:space="preserve">Руководитель аппарата </w:t>
            </w:r>
          </w:p>
          <w:p w:rsidR="00D96D79" w:rsidRPr="0096371A" w:rsidRDefault="00D96D79" w:rsidP="008D4202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96371A">
              <w:rPr>
                <w:i/>
                <w:sz w:val="24"/>
                <w:szCs w:val="24"/>
              </w:rPr>
              <w:t>(должность)</w:t>
            </w:r>
          </w:p>
          <w:p w:rsidR="00D96D79" w:rsidRPr="0096371A" w:rsidRDefault="00D96D79" w:rsidP="008D4202">
            <w:pPr>
              <w:ind w:firstLine="6"/>
              <w:rPr>
                <w:sz w:val="24"/>
                <w:szCs w:val="24"/>
                <w:u w:val="single"/>
              </w:rPr>
            </w:pPr>
            <w:r w:rsidRPr="0096371A">
              <w:rPr>
                <w:sz w:val="24"/>
                <w:szCs w:val="24"/>
              </w:rPr>
              <w:t xml:space="preserve">         </w:t>
            </w:r>
            <w:r w:rsidRPr="0096371A">
              <w:rPr>
                <w:sz w:val="24"/>
                <w:szCs w:val="24"/>
                <w:u w:val="single"/>
              </w:rPr>
              <w:t xml:space="preserve">        ______________  </w:t>
            </w:r>
            <w:proofErr w:type="spellStart"/>
            <w:r w:rsidRPr="0096371A">
              <w:rPr>
                <w:sz w:val="24"/>
                <w:szCs w:val="24"/>
                <w:u w:val="single"/>
              </w:rPr>
              <w:t>О.В.Петров</w:t>
            </w:r>
            <w:proofErr w:type="spellEnd"/>
          </w:p>
          <w:p w:rsidR="00D96D79" w:rsidRPr="0096371A" w:rsidRDefault="00D96D79" w:rsidP="008D4202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96371A">
              <w:rPr>
                <w:i/>
                <w:sz w:val="24"/>
                <w:szCs w:val="24"/>
              </w:rPr>
              <w:t xml:space="preserve">(Ф.И.О.)                      </w:t>
            </w:r>
          </w:p>
          <w:p w:rsidR="00D96D79" w:rsidRPr="0096371A" w:rsidRDefault="00D96D79" w:rsidP="008D4202">
            <w:pPr>
              <w:ind w:firstLine="6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 xml:space="preserve">        М.П.   «_____» _____________2016г.                     </w:t>
            </w:r>
          </w:p>
        </w:tc>
        <w:tc>
          <w:tcPr>
            <w:tcW w:w="4723" w:type="dxa"/>
          </w:tcPr>
          <w:p w:rsidR="00D96D79" w:rsidRPr="0096371A" w:rsidRDefault="00D96D79" w:rsidP="008D4202">
            <w:pPr>
              <w:ind w:firstLine="6"/>
              <w:jc w:val="center"/>
              <w:rPr>
                <w:b/>
                <w:sz w:val="24"/>
                <w:szCs w:val="24"/>
              </w:rPr>
            </w:pPr>
            <w:r w:rsidRPr="0096371A">
              <w:rPr>
                <w:b/>
                <w:sz w:val="24"/>
                <w:szCs w:val="24"/>
              </w:rPr>
              <w:t>От ИСПОЛНИТЕЛЯ:</w:t>
            </w:r>
          </w:p>
          <w:p w:rsidR="00D96D79" w:rsidRPr="0096371A" w:rsidRDefault="00D96D79" w:rsidP="008D4202">
            <w:pPr>
              <w:ind w:firstLine="6"/>
              <w:rPr>
                <w:sz w:val="24"/>
                <w:szCs w:val="24"/>
              </w:rPr>
            </w:pPr>
          </w:p>
          <w:p w:rsidR="00D96D79" w:rsidRPr="0096371A" w:rsidRDefault="00D96D79" w:rsidP="008D4202">
            <w:pPr>
              <w:jc w:val="center"/>
              <w:rPr>
                <w:sz w:val="24"/>
                <w:szCs w:val="24"/>
                <w:u w:val="single"/>
              </w:rPr>
            </w:pPr>
            <w:r w:rsidRPr="0096371A">
              <w:rPr>
                <w:sz w:val="24"/>
                <w:szCs w:val="24"/>
                <w:u w:val="single"/>
              </w:rPr>
              <w:t>Директор</w:t>
            </w:r>
          </w:p>
          <w:p w:rsidR="00D96D79" w:rsidRPr="0096371A" w:rsidRDefault="00D96D79" w:rsidP="008D4202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96371A">
              <w:rPr>
                <w:i/>
                <w:sz w:val="24"/>
                <w:szCs w:val="24"/>
              </w:rPr>
              <w:t>(должность)</w:t>
            </w:r>
          </w:p>
          <w:p w:rsidR="00D96D79" w:rsidRPr="0096371A" w:rsidRDefault="00D96D79" w:rsidP="008D4202">
            <w:pPr>
              <w:ind w:firstLine="6"/>
              <w:rPr>
                <w:sz w:val="24"/>
                <w:szCs w:val="24"/>
                <w:u w:val="single"/>
              </w:rPr>
            </w:pPr>
            <w:r w:rsidRPr="0096371A">
              <w:rPr>
                <w:sz w:val="24"/>
                <w:szCs w:val="24"/>
              </w:rPr>
              <w:t xml:space="preserve">        </w:t>
            </w:r>
            <w:r w:rsidRPr="0096371A">
              <w:rPr>
                <w:sz w:val="24"/>
                <w:szCs w:val="24"/>
                <w:u w:val="single"/>
              </w:rPr>
              <w:t>_________________</w:t>
            </w:r>
            <w:proofErr w:type="spellStart"/>
            <w:r w:rsidRPr="0096371A">
              <w:rPr>
                <w:sz w:val="24"/>
                <w:szCs w:val="24"/>
                <w:u w:val="single"/>
              </w:rPr>
              <w:t>Н.В.Лесных</w:t>
            </w:r>
            <w:proofErr w:type="spellEnd"/>
          </w:p>
          <w:p w:rsidR="00D96D79" w:rsidRPr="0096371A" w:rsidRDefault="00D96D79" w:rsidP="008D4202">
            <w:pPr>
              <w:ind w:firstLine="6"/>
              <w:jc w:val="center"/>
              <w:rPr>
                <w:i/>
                <w:sz w:val="24"/>
                <w:szCs w:val="24"/>
              </w:rPr>
            </w:pPr>
            <w:r w:rsidRPr="0096371A">
              <w:rPr>
                <w:i/>
                <w:sz w:val="24"/>
                <w:szCs w:val="24"/>
              </w:rPr>
              <w:t xml:space="preserve">(Ф.И.О.)          </w:t>
            </w:r>
          </w:p>
          <w:p w:rsidR="00D96D79" w:rsidRPr="0096371A" w:rsidRDefault="00D96D79" w:rsidP="008D4202">
            <w:pPr>
              <w:ind w:firstLine="6"/>
              <w:rPr>
                <w:sz w:val="24"/>
                <w:szCs w:val="24"/>
              </w:rPr>
            </w:pPr>
            <w:r w:rsidRPr="0096371A">
              <w:rPr>
                <w:sz w:val="24"/>
                <w:szCs w:val="24"/>
              </w:rPr>
              <w:t xml:space="preserve"> М.П.   «_____» _____________2016г.                                        </w:t>
            </w:r>
          </w:p>
        </w:tc>
      </w:tr>
    </w:tbl>
    <w:p w:rsidR="00D96D79" w:rsidRPr="0096371A" w:rsidRDefault="00D96D79" w:rsidP="00D96D79">
      <w:pPr>
        <w:jc w:val="center"/>
        <w:rPr>
          <w:b/>
          <w:sz w:val="24"/>
          <w:szCs w:val="24"/>
        </w:rPr>
      </w:pPr>
    </w:p>
    <w:p w:rsidR="00D96D79" w:rsidRPr="0096371A" w:rsidRDefault="00D96D79" w:rsidP="00D96D79">
      <w:pPr>
        <w:jc w:val="center"/>
        <w:rPr>
          <w:b/>
          <w:sz w:val="24"/>
          <w:szCs w:val="24"/>
        </w:rPr>
      </w:pPr>
    </w:p>
    <w:p w:rsidR="00D96D79" w:rsidRPr="0096371A" w:rsidRDefault="00D96D79" w:rsidP="00D96D79">
      <w:pPr>
        <w:jc w:val="center"/>
        <w:rPr>
          <w:b/>
          <w:sz w:val="24"/>
          <w:szCs w:val="24"/>
        </w:rPr>
      </w:pPr>
      <w:r w:rsidRPr="0096371A">
        <w:rPr>
          <w:b/>
          <w:sz w:val="24"/>
          <w:szCs w:val="24"/>
        </w:rPr>
        <w:t>Форма Акта приема-сдачи оказанных услуг</w:t>
      </w:r>
    </w:p>
    <w:p w:rsidR="00D96D79" w:rsidRPr="0096371A" w:rsidRDefault="00D96D79" w:rsidP="00D96D79">
      <w:pPr>
        <w:jc w:val="center"/>
        <w:rPr>
          <w:b/>
          <w:sz w:val="24"/>
          <w:szCs w:val="24"/>
        </w:rPr>
      </w:pPr>
    </w:p>
    <w:p w:rsidR="00D96D79" w:rsidRPr="00B63433" w:rsidRDefault="00D96D79" w:rsidP="00D96D79">
      <w:pPr>
        <w:jc w:val="center"/>
        <w:rPr>
          <w:b/>
          <w:sz w:val="24"/>
          <w:szCs w:val="24"/>
        </w:rPr>
      </w:pPr>
    </w:p>
    <w:p w:rsidR="00D96D79" w:rsidRPr="00B63433" w:rsidRDefault="00D96D79" w:rsidP="00D96D7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  <w:sz w:val="24"/>
          <w:szCs w:val="24"/>
        </w:rPr>
      </w:pPr>
      <w:r w:rsidRPr="00B63433">
        <w:rPr>
          <w:b/>
          <w:sz w:val="24"/>
          <w:szCs w:val="24"/>
        </w:rPr>
        <w:object w:dxaOrig="7140" w:dyaOrig="101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733.5pt" o:ole="">
            <v:imagedata r:id="rId6" o:title=""/>
          </v:shape>
          <o:OLEObject Type="Embed" ProgID="AcroExch.Document.DC" ShapeID="_x0000_i1025" DrawAspect="Content" ObjectID="_1533970583" r:id="rId7"/>
        </w:object>
      </w:r>
    </w:p>
    <w:p w:rsidR="00285837" w:rsidRPr="00285837" w:rsidRDefault="00285837"/>
    <w:sectPr w:rsidR="00285837" w:rsidRPr="00285837" w:rsidSect="0096371A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AAF5E0"/>
    <w:lvl w:ilvl="0">
      <w:numFmt w:val="bullet"/>
      <w:lvlText w:val="*"/>
      <w:lvlJc w:val="left"/>
    </w:lvl>
  </w:abstractNum>
  <w:abstractNum w:abstractNumId="1">
    <w:nsid w:val="0B5607F5"/>
    <w:multiLevelType w:val="singleLevel"/>
    <w:tmpl w:val="C5527BC8"/>
    <w:lvl w:ilvl="0">
      <w:start w:val="2"/>
      <w:numFmt w:val="decimal"/>
      <w:lvlText w:val="2.1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2">
    <w:nsid w:val="18BF1750"/>
    <w:multiLevelType w:val="singleLevel"/>
    <w:tmpl w:val="40C672FA"/>
    <w:lvl w:ilvl="0">
      <w:start w:val="1"/>
      <w:numFmt w:val="decimal"/>
      <w:lvlText w:val="4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">
    <w:nsid w:val="1EE14552"/>
    <w:multiLevelType w:val="singleLevel"/>
    <w:tmpl w:val="2EE8D566"/>
    <w:lvl w:ilvl="0">
      <w:start w:val="1"/>
      <w:numFmt w:val="decimal"/>
      <w:lvlText w:val="5.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">
    <w:nsid w:val="5A5B2641"/>
    <w:multiLevelType w:val="multilevel"/>
    <w:tmpl w:val="A088EEB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255"/>
        </w:tabs>
        <w:ind w:left="255" w:hanging="435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hanging="1440"/>
      </w:pPr>
      <w:rPr>
        <w:rFonts w:hint="default"/>
        <w:color w:val="000000"/>
      </w:rPr>
    </w:lvl>
  </w:abstractNum>
  <w:abstractNum w:abstractNumId="5">
    <w:nsid w:val="655256AE"/>
    <w:multiLevelType w:val="singleLevel"/>
    <w:tmpl w:val="18608152"/>
    <w:lvl w:ilvl="0">
      <w:start w:val="6"/>
      <w:numFmt w:val="decimal"/>
      <w:lvlText w:val="2.3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7AFD04EE"/>
    <w:multiLevelType w:val="hybridMultilevel"/>
    <w:tmpl w:val="BCA0F0C2"/>
    <w:lvl w:ilvl="0" w:tplc="8B2480E2">
      <w:start w:val="1"/>
      <w:numFmt w:val="decimal"/>
      <w:lvlText w:val="%1."/>
      <w:lvlJc w:val="left"/>
      <w:pPr>
        <w:tabs>
          <w:tab w:val="num" w:pos="150"/>
        </w:tabs>
        <w:ind w:left="150" w:hanging="45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0"/>
        </w:tabs>
        <w:ind w:left="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0"/>
        </w:tabs>
        <w:ind w:left="2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0"/>
        </w:tabs>
        <w:ind w:left="3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0"/>
        </w:tabs>
        <w:ind w:left="4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0"/>
        </w:tabs>
        <w:ind w:left="5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0"/>
        </w:tabs>
        <w:ind w:left="582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2"/>
    </w:lvlOverride>
  </w:num>
  <w:num w:numId="3">
    <w:abstractNumId w:val="4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</w:num>
  <w:num w:numId="5">
    <w:abstractNumId w:val="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58"/>
    <w:rsid w:val="00285837"/>
    <w:rsid w:val="0050024E"/>
    <w:rsid w:val="00527AE3"/>
    <w:rsid w:val="006169CE"/>
    <w:rsid w:val="006B6713"/>
    <w:rsid w:val="006B6B58"/>
    <w:rsid w:val="0096371A"/>
    <w:rsid w:val="00C0540C"/>
    <w:rsid w:val="00CA7571"/>
    <w:rsid w:val="00CF020B"/>
    <w:rsid w:val="00D96D79"/>
    <w:rsid w:val="00EB0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169C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6169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6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9C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169CE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6169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B6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2111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13</cp:revision>
  <dcterms:created xsi:type="dcterms:W3CDTF">2016-08-29T06:22:00Z</dcterms:created>
  <dcterms:modified xsi:type="dcterms:W3CDTF">2016-08-29T07:10:00Z</dcterms:modified>
</cp:coreProperties>
</file>