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4894" w:rsidRPr="009F275A" w:rsidRDefault="00094894" w:rsidP="009F275A">
      <w:pPr>
        <w:tabs>
          <w:tab w:val="right" w:pos="10207"/>
        </w:tabs>
        <w:ind w:left="5672" w:right="-2"/>
        <w:rPr>
          <w:b/>
        </w:rPr>
      </w:pPr>
      <w:r w:rsidRPr="009F275A">
        <w:rPr>
          <w:b/>
        </w:rPr>
        <w:t>УТВЕРЖДАЮ</w:t>
      </w:r>
    </w:p>
    <w:p w:rsidR="00094894" w:rsidRPr="009F275A" w:rsidRDefault="00094894" w:rsidP="009F275A">
      <w:pPr>
        <w:tabs>
          <w:tab w:val="right" w:pos="10207"/>
        </w:tabs>
        <w:ind w:left="5672" w:right="-2"/>
        <w:rPr>
          <w:b/>
        </w:rPr>
      </w:pPr>
      <w:r w:rsidRPr="009F275A">
        <w:rPr>
          <w:b/>
        </w:rPr>
        <w:t>Первый заместитель директора –</w:t>
      </w:r>
    </w:p>
    <w:p w:rsidR="00094894" w:rsidRPr="009F275A" w:rsidRDefault="00094894" w:rsidP="009F275A">
      <w:pPr>
        <w:tabs>
          <w:tab w:val="right" w:pos="10207"/>
        </w:tabs>
        <w:ind w:left="5672" w:right="-2"/>
        <w:rPr>
          <w:b/>
        </w:rPr>
      </w:pPr>
      <w:r w:rsidRPr="009F275A">
        <w:rPr>
          <w:b/>
        </w:rPr>
        <w:t>главный инженер филиала</w:t>
      </w:r>
    </w:p>
    <w:p w:rsidR="00094894" w:rsidRPr="009F275A" w:rsidRDefault="00094894" w:rsidP="009F275A">
      <w:pPr>
        <w:tabs>
          <w:tab w:val="right" w:pos="10207"/>
        </w:tabs>
        <w:ind w:left="5672" w:right="-2"/>
        <w:rPr>
          <w:b/>
        </w:rPr>
      </w:pPr>
      <w:r w:rsidRPr="009F275A">
        <w:rPr>
          <w:b/>
        </w:rPr>
        <w:t>ПАО «Россети Центр»-</w:t>
      </w:r>
    </w:p>
    <w:p w:rsidR="00094894" w:rsidRPr="009F275A" w:rsidRDefault="00094894" w:rsidP="009F275A">
      <w:pPr>
        <w:tabs>
          <w:tab w:val="right" w:pos="10207"/>
        </w:tabs>
        <w:ind w:left="5672" w:right="-2"/>
        <w:rPr>
          <w:b/>
        </w:rPr>
      </w:pPr>
      <w:r w:rsidRPr="009F275A">
        <w:rPr>
          <w:b/>
        </w:rPr>
        <w:t>«Белгородэнерго»</w:t>
      </w:r>
    </w:p>
    <w:p w:rsidR="00094894" w:rsidRPr="009F275A" w:rsidRDefault="00094894" w:rsidP="009F275A">
      <w:pPr>
        <w:tabs>
          <w:tab w:val="right" w:pos="10207"/>
        </w:tabs>
        <w:ind w:left="5672" w:right="-2"/>
        <w:rPr>
          <w:b/>
        </w:rPr>
      </w:pPr>
      <w:r w:rsidRPr="009F275A">
        <w:rPr>
          <w:b/>
        </w:rPr>
        <w:t>Решетников С.А.</w:t>
      </w:r>
    </w:p>
    <w:p w:rsidR="00094894" w:rsidRPr="009F275A" w:rsidRDefault="00094894" w:rsidP="009F275A">
      <w:pPr>
        <w:tabs>
          <w:tab w:val="right" w:pos="10207"/>
        </w:tabs>
        <w:ind w:left="5672" w:right="-2"/>
        <w:rPr>
          <w:b/>
        </w:rPr>
      </w:pPr>
    </w:p>
    <w:p w:rsidR="00094894" w:rsidRPr="009F275A" w:rsidRDefault="00094894" w:rsidP="009F275A">
      <w:pPr>
        <w:tabs>
          <w:tab w:val="right" w:pos="10207"/>
        </w:tabs>
        <w:ind w:left="5672" w:right="-2"/>
        <w:rPr>
          <w:b/>
        </w:rPr>
      </w:pPr>
      <w:r w:rsidRPr="009F275A">
        <w:rPr>
          <w:b/>
        </w:rPr>
        <w:t>_______________________________</w:t>
      </w:r>
    </w:p>
    <w:p w:rsidR="00094894" w:rsidRPr="009F275A" w:rsidRDefault="00094894" w:rsidP="009F275A">
      <w:pPr>
        <w:tabs>
          <w:tab w:val="right" w:pos="10207"/>
        </w:tabs>
        <w:ind w:left="5672" w:right="-2"/>
        <w:rPr>
          <w:b/>
        </w:rPr>
      </w:pPr>
      <w:r w:rsidRPr="009F275A">
        <w:t>«_____» ________________ 20</w:t>
      </w:r>
      <w:r w:rsidR="00B34F05">
        <w:t>22</w:t>
      </w:r>
      <w:r w:rsidRPr="009F275A">
        <w:t xml:space="preserve"> г.</w:t>
      </w:r>
    </w:p>
    <w:p w:rsidR="005C6B5D" w:rsidRPr="009F275A" w:rsidRDefault="005C6B5D" w:rsidP="009F275A">
      <w:pPr>
        <w:ind w:left="5387"/>
      </w:pPr>
    </w:p>
    <w:p w:rsidR="00E30A36" w:rsidRPr="009F275A" w:rsidRDefault="00E30A36" w:rsidP="009F275A">
      <w:pPr>
        <w:jc w:val="center"/>
        <w:rPr>
          <w:b/>
        </w:rPr>
      </w:pPr>
    </w:p>
    <w:p w:rsidR="0026480D" w:rsidRPr="009F275A" w:rsidRDefault="0026480D" w:rsidP="009F275A">
      <w:pPr>
        <w:jc w:val="center"/>
        <w:rPr>
          <w:b/>
        </w:rPr>
      </w:pPr>
    </w:p>
    <w:p w:rsidR="00802993" w:rsidRPr="009F275A" w:rsidRDefault="00802993" w:rsidP="009F275A">
      <w:pPr>
        <w:jc w:val="center"/>
        <w:rPr>
          <w:b/>
        </w:rPr>
      </w:pPr>
      <w:r w:rsidRPr="009F275A">
        <w:rPr>
          <w:b/>
        </w:rPr>
        <w:t>ТЕХНИЧЕСКОЕ ЗАДАНИЕ</w:t>
      </w:r>
    </w:p>
    <w:p w:rsidR="00B17989" w:rsidRPr="009F275A" w:rsidRDefault="00802993" w:rsidP="009F275A">
      <w:pPr>
        <w:jc w:val="center"/>
        <w:rPr>
          <w:bCs/>
        </w:rPr>
      </w:pPr>
      <w:r w:rsidRPr="009F275A">
        <w:rPr>
          <w:b/>
        </w:rPr>
        <w:t xml:space="preserve">на выполнение работ </w:t>
      </w:r>
      <w:r w:rsidR="00AD3114" w:rsidRPr="009F275A">
        <w:rPr>
          <w:b/>
        </w:rPr>
        <w:t xml:space="preserve">по ремонту </w:t>
      </w:r>
      <w:proofErr w:type="spellStart"/>
      <w:r w:rsidR="009F275A">
        <w:rPr>
          <w:b/>
        </w:rPr>
        <w:t>реклоузеров</w:t>
      </w:r>
      <w:proofErr w:type="spellEnd"/>
    </w:p>
    <w:p w:rsidR="008E0AE2" w:rsidRPr="009F275A" w:rsidRDefault="008E0AE2" w:rsidP="009F275A">
      <w:pPr>
        <w:ind w:firstLine="709"/>
        <w:jc w:val="center"/>
        <w:rPr>
          <w:bCs/>
        </w:rPr>
      </w:pPr>
    </w:p>
    <w:p w:rsidR="00B17989" w:rsidRPr="009F275A" w:rsidRDefault="00B17989" w:rsidP="009F275A">
      <w:pPr>
        <w:pStyle w:val="ab"/>
        <w:numPr>
          <w:ilvl w:val="0"/>
          <w:numId w:val="9"/>
        </w:numPr>
        <w:ind w:left="0"/>
        <w:jc w:val="center"/>
        <w:rPr>
          <w:b/>
          <w:bCs/>
          <w:sz w:val="24"/>
          <w:szCs w:val="24"/>
        </w:rPr>
      </w:pPr>
      <w:r w:rsidRPr="009F275A">
        <w:rPr>
          <w:b/>
          <w:bCs/>
          <w:sz w:val="24"/>
          <w:szCs w:val="24"/>
        </w:rPr>
        <w:t>Общая часть.</w:t>
      </w:r>
    </w:p>
    <w:p w:rsidR="006055EA" w:rsidRPr="00AE1A73" w:rsidRDefault="005D669C" w:rsidP="00AE1A73">
      <w:pPr>
        <w:pStyle w:val="ab"/>
        <w:numPr>
          <w:ilvl w:val="1"/>
          <w:numId w:val="16"/>
        </w:numPr>
        <w:ind w:left="0" w:firstLine="0"/>
        <w:rPr>
          <w:bCs/>
          <w:sz w:val="24"/>
          <w:szCs w:val="24"/>
        </w:rPr>
      </w:pPr>
      <w:r w:rsidRPr="00AE1A73">
        <w:rPr>
          <w:bCs/>
          <w:sz w:val="24"/>
          <w:szCs w:val="24"/>
        </w:rPr>
        <w:t xml:space="preserve">Филиал </w:t>
      </w:r>
      <w:r w:rsidR="009E71E7" w:rsidRPr="00AE1A73">
        <w:rPr>
          <w:bCs/>
          <w:sz w:val="24"/>
          <w:szCs w:val="24"/>
        </w:rPr>
        <w:t>ПАО</w:t>
      </w:r>
      <w:r w:rsidR="006055EA" w:rsidRPr="00AE1A73">
        <w:rPr>
          <w:bCs/>
          <w:sz w:val="24"/>
          <w:szCs w:val="24"/>
        </w:rPr>
        <w:t xml:space="preserve"> «</w:t>
      </w:r>
      <w:r w:rsidR="008E1332" w:rsidRPr="00AE1A73">
        <w:rPr>
          <w:bCs/>
          <w:sz w:val="24"/>
          <w:szCs w:val="24"/>
        </w:rPr>
        <w:t>Россети Центр</w:t>
      </w:r>
      <w:r w:rsidR="006055EA" w:rsidRPr="00AE1A73">
        <w:rPr>
          <w:bCs/>
          <w:sz w:val="24"/>
          <w:szCs w:val="24"/>
        </w:rPr>
        <w:t>»</w:t>
      </w:r>
      <w:r w:rsidRPr="00AE1A73">
        <w:rPr>
          <w:bCs/>
          <w:sz w:val="24"/>
          <w:szCs w:val="24"/>
        </w:rPr>
        <w:t xml:space="preserve"> - «</w:t>
      </w:r>
      <w:r w:rsidR="00165A9B" w:rsidRPr="00AE1A73">
        <w:rPr>
          <w:bCs/>
          <w:sz w:val="24"/>
          <w:szCs w:val="24"/>
        </w:rPr>
        <w:t>Белгород</w:t>
      </w:r>
      <w:r w:rsidRPr="00AE1A73">
        <w:rPr>
          <w:bCs/>
          <w:sz w:val="24"/>
          <w:szCs w:val="24"/>
        </w:rPr>
        <w:t>энерго»</w:t>
      </w:r>
      <w:r w:rsidR="006055EA" w:rsidRPr="00AE1A73">
        <w:rPr>
          <w:bCs/>
          <w:sz w:val="24"/>
          <w:szCs w:val="24"/>
        </w:rPr>
        <w:t xml:space="preserve"> производит закупку </w:t>
      </w:r>
      <w:r w:rsidR="003225DE" w:rsidRPr="00AE1A73">
        <w:rPr>
          <w:bCs/>
          <w:sz w:val="24"/>
          <w:szCs w:val="24"/>
        </w:rPr>
        <w:t xml:space="preserve">работ </w:t>
      </w:r>
      <w:r w:rsidR="00AD3114" w:rsidRPr="00AE1A73">
        <w:rPr>
          <w:bCs/>
          <w:sz w:val="24"/>
          <w:szCs w:val="24"/>
        </w:rPr>
        <w:t xml:space="preserve">по ремонту </w:t>
      </w:r>
      <w:proofErr w:type="spellStart"/>
      <w:r w:rsidR="00AE1A73">
        <w:rPr>
          <w:bCs/>
          <w:sz w:val="24"/>
          <w:szCs w:val="24"/>
        </w:rPr>
        <w:t>реклоузеров</w:t>
      </w:r>
      <w:proofErr w:type="spellEnd"/>
      <w:r w:rsidR="00AE1A73">
        <w:rPr>
          <w:bCs/>
          <w:sz w:val="24"/>
          <w:szCs w:val="24"/>
        </w:rPr>
        <w:t>.</w:t>
      </w:r>
    </w:p>
    <w:p w:rsidR="00F115A1" w:rsidRPr="009F275A" w:rsidRDefault="00754828" w:rsidP="00AE1A73">
      <w:pPr>
        <w:pStyle w:val="ab"/>
        <w:numPr>
          <w:ilvl w:val="1"/>
          <w:numId w:val="16"/>
        </w:numPr>
        <w:ind w:left="0" w:firstLine="0"/>
        <w:rPr>
          <w:bCs/>
          <w:sz w:val="24"/>
          <w:szCs w:val="24"/>
        </w:rPr>
      </w:pPr>
      <w:r w:rsidRPr="00AE1A73">
        <w:rPr>
          <w:bCs/>
          <w:sz w:val="24"/>
          <w:szCs w:val="24"/>
        </w:rPr>
        <w:t xml:space="preserve">Закупка производится на основании </w:t>
      </w:r>
      <w:r w:rsidR="009E71E7" w:rsidRPr="00AE1A73">
        <w:rPr>
          <w:bCs/>
          <w:sz w:val="24"/>
          <w:szCs w:val="24"/>
        </w:rPr>
        <w:t xml:space="preserve">плана </w:t>
      </w:r>
      <w:r w:rsidRPr="00AE1A73">
        <w:rPr>
          <w:bCs/>
          <w:sz w:val="24"/>
          <w:szCs w:val="24"/>
        </w:rPr>
        <w:t xml:space="preserve">закупок </w:t>
      </w:r>
      <w:r w:rsidR="009E71E7" w:rsidRPr="00AE1A73">
        <w:rPr>
          <w:bCs/>
          <w:sz w:val="24"/>
          <w:szCs w:val="24"/>
        </w:rPr>
        <w:t>ПАО</w:t>
      </w:r>
      <w:r w:rsidRPr="00AE1A73">
        <w:rPr>
          <w:bCs/>
          <w:sz w:val="24"/>
          <w:szCs w:val="24"/>
        </w:rPr>
        <w:t xml:space="preserve"> «</w:t>
      </w:r>
      <w:r w:rsidR="008E1332" w:rsidRPr="00AE1A73">
        <w:rPr>
          <w:bCs/>
          <w:sz w:val="24"/>
          <w:szCs w:val="24"/>
        </w:rPr>
        <w:t>Россети Центр</w:t>
      </w:r>
      <w:r w:rsidRPr="00AE1A73">
        <w:rPr>
          <w:bCs/>
          <w:sz w:val="24"/>
          <w:szCs w:val="24"/>
        </w:rPr>
        <w:t>» на 20</w:t>
      </w:r>
      <w:r w:rsidR="00D038F2" w:rsidRPr="00AE1A73">
        <w:rPr>
          <w:bCs/>
          <w:sz w:val="24"/>
          <w:szCs w:val="24"/>
        </w:rPr>
        <w:t>2</w:t>
      </w:r>
      <w:r w:rsidR="00B34F05">
        <w:rPr>
          <w:bCs/>
          <w:sz w:val="24"/>
          <w:szCs w:val="24"/>
        </w:rPr>
        <w:t>2</w:t>
      </w:r>
      <w:r w:rsidRPr="00AE1A73">
        <w:rPr>
          <w:bCs/>
          <w:sz w:val="24"/>
          <w:szCs w:val="24"/>
        </w:rPr>
        <w:t xml:space="preserve"> год</w:t>
      </w:r>
      <w:r w:rsidR="00F115A1" w:rsidRPr="00AE1A73">
        <w:rPr>
          <w:bCs/>
          <w:sz w:val="24"/>
          <w:szCs w:val="24"/>
        </w:rPr>
        <w:t>.</w:t>
      </w:r>
      <w:bookmarkStart w:id="0" w:name="_GoBack"/>
      <w:bookmarkEnd w:id="0"/>
    </w:p>
    <w:p w:rsidR="00802993" w:rsidRPr="00AE1A73" w:rsidRDefault="00AE1A73" w:rsidP="00AE1A73">
      <w:pPr>
        <w:pStyle w:val="ab"/>
        <w:numPr>
          <w:ilvl w:val="1"/>
          <w:numId w:val="16"/>
        </w:numPr>
        <w:ind w:left="0" w:firstLine="0"/>
        <w:rPr>
          <w:bCs/>
          <w:sz w:val="24"/>
          <w:szCs w:val="24"/>
        </w:rPr>
      </w:pPr>
      <w:r>
        <w:rPr>
          <w:bCs/>
          <w:sz w:val="24"/>
          <w:szCs w:val="24"/>
        </w:rPr>
        <w:t>П</w:t>
      </w:r>
      <w:r w:rsidR="00802993" w:rsidRPr="00AE1A73">
        <w:rPr>
          <w:bCs/>
          <w:sz w:val="24"/>
          <w:szCs w:val="24"/>
        </w:rPr>
        <w:t xml:space="preserve">одрядчик определяется на основании проведения </w:t>
      </w:r>
      <w:r w:rsidR="0082363B" w:rsidRPr="00AE1A73">
        <w:rPr>
          <w:bCs/>
          <w:sz w:val="24"/>
          <w:szCs w:val="24"/>
        </w:rPr>
        <w:t>конкурентной закупочной процедуры</w:t>
      </w:r>
      <w:r w:rsidR="00802993" w:rsidRPr="00AE1A73">
        <w:rPr>
          <w:bCs/>
          <w:sz w:val="24"/>
          <w:szCs w:val="24"/>
        </w:rPr>
        <w:t xml:space="preserve"> на выполнение данного вида работ.</w:t>
      </w:r>
    </w:p>
    <w:p w:rsidR="00802993" w:rsidRPr="00AE1A73" w:rsidRDefault="00802993" w:rsidP="00AE1A73">
      <w:pPr>
        <w:pStyle w:val="ab"/>
        <w:numPr>
          <w:ilvl w:val="1"/>
          <w:numId w:val="16"/>
        </w:numPr>
        <w:ind w:left="0" w:firstLine="0"/>
        <w:rPr>
          <w:bCs/>
          <w:sz w:val="24"/>
          <w:szCs w:val="24"/>
        </w:rPr>
      </w:pPr>
      <w:r w:rsidRPr="00AE1A73">
        <w:rPr>
          <w:bCs/>
          <w:sz w:val="24"/>
          <w:szCs w:val="24"/>
        </w:rPr>
        <w:t xml:space="preserve">Все условия </w:t>
      </w:r>
      <w:r w:rsidR="003225DE" w:rsidRPr="00AE1A73">
        <w:rPr>
          <w:bCs/>
          <w:sz w:val="24"/>
          <w:szCs w:val="24"/>
        </w:rPr>
        <w:t xml:space="preserve">выполнения </w:t>
      </w:r>
      <w:r w:rsidR="00AD3114" w:rsidRPr="00AE1A73">
        <w:rPr>
          <w:bCs/>
          <w:sz w:val="24"/>
          <w:szCs w:val="24"/>
        </w:rPr>
        <w:t xml:space="preserve">работ </w:t>
      </w:r>
      <w:r w:rsidRPr="00AE1A73">
        <w:rPr>
          <w:bCs/>
          <w:sz w:val="24"/>
          <w:szCs w:val="24"/>
        </w:rPr>
        <w:t>определяются и регулируются на основе договора</w:t>
      </w:r>
      <w:r w:rsidR="00AE1A73">
        <w:rPr>
          <w:bCs/>
          <w:sz w:val="24"/>
          <w:szCs w:val="24"/>
        </w:rPr>
        <w:t>,</w:t>
      </w:r>
      <w:r w:rsidRPr="00AE1A73">
        <w:rPr>
          <w:bCs/>
          <w:sz w:val="24"/>
          <w:szCs w:val="24"/>
        </w:rPr>
        <w:t xml:space="preserve"> заключённого Заказчиком с победителем </w:t>
      </w:r>
      <w:r w:rsidR="0082363B" w:rsidRPr="00AE1A73">
        <w:rPr>
          <w:bCs/>
          <w:sz w:val="24"/>
          <w:szCs w:val="24"/>
        </w:rPr>
        <w:t>конкурентной закупочной процедуры</w:t>
      </w:r>
      <w:r w:rsidRPr="00AE1A73">
        <w:rPr>
          <w:bCs/>
          <w:sz w:val="24"/>
          <w:szCs w:val="24"/>
        </w:rPr>
        <w:t>.</w:t>
      </w:r>
    </w:p>
    <w:p w:rsidR="00ED7FB0" w:rsidRPr="009F275A" w:rsidRDefault="00ED7FB0" w:rsidP="009F275A">
      <w:pPr>
        <w:ind w:firstLine="709"/>
        <w:jc w:val="both"/>
      </w:pPr>
    </w:p>
    <w:p w:rsidR="00B17989" w:rsidRPr="009F275A" w:rsidRDefault="00B17989" w:rsidP="009F275A">
      <w:pPr>
        <w:pStyle w:val="ab"/>
        <w:numPr>
          <w:ilvl w:val="0"/>
          <w:numId w:val="9"/>
        </w:numPr>
        <w:ind w:left="0"/>
        <w:jc w:val="center"/>
        <w:rPr>
          <w:b/>
          <w:bCs/>
          <w:sz w:val="24"/>
          <w:szCs w:val="24"/>
        </w:rPr>
      </w:pPr>
      <w:r w:rsidRPr="009F275A">
        <w:rPr>
          <w:b/>
          <w:bCs/>
          <w:sz w:val="24"/>
          <w:szCs w:val="24"/>
        </w:rPr>
        <w:t>Предмет конкурса.</w:t>
      </w:r>
    </w:p>
    <w:p w:rsidR="00B17989" w:rsidRPr="009F275A" w:rsidRDefault="00A1687C" w:rsidP="007D5189">
      <w:pPr>
        <w:ind w:firstLine="708"/>
        <w:jc w:val="both"/>
      </w:pPr>
      <w:r w:rsidRPr="009F275A">
        <w:t>Р</w:t>
      </w:r>
      <w:r w:rsidR="00AD3114" w:rsidRPr="009F275A">
        <w:t xml:space="preserve">емонт </w:t>
      </w:r>
      <w:r w:rsidR="0033165B" w:rsidRPr="009F275A">
        <w:t>долж</w:t>
      </w:r>
      <w:r w:rsidRPr="009F275A">
        <w:t>е</w:t>
      </w:r>
      <w:r w:rsidR="0033165B" w:rsidRPr="009F275A">
        <w:t>н быть произведен в объемах</w:t>
      </w:r>
      <w:r w:rsidRPr="009F275A">
        <w:t>,</w:t>
      </w:r>
      <w:r w:rsidR="0033165B" w:rsidRPr="009F275A">
        <w:t xml:space="preserve"> </w:t>
      </w:r>
      <w:r w:rsidRPr="009F275A">
        <w:t>установленных в Приложени</w:t>
      </w:r>
      <w:r w:rsidR="00D90A98" w:rsidRPr="009F275A">
        <w:t xml:space="preserve">и </w:t>
      </w:r>
      <w:r w:rsidRPr="009F275A">
        <w:t>к ТЗ, на объектах</w:t>
      </w:r>
      <w:r w:rsidR="009E71E7" w:rsidRPr="009F275A">
        <w:t>,</w:t>
      </w:r>
      <w:r w:rsidRPr="009F275A">
        <w:t xml:space="preserve"> перечисленных ниже</w:t>
      </w:r>
      <w:r w:rsidR="007D5189">
        <w:t>,</w:t>
      </w:r>
      <w:r w:rsidRPr="009F275A">
        <w:t xml:space="preserve"> </w:t>
      </w:r>
      <w:r w:rsidR="007D5189">
        <w:t xml:space="preserve">и </w:t>
      </w:r>
      <w:r w:rsidRPr="009F275A">
        <w:t>в следующие сроки:</w:t>
      </w:r>
    </w:p>
    <w:tbl>
      <w:tblPr>
        <w:tblW w:w="100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539"/>
        <w:gridCol w:w="2126"/>
        <w:gridCol w:w="1701"/>
        <w:gridCol w:w="2149"/>
      </w:tblGrid>
      <w:tr w:rsidR="00A1687C" w:rsidRPr="009F275A" w:rsidTr="00CD1A9E">
        <w:trPr>
          <w:jc w:val="center"/>
        </w:trPr>
        <w:tc>
          <w:tcPr>
            <w:tcW w:w="567" w:type="dxa"/>
            <w:vAlign w:val="center"/>
          </w:tcPr>
          <w:p w:rsidR="00A1687C" w:rsidRPr="009F275A" w:rsidRDefault="00A1687C" w:rsidP="007D5189">
            <w:pPr>
              <w:jc w:val="center"/>
            </w:pPr>
            <w:r w:rsidRPr="009F275A">
              <w:t>№ п/п</w:t>
            </w:r>
          </w:p>
        </w:tc>
        <w:tc>
          <w:tcPr>
            <w:tcW w:w="3539" w:type="dxa"/>
            <w:vAlign w:val="center"/>
          </w:tcPr>
          <w:p w:rsidR="00A1687C" w:rsidRPr="009F275A" w:rsidRDefault="00A1687C" w:rsidP="007D5189">
            <w:pPr>
              <w:jc w:val="center"/>
            </w:pPr>
            <w:r w:rsidRPr="009F275A">
              <w:t>Наименование объекта</w:t>
            </w:r>
          </w:p>
        </w:tc>
        <w:tc>
          <w:tcPr>
            <w:tcW w:w="2126" w:type="dxa"/>
            <w:vAlign w:val="center"/>
          </w:tcPr>
          <w:p w:rsidR="00A1687C" w:rsidRPr="009F275A" w:rsidRDefault="00A1687C" w:rsidP="007D5189">
            <w:pPr>
              <w:jc w:val="center"/>
            </w:pPr>
            <w:r w:rsidRPr="009F275A">
              <w:t>Местоположение</w:t>
            </w:r>
          </w:p>
        </w:tc>
        <w:tc>
          <w:tcPr>
            <w:tcW w:w="1701" w:type="dxa"/>
            <w:vAlign w:val="center"/>
          </w:tcPr>
          <w:p w:rsidR="00A1687C" w:rsidRPr="009F275A" w:rsidRDefault="00A1687C" w:rsidP="007D5189">
            <w:pPr>
              <w:jc w:val="center"/>
            </w:pPr>
            <w:r w:rsidRPr="009F275A">
              <w:t>Начало работ</w:t>
            </w:r>
          </w:p>
        </w:tc>
        <w:tc>
          <w:tcPr>
            <w:tcW w:w="2149" w:type="dxa"/>
            <w:vAlign w:val="center"/>
          </w:tcPr>
          <w:p w:rsidR="00A1687C" w:rsidRPr="009F275A" w:rsidRDefault="00A1687C" w:rsidP="007D5189">
            <w:pPr>
              <w:jc w:val="center"/>
            </w:pPr>
            <w:r w:rsidRPr="009F275A">
              <w:t>Окончание работ</w:t>
            </w:r>
          </w:p>
        </w:tc>
      </w:tr>
      <w:tr w:rsidR="00CD1A9E" w:rsidRPr="009F275A" w:rsidTr="00CD1A9E">
        <w:trPr>
          <w:jc w:val="center"/>
        </w:trPr>
        <w:tc>
          <w:tcPr>
            <w:tcW w:w="567" w:type="dxa"/>
            <w:vAlign w:val="center"/>
          </w:tcPr>
          <w:p w:rsidR="00CD1A9E" w:rsidRPr="009F275A" w:rsidRDefault="00CD1A9E" w:rsidP="00CD1A9E">
            <w:pPr>
              <w:numPr>
                <w:ilvl w:val="0"/>
                <w:numId w:val="14"/>
              </w:numPr>
            </w:pPr>
          </w:p>
        </w:tc>
        <w:tc>
          <w:tcPr>
            <w:tcW w:w="3539" w:type="dxa"/>
            <w:vAlign w:val="center"/>
          </w:tcPr>
          <w:p w:rsidR="00CD1A9E" w:rsidRPr="00BD3CB1" w:rsidRDefault="00CD1A9E" w:rsidP="00CD1A9E">
            <w:proofErr w:type="spellStart"/>
            <w:r w:rsidRPr="00BD3CB1">
              <w:t>Реклоузер</w:t>
            </w:r>
            <w:proofErr w:type="spellEnd"/>
            <w:r w:rsidRPr="00BD3CB1">
              <w:t xml:space="preserve"> </w:t>
            </w:r>
            <w:r w:rsidRPr="00A23AB1">
              <w:t>РЕК-04001</w:t>
            </w:r>
            <w:r>
              <w:t xml:space="preserve"> на </w:t>
            </w:r>
            <w:r w:rsidRPr="00BD3CB1">
              <w:t xml:space="preserve">ВЛ-10 </w:t>
            </w:r>
            <w:proofErr w:type="spellStart"/>
            <w:r w:rsidRPr="00BD3CB1">
              <w:t>кВ</w:t>
            </w:r>
            <w:proofErr w:type="spellEnd"/>
            <w:r w:rsidRPr="00BD3CB1">
              <w:t xml:space="preserve"> №14 ПС Борисовка</w:t>
            </w:r>
          </w:p>
        </w:tc>
        <w:tc>
          <w:tcPr>
            <w:tcW w:w="2126" w:type="dxa"/>
            <w:vAlign w:val="center"/>
          </w:tcPr>
          <w:p w:rsidR="00CD1A9E" w:rsidRDefault="00CD1A9E" w:rsidP="00CD1A9E">
            <w:pPr>
              <w:jc w:val="center"/>
              <w:rPr>
                <w:color w:val="000000"/>
              </w:rPr>
            </w:pPr>
            <w:proofErr w:type="spellStart"/>
            <w:r>
              <w:rPr>
                <w:color w:val="000000"/>
              </w:rPr>
              <w:t>Борисовский</w:t>
            </w:r>
            <w:proofErr w:type="spellEnd"/>
            <w:r>
              <w:rPr>
                <w:color w:val="000000"/>
              </w:rPr>
              <w:t xml:space="preserve"> РЭС</w:t>
            </w:r>
          </w:p>
        </w:tc>
        <w:tc>
          <w:tcPr>
            <w:tcW w:w="1701" w:type="dxa"/>
            <w:vAlign w:val="center"/>
          </w:tcPr>
          <w:p w:rsidR="00CD1A9E" w:rsidRDefault="00CD1A9E" w:rsidP="00CD1A9E">
            <w:pPr>
              <w:jc w:val="center"/>
            </w:pPr>
            <w:r w:rsidRPr="001B6372">
              <w:rPr>
                <w:color w:val="000000"/>
              </w:rPr>
              <w:t>Июнь 2023</w:t>
            </w:r>
          </w:p>
        </w:tc>
        <w:tc>
          <w:tcPr>
            <w:tcW w:w="2149" w:type="dxa"/>
            <w:vAlign w:val="center"/>
          </w:tcPr>
          <w:p w:rsidR="00CD1A9E" w:rsidRDefault="00CD1A9E" w:rsidP="00CD1A9E">
            <w:pPr>
              <w:jc w:val="center"/>
            </w:pPr>
            <w:r w:rsidRPr="001B6372">
              <w:rPr>
                <w:color w:val="000000"/>
              </w:rPr>
              <w:t>Июнь 2023</w:t>
            </w:r>
          </w:p>
        </w:tc>
      </w:tr>
      <w:tr w:rsidR="00CD1A9E" w:rsidRPr="009F275A" w:rsidTr="00CD1A9E">
        <w:trPr>
          <w:jc w:val="center"/>
        </w:trPr>
        <w:tc>
          <w:tcPr>
            <w:tcW w:w="567" w:type="dxa"/>
            <w:vAlign w:val="center"/>
          </w:tcPr>
          <w:p w:rsidR="00CD1A9E" w:rsidRPr="009F275A" w:rsidRDefault="00CD1A9E" w:rsidP="00CD1A9E">
            <w:pPr>
              <w:numPr>
                <w:ilvl w:val="0"/>
                <w:numId w:val="14"/>
              </w:numPr>
            </w:pPr>
          </w:p>
        </w:tc>
        <w:tc>
          <w:tcPr>
            <w:tcW w:w="3539" w:type="dxa"/>
            <w:vAlign w:val="center"/>
          </w:tcPr>
          <w:p w:rsidR="00CD1A9E" w:rsidRPr="00BD3CB1" w:rsidRDefault="00CD1A9E" w:rsidP="00CD1A9E">
            <w:proofErr w:type="spellStart"/>
            <w:r>
              <w:t>Реклоузер</w:t>
            </w:r>
            <w:proofErr w:type="spellEnd"/>
            <w:r>
              <w:t xml:space="preserve"> </w:t>
            </w:r>
            <w:r w:rsidRPr="00BD3CB1">
              <w:t>РЕК-04003</w:t>
            </w:r>
            <w:r>
              <w:t xml:space="preserve"> на </w:t>
            </w:r>
            <w:r w:rsidRPr="00BD3CB1">
              <w:t xml:space="preserve">ВЛ-10 </w:t>
            </w:r>
            <w:proofErr w:type="spellStart"/>
            <w:r w:rsidRPr="00BD3CB1">
              <w:t>кВ</w:t>
            </w:r>
            <w:proofErr w:type="spellEnd"/>
            <w:r w:rsidRPr="00BD3CB1">
              <w:t xml:space="preserve"> №12 ПС Борисовк</w:t>
            </w:r>
            <w:r>
              <w:t>а</w:t>
            </w:r>
          </w:p>
        </w:tc>
        <w:tc>
          <w:tcPr>
            <w:tcW w:w="2126" w:type="dxa"/>
            <w:vAlign w:val="center"/>
          </w:tcPr>
          <w:p w:rsidR="00CD1A9E" w:rsidRDefault="00CD1A9E" w:rsidP="00CD1A9E">
            <w:pPr>
              <w:jc w:val="center"/>
              <w:rPr>
                <w:color w:val="000000"/>
              </w:rPr>
            </w:pPr>
            <w:proofErr w:type="spellStart"/>
            <w:r>
              <w:rPr>
                <w:color w:val="000000"/>
              </w:rPr>
              <w:t>Борисовский</w:t>
            </w:r>
            <w:proofErr w:type="spellEnd"/>
            <w:r>
              <w:rPr>
                <w:color w:val="000000"/>
              </w:rPr>
              <w:t xml:space="preserve"> РЭС</w:t>
            </w:r>
          </w:p>
        </w:tc>
        <w:tc>
          <w:tcPr>
            <w:tcW w:w="1701" w:type="dxa"/>
            <w:vAlign w:val="center"/>
          </w:tcPr>
          <w:p w:rsidR="00CD1A9E" w:rsidRDefault="00CD1A9E" w:rsidP="00CD1A9E">
            <w:pPr>
              <w:jc w:val="center"/>
            </w:pPr>
            <w:r w:rsidRPr="001B6372">
              <w:rPr>
                <w:color w:val="000000"/>
              </w:rPr>
              <w:t>Июнь 2023</w:t>
            </w:r>
          </w:p>
        </w:tc>
        <w:tc>
          <w:tcPr>
            <w:tcW w:w="2149" w:type="dxa"/>
            <w:vAlign w:val="center"/>
          </w:tcPr>
          <w:p w:rsidR="00CD1A9E" w:rsidRDefault="00CD1A9E" w:rsidP="00CD1A9E">
            <w:pPr>
              <w:jc w:val="center"/>
            </w:pPr>
            <w:r w:rsidRPr="001B6372">
              <w:rPr>
                <w:color w:val="000000"/>
              </w:rPr>
              <w:t>Июнь 2023</w:t>
            </w:r>
          </w:p>
        </w:tc>
      </w:tr>
      <w:tr w:rsidR="00CD1A9E" w:rsidRPr="009F275A" w:rsidTr="00CD1A9E">
        <w:trPr>
          <w:jc w:val="center"/>
        </w:trPr>
        <w:tc>
          <w:tcPr>
            <w:tcW w:w="567" w:type="dxa"/>
            <w:vAlign w:val="center"/>
          </w:tcPr>
          <w:p w:rsidR="00CD1A9E" w:rsidRPr="009F275A" w:rsidRDefault="00CD1A9E" w:rsidP="00CD1A9E">
            <w:pPr>
              <w:numPr>
                <w:ilvl w:val="0"/>
                <w:numId w:val="14"/>
              </w:numPr>
            </w:pPr>
          </w:p>
        </w:tc>
        <w:tc>
          <w:tcPr>
            <w:tcW w:w="3539" w:type="dxa"/>
            <w:vAlign w:val="center"/>
          </w:tcPr>
          <w:p w:rsidR="00CD1A9E" w:rsidRPr="00BD3CB1" w:rsidRDefault="00CD1A9E" w:rsidP="00CD1A9E">
            <w:proofErr w:type="spellStart"/>
            <w:r w:rsidRPr="00BD3CB1">
              <w:t>Реклоузер</w:t>
            </w:r>
            <w:proofErr w:type="spellEnd"/>
            <w:r w:rsidRPr="00BD3CB1">
              <w:t xml:space="preserve"> РЕК-06002 ВЛ-10кВ №14 ПС </w:t>
            </w:r>
            <w:proofErr w:type="spellStart"/>
            <w:r w:rsidRPr="00BD3CB1">
              <w:t>Кр</w:t>
            </w:r>
            <w:proofErr w:type="spellEnd"/>
            <w:r w:rsidRPr="00BD3CB1">
              <w:t>. Яруга</w:t>
            </w:r>
          </w:p>
        </w:tc>
        <w:tc>
          <w:tcPr>
            <w:tcW w:w="2126" w:type="dxa"/>
            <w:vAlign w:val="center"/>
          </w:tcPr>
          <w:p w:rsidR="00CD1A9E" w:rsidRDefault="00CD1A9E" w:rsidP="00CD1A9E">
            <w:pPr>
              <w:jc w:val="center"/>
              <w:rPr>
                <w:color w:val="000000"/>
              </w:rPr>
            </w:pPr>
            <w:proofErr w:type="spellStart"/>
            <w:r>
              <w:rPr>
                <w:color w:val="000000"/>
              </w:rPr>
              <w:t>Краснояружский</w:t>
            </w:r>
            <w:proofErr w:type="spellEnd"/>
            <w:r>
              <w:rPr>
                <w:color w:val="000000"/>
              </w:rPr>
              <w:t xml:space="preserve"> РЭС</w:t>
            </w:r>
          </w:p>
        </w:tc>
        <w:tc>
          <w:tcPr>
            <w:tcW w:w="1701" w:type="dxa"/>
            <w:vAlign w:val="center"/>
          </w:tcPr>
          <w:p w:rsidR="00CD1A9E" w:rsidRDefault="00CD1A9E" w:rsidP="00CD1A9E">
            <w:pPr>
              <w:jc w:val="center"/>
            </w:pPr>
            <w:r w:rsidRPr="001B6372">
              <w:rPr>
                <w:color w:val="000000"/>
              </w:rPr>
              <w:t>Июнь 2023</w:t>
            </w:r>
          </w:p>
        </w:tc>
        <w:tc>
          <w:tcPr>
            <w:tcW w:w="2149" w:type="dxa"/>
            <w:vAlign w:val="center"/>
          </w:tcPr>
          <w:p w:rsidR="00CD1A9E" w:rsidRDefault="00CD1A9E" w:rsidP="00CD1A9E">
            <w:pPr>
              <w:jc w:val="center"/>
            </w:pPr>
            <w:r w:rsidRPr="001B6372">
              <w:rPr>
                <w:color w:val="000000"/>
              </w:rPr>
              <w:t>Июнь 2023</w:t>
            </w:r>
          </w:p>
        </w:tc>
      </w:tr>
      <w:tr w:rsidR="00CD1A9E" w:rsidRPr="009F275A" w:rsidTr="00CD1A9E">
        <w:trPr>
          <w:jc w:val="center"/>
        </w:trPr>
        <w:tc>
          <w:tcPr>
            <w:tcW w:w="567" w:type="dxa"/>
            <w:vAlign w:val="center"/>
          </w:tcPr>
          <w:p w:rsidR="00CD1A9E" w:rsidRPr="009F275A" w:rsidRDefault="00CD1A9E" w:rsidP="00CD1A9E">
            <w:pPr>
              <w:numPr>
                <w:ilvl w:val="0"/>
                <w:numId w:val="14"/>
              </w:numPr>
            </w:pPr>
          </w:p>
        </w:tc>
        <w:tc>
          <w:tcPr>
            <w:tcW w:w="3539" w:type="dxa"/>
            <w:vAlign w:val="center"/>
          </w:tcPr>
          <w:p w:rsidR="00CD1A9E" w:rsidRPr="00BD3CB1" w:rsidRDefault="00CD1A9E" w:rsidP="00CD1A9E">
            <w:proofErr w:type="spellStart"/>
            <w:r w:rsidRPr="00BD3CB1">
              <w:t>Р</w:t>
            </w:r>
            <w:r>
              <w:t>еклоузер</w:t>
            </w:r>
            <w:proofErr w:type="spellEnd"/>
            <w:r>
              <w:t xml:space="preserve"> </w:t>
            </w:r>
            <w:r w:rsidRPr="00486F0D">
              <w:t>РЕК-21004</w:t>
            </w:r>
            <w:r>
              <w:t xml:space="preserve"> на</w:t>
            </w:r>
            <w:r w:rsidRPr="00BD3CB1">
              <w:t xml:space="preserve"> ВЛ-10 </w:t>
            </w:r>
            <w:proofErr w:type="spellStart"/>
            <w:r>
              <w:t>кВ</w:t>
            </w:r>
            <w:proofErr w:type="spellEnd"/>
            <w:r>
              <w:t xml:space="preserve"> </w:t>
            </w:r>
            <w:r w:rsidRPr="00BD3CB1">
              <w:t>ПС Стрелецкое Г-1</w:t>
            </w:r>
          </w:p>
        </w:tc>
        <w:tc>
          <w:tcPr>
            <w:tcW w:w="2126" w:type="dxa"/>
            <w:vAlign w:val="center"/>
          </w:tcPr>
          <w:p w:rsidR="00CD1A9E" w:rsidRDefault="00CD1A9E" w:rsidP="00CD1A9E">
            <w:pPr>
              <w:jc w:val="center"/>
              <w:rPr>
                <w:color w:val="000000"/>
              </w:rPr>
            </w:pPr>
            <w:r>
              <w:rPr>
                <w:color w:val="000000"/>
              </w:rPr>
              <w:t>БЭС</w:t>
            </w:r>
          </w:p>
        </w:tc>
        <w:tc>
          <w:tcPr>
            <w:tcW w:w="1701" w:type="dxa"/>
            <w:vAlign w:val="center"/>
          </w:tcPr>
          <w:p w:rsidR="00CD1A9E" w:rsidRDefault="00CD1A9E" w:rsidP="00CD1A9E">
            <w:pPr>
              <w:jc w:val="center"/>
            </w:pPr>
            <w:r w:rsidRPr="00057230">
              <w:rPr>
                <w:color w:val="000000"/>
              </w:rPr>
              <w:t>Июнь 2023</w:t>
            </w:r>
          </w:p>
        </w:tc>
        <w:tc>
          <w:tcPr>
            <w:tcW w:w="2149" w:type="dxa"/>
            <w:vAlign w:val="center"/>
          </w:tcPr>
          <w:p w:rsidR="00CD1A9E" w:rsidRDefault="00CD1A9E" w:rsidP="00CD1A9E">
            <w:pPr>
              <w:jc w:val="center"/>
            </w:pPr>
            <w:r w:rsidRPr="00057230">
              <w:rPr>
                <w:color w:val="000000"/>
              </w:rPr>
              <w:t>Июнь 2023</w:t>
            </w:r>
          </w:p>
        </w:tc>
      </w:tr>
      <w:tr w:rsidR="00CD1A9E" w:rsidRPr="009F275A" w:rsidTr="00CD1A9E">
        <w:trPr>
          <w:jc w:val="center"/>
        </w:trPr>
        <w:tc>
          <w:tcPr>
            <w:tcW w:w="567" w:type="dxa"/>
            <w:vAlign w:val="center"/>
          </w:tcPr>
          <w:p w:rsidR="00CD1A9E" w:rsidRPr="009F275A" w:rsidRDefault="00CD1A9E" w:rsidP="00CD1A9E">
            <w:pPr>
              <w:numPr>
                <w:ilvl w:val="0"/>
                <w:numId w:val="14"/>
              </w:numPr>
            </w:pPr>
          </w:p>
        </w:tc>
        <w:tc>
          <w:tcPr>
            <w:tcW w:w="3539" w:type="dxa"/>
            <w:vAlign w:val="center"/>
          </w:tcPr>
          <w:p w:rsidR="00CD1A9E" w:rsidRPr="00BD3CB1" w:rsidRDefault="00CD1A9E" w:rsidP="00CD1A9E">
            <w:proofErr w:type="spellStart"/>
            <w:r w:rsidRPr="00BD3CB1">
              <w:t>Реклоузер</w:t>
            </w:r>
            <w:proofErr w:type="spellEnd"/>
            <w:r w:rsidRPr="00BD3CB1">
              <w:t xml:space="preserve"> </w:t>
            </w:r>
            <w:r w:rsidRPr="00771E7D">
              <w:t>РЕК-22002</w:t>
            </w:r>
            <w:r>
              <w:t xml:space="preserve"> на </w:t>
            </w:r>
            <w:r w:rsidRPr="00BD3CB1">
              <w:t>ВЛ-10</w:t>
            </w:r>
            <w:r>
              <w:t xml:space="preserve"> </w:t>
            </w:r>
            <w:proofErr w:type="spellStart"/>
            <w:r>
              <w:t>кВ</w:t>
            </w:r>
            <w:proofErr w:type="spellEnd"/>
            <w:r w:rsidRPr="00BD3CB1">
              <w:t xml:space="preserve"> №10 ПС </w:t>
            </w:r>
            <w:proofErr w:type="spellStart"/>
            <w:r w:rsidRPr="00BD3CB1">
              <w:t>Роговатое</w:t>
            </w:r>
            <w:proofErr w:type="spellEnd"/>
          </w:p>
        </w:tc>
        <w:tc>
          <w:tcPr>
            <w:tcW w:w="2126" w:type="dxa"/>
            <w:vAlign w:val="center"/>
          </w:tcPr>
          <w:p w:rsidR="00CD1A9E" w:rsidRDefault="00CD1A9E" w:rsidP="00CD1A9E">
            <w:pPr>
              <w:jc w:val="center"/>
              <w:rPr>
                <w:color w:val="000000"/>
              </w:rPr>
            </w:pPr>
            <w:r>
              <w:rPr>
                <w:color w:val="000000"/>
              </w:rPr>
              <w:t>СОЭС</w:t>
            </w:r>
          </w:p>
        </w:tc>
        <w:tc>
          <w:tcPr>
            <w:tcW w:w="1701" w:type="dxa"/>
            <w:vAlign w:val="center"/>
          </w:tcPr>
          <w:p w:rsidR="00CD1A9E" w:rsidRDefault="00CD1A9E" w:rsidP="00CD1A9E">
            <w:pPr>
              <w:jc w:val="center"/>
            </w:pPr>
            <w:r w:rsidRPr="00057230">
              <w:rPr>
                <w:color w:val="000000"/>
              </w:rPr>
              <w:t>Июнь 2023</w:t>
            </w:r>
          </w:p>
        </w:tc>
        <w:tc>
          <w:tcPr>
            <w:tcW w:w="2149" w:type="dxa"/>
            <w:vAlign w:val="center"/>
          </w:tcPr>
          <w:p w:rsidR="00CD1A9E" w:rsidRDefault="00CD1A9E" w:rsidP="00CD1A9E">
            <w:pPr>
              <w:jc w:val="center"/>
            </w:pPr>
            <w:r w:rsidRPr="00057230">
              <w:rPr>
                <w:color w:val="000000"/>
              </w:rPr>
              <w:t>Июнь 2023</w:t>
            </w:r>
          </w:p>
        </w:tc>
      </w:tr>
    </w:tbl>
    <w:p w:rsidR="00CD4B6A" w:rsidRPr="009F275A" w:rsidRDefault="00CD4B6A" w:rsidP="009F275A">
      <w:pPr>
        <w:jc w:val="both"/>
      </w:pPr>
    </w:p>
    <w:p w:rsidR="00B17989" w:rsidRPr="009F275A" w:rsidRDefault="0033165B" w:rsidP="009F275A">
      <w:pPr>
        <w:pStyle w:val="ab"/>
        <w:numPr>
          <w:ilvl w:val="0"/>
          <w:numId w:val="9"/>
        </w:numPr>
        <w:tabs>
          <w:tab w:val="left" w:pos="426"/>
        </w:tabs>
        <w:ind w:left="0" w:firstLine="0"/>
        <w:jc w:val="center"/>
        <w:rPr>
          <w:b/>
          <w:bCs/>
          <w:sz w:val="24"/>
          <w:szCs w:val="24"/>
        </w:rPr>
      </w:pPr>
      <w:r w:rsidRPr="009F275A">
        <w:rPr>
          <w:b/>
          <w:bCs/>
          <w:sz w:val="24"/>
          <w:szCs w:val="24"/>
        </w:rPr>
        <w:t>Технические требования</w:t>
      </w:r>
      <w:r w:rsidR="00B17989" w:rsidRPr="009F275A">
        <w:rPr>
          <w:b/>
          <w:bCs/>
          <w:sz w:val="24"/>
          <w:szCs w:val="24"/>
        </w:rPr>
        <w:t>.</w:t>
      </w:r>
    </w:p>
    <w:p w:rsidR="005F159F" w:rsidRPr="005F159F" w:rsidRDefault="005F159F" w:rsidP="005F159F">
      <w:pPr>
        <w:pStyle w:val="ab"/>
        <w:numPr>
          <w:ilvl w:val="0"/>
          <w:numId w:val="16"/>
        </w:numPr>
        <w:rPr>
          <w:bCs/>
          <w:vanish/>
          <w:sz w:val="24"/>
          <w:szCs w:val="24"/>
        </w:rPr>
      </w:pPr>
    </w:p>
    <w:p w:rsidR="005F159F" w:rsidRPr="005F159F" w:rsidRDefault="005F159F" w:rsidP="005F159F">
      <w:pPr>
        <w:pStyle w:val="ab"/>
        <w:numPr>
          <w:ilvl w:val="0"/>
          <w:numId w:val="16"/>
        </w:numPr>
        <w:rPr>
          <w:bCs/>
          <w:vanish/>
          <w:sz w:val="24"/>
          <w:szCs w:val="24"/>
        </w:rPr>
      </w:pPr>
    </w:p>
    <w:p w:rsidR="0033165B" w:rsidRPr="004D53D9" w:rsidRDefault="0033165B" w:rsidP="005F159F">
      <w:pPr>
        <w:pStyle w:val="ab"/>
        <w:numPr>
          <w:ilvl w:val="1"/>
          <w:numId w:val="16"/>
        </w:numPr>
        <w:ind w:left="0" w:firstLine="0"/>
        <w:rPr>
          <w:bCs/>
          <w:sz w:val="24"/>
          <w:szCs w:val="24"/>
        </w:rPr>
      </w:pPr>
      <w:r w:rsidRPr="004D53D9">
        <w:rPr>
          <w:bCs/>
          <w:sz w:val="24"/>
          <w:szCs w:val="24"/>
        </w:rPr>
        <w:t>Детализация объемов работ представлена в Приложении к ТЗ.</w:t>
      </w:r>
    </w:p>
    <w:p w:rsidR="0026480D" w:rsidRPr="004D53D9" w:rsidRDefault="0026480D" w:rsidP="004D53D9">
      <w:pPr>
        <w:pStyle w:val="ab"/>
        <w:numPr>
          <w:ilvl w:val="1"/>
          <w:numId w:val="16"/>
        </w:numPr>
        <w:ind w:left="0" w:firstLine="0"/>
        <w:rPr>
          <w:bCs/>
          <w:sz w:val="24"/>
          <w:szCs w:val="24"/>
        </w:rPr>
      </w:pPr>
      <w:r w:rsidRPr="004D53D9">
        <w:rPr>
          <w:bCs/>
          <w:sz w:val="24"/>
          <w:szCs w:val="24"/>
        </w:rPr>
        <w:t>Основные нормативно-технические документы (НТД) и нормативно-правовые акты (НПА), определяющие требования к работе подрядной организации:</w:t>
      </w:r>
    </w:p>
    <w:p w:rsidR="0026480D" w:rsidRPr="004D53D9" w:rsidRDefault="0026480D" w:rsidP="004D53D9">
      <w:pPr>
        <w:pStyle w:val="ab"/>
        <w:widowControl w:val="0"/>
        <w:numPr>
          <w:ilvl w:val="0"/>
          <w:numId w:val="17"/>
        </w:numPr>
        <w:tabs>
          <w:tab w:val="left" w:pos="-1701"/>
        </w:tabs>
        <w:autoSpaceDE w:val="0"/>
        <w:autoSpaceDN w:val="0"/>
        <w:adjustRightInd w:val="0"/>
        <w:jc w:val="both"/>
        <w:rPr>
          <w:sz w:val="24"/>
          <w:szCs w:val="24"/>
        </w:rPr>
      </w:pPr>
      <w:r w:rsidRPr="004D53D9">
        <w:rPr>
          <w:iCs/>
          <w:sz w:val="24"/>
          <w:szCs w:val="24"/>
        </w:rPr>
        <w:t>Правила организации технического обслуживания и ремонта объектов электроэнергетики, утвержденные приказом Минэнерго России от 25.10.2017 № 1013;</w:t>
      </w:r>
    </w:p>
    <w:p w:rsidR="0026480D" w:rsidRPr="009F275A" w:rsidRDefault="0026480D" w:rsidP="004D53D9">
      <w:pPr>
        <w:pStyle w:val="ab"/>
        <w:widowControl w:val="0"/>
        <w:numPr>
          <w:ilvl w:val="0"/>
          <w:numId w:val="17"/>
        </w:numPr>
        <w:tabs>
          <w:tab w:val="left" w:pos="-1701"/>
        </w:tabs>
        <w:autoSpaceDE w:val="0"/>
        <w:autoSpaceDN w:val="0"/>
        <w:adjustRightInd w:val="0"/>
        <w:jc w:val="both"/>
        <w:rPr>
          <w:iCs/>
          <w:sz w:val="24"/>
          <w:szCs w:val="24"/>
        </w:rPr>
      </w:pPr>
      <w:r w:rsidRPr="004D53D9">
        <w:rPr>
          <w:iCs/>
          <w:sz w:val="24"/>
          <w:szCs w:val="24"/>
        </w:rPr>
        <w:t>Правила технической эксплуатации электрических станций и сетей Российской Федерации (СО 153-34.20.501-2003 (РД 34.20.501-95))</w:t>
      </w:r>
      <w:r w:rsidRPr="009F275A">
        <w:rPr>
          <w:iCs/>
          <w:sz w:val="24"/>
          <w:szCs w:val="24"/>
        </w:rPr>
        <w:t>;</w:t>
      </w:r>
    </w:p>
    <w:p w:rsidR="0026480D" w:rsidRPr="004D53D9" w:rsidRDefault="0026480D" w:rsidP="004D53D9">
      <w:pPr>
        <w:pStyle w:val="ab"/>
        <w:widowControl w:val="0"/>
        <w:numPr>
          <w:ilvl w:val="0"/>
          <w:numId w:val="17"/>
        </w:numPr>
        <w:tabs>
          <w:tab w:val="left" w:pos="-1701"/>
        </w:tabs>
        <w:autoSpaceDE w:val="0"/>
        <w:autoSpaceDN w:val="0"/>
        <w:adjustRightInd w:val="0"/>
        <w:jc w:val="both"/>
        <w:rPr>
          <w:iCs/>
          <w:sz w:val="24"/>
          <w:szCs w:val="24"/>
        </w:rPr>
      </w:pPr>
      <w:r w:rsidRPr="004D53D9">
        <w:rPr>
          <w:iCs/>
          <w:sz w:val="24"/>
          <w:szCs w:val="24"/>
        </w:rPr>
        <w:t xml:space="preserve">Правила по охране труда при эксплуатации электроустановок (утв. Приказом Минтруда России от 24.07.2013 № 328н (в ред. </w:t>
      </w:r>
      <w:hyperlink r:id="rId10" w:history="1">
        <w:r w:rsidRPr="004D53D9">
          <w:rPr>
            <w:iCs/>
            <w:sz w:val="24"/>
            <w:szCs w:val="24"/>
          </w:rPr>
          <w:t>Приказа</w:t>
        </w:r>
      </w:hyperlink>
      <w:r w:rsidRPr="004D53D9">
        <w:rPr>
          <w:iCs/>
          <w:sz w:val="24"/>
          <w:szCs w:val="24"/>
        </w:rPr>
        <w:t xml:space="preserve"> Минтруда России от 19.02.2016 № 74н));</w:t>
      </w:r>
    </w:p>
    <w:p w:rsidR="0026480D" w:rsidRPr="004D53D9" w:rsidRDefault="0026480D" w:rsidP="004D53D9">
      <w:pPr>
        <w:pStyle w:val="ab"/>
        <w:widowControl w:val="0"/>
        <w:numPr>
          <w:ilvl w:val="0"/>
          <w:numId w:val="17"/>
        </w:numPr>
        <w:tabs>
          <w:tab w:val="left" w:pos="-1701"/>
        </w:tabs>
        <w:autoSpaceDE w:val="0"/>
        <w:autoSpaceDN w:val="0"/>
        <w:adjustRightInd w:val="0"/>
        <w:jc w:val="both"/>
        <w:rPr>
          <w:iCs/>
          <w:sz w:val="24"/>
          <w:szCs w:val="24"/>
        </w:rPr>
      </w:pPr>
      <w:r w:rsidRPr="004D53D9">
        <w:rPr>
          <w:iCs/>
          <w:sz w:val="24"/>
          <w:szCs w:val="24"/>
        </w:rPr>
        <w:t>Правила устройства электроустановок (действующее издание);</w:t>
      </w:r>
    </w:p>
    <w:p w:rsidR="0026480D" w:rsidRPr="004D53D9" w:rsidRDefault="0026480D" w:rsidP="004D53D9">
      <w:pPr>
        <w:pStyle w:val="ab"/>
        <w:widowControl w:val="0"/>
        <w:numPr>
          <w:ilvl w:val="0"/>
          <w:numId w:val="17"/>
        </w:numPr>
        <w:tabs>
          <w:tab w:val="left" w:pos="-1701"/>
        </w:tabs>
        <w:autoSpaceDE w:val="0"/>
        <w:autoSpaceDN w:val="0"/>
        <w:adjustRightInd w:val="0"/>
        <w:jc w:val="both"/>
        <w:rPr>
          <w:iCs/>
          <w:sz w:val="24"/>
          <w:szCs w:val="24"/>
        </w:rPr>
      </w:pPr>
      <w:r w:rsidRPr="004D53D9">
        <w:rPr>
          <w:iCs/>
          <w:sz w:val="24"/>
          <w:szCs w:val="24"/>
        </w:rPr>
        <w:t xml:space="preserve">Постановление Правительства РФ от 25.04.2012 № 390 «О противопожарном режиме» (в ред. Постановлений Правительства РФ от 17.02.2014 № 113, от 23.06.2014 № 581, от 06.03.2015 № 201, от 10.11.2015 № 1213, от 06.04.2016 № 275, от 18.08.2016 № 807, от </w:t>
      </w:r>
      <w:r w:rsidRPr="004D53D9">
        <w:rPr>
          <w:iCs/>
          <w:sz w:val="24"/>
          <w:szCs w:val="24"/>
        </w:rPr>
        <w:lastRenderedPageBreak/>
        <w:t>21.03.2017 № 316, с изм., внесенными Решением Верховного Суда РФ от 17.10.2016 № АКПИ16-607);</w:t>
      </w:r>
    </w:p>
    <w:p w:rsidR="0026480D" w:rsidRPr="004D53D9" w:rsidRDefault="0026480D" w:rsidP="004D53D9">
      <w:pPr>
        <w:pStyle w:val="ab"/>
        <w:widowControl w:val="0"/>
        <w:numPr>
          <w:ilvl w:val="0"/>
          <w:numId w:val="17"/>
        </w:numPr>
        <w:tabs>
          <w:tab w:val="left" w:pos="-1701"/>
        </w:tabs>
        <w:autoSpaceDE w:val="0"/>
        <w:autoSpaceDN w:val="0"/>
        <w:adjustRightInd w:val="0"/>
        <w:jc w:val="both"/>
        <w:rPr>
          <w:iCs/>
          <w:sz w:val="24"/>
          <w:szCs w:val="24"/>
        </w:rPr>
      </w:pPr>
      <w:r w:rsidRPr="004D53D9">
        <w:rPr>
          <w:iCs/>
          <w:sz w:val="24"/>
          <w:szCs w:val="24"/>
        </w:rPr>
        <w:t>Правила пожарной безопасности в электросетевом комплексе ПАО «Россети» (СТО 34.01-27.1-001-2014);</w:t>
      </w:r>
    </w:p>
    <w:p w:rsidR="0055533E" w:rsidRDefault="0055533E" w:rsidP="004D53D9">
      <w:pPr>
        <w:pStyle w:val="ab"/>
        <w:widowControl w:val="0"/>
        <w:numPr>
          <w:ilvl w:val="0"/>
          <w:numId w:val="17"/>
        </w:numPr>
        <w:tabs>
          <w:tab w:val="left" w:pos="-1701"/>
        </w:tabs>
        <w:autoSpaceDE w:val="0"/>
        <w:autoSpaceDN w:val="0"/>
        <w:adjustRightInd w:val="0"/>
        <w:jc w:val="both"/>
        <w:rPr>
          <w:iCs/>
          <w:sz w:val="24"/>
          <w:szCs w:val="24"/>
        </w:rPr>
      </w:pPr>
      <w:r>
        <w:rPr>
          <w:sz w:val="24"/>
          <w:szCs w:val="24"/>
        </w:rPr>
        <w:t>Т</w:t>
      </w:r>
      <w:r w:rsidRPr="004D53D9">
        <w:rPr>
          <w:sz w:val="24"/>
          <w:szCs w:val="24"/>
        </w:rPr>
        <w:t>ребования действующего законодательства Российской Федерации</w:t>
      </w:r>
      <w:r>
        <w:rPr>
          <w:sz w:val="24"/>
          <w:szCs w:val="24"/>
        </w:rPr>
        <w:t>;</w:t>
      </w:r>
    </w:p>
    <w:p w:rsidR="0026480D" w:rsidRPr="004D53D9" w:rsidRDefault="004D53D9" w:rsidP="004D53D9">
      <w:pPr>
        <w:pStyle w:val="ab"/>
        <w:widowControl w:val="0"/>
        <w:numPr>
          <w:ilvl w:val="0"/>
          <w:numId w:val="17"/>
        </w:numPr>
        <w:tabs>
          <w:tab w:val="left" w:pos="-1701"/>
        </w:tabs>
        <w:autoSpaceDE w:val="0"/>
        <w:autoSpaceDN w:val="0"/>
        <w:adjustRightInd w:val="0"/>
        <w:jc w:val="both"/>
        <w:rPr>
          <w:iCs/>
          <w:sz w:val="24"/>
          <w:szCs w:val="24"/>
        </w:rPr>
      </w:pPr>
      <w:r>
        <w:rPr>
          <w:iCs/>
          <w:sz w:val="24"/>
          <w:szCs w:val="24"/>
        </w:rPr>
        <w:t>И</w:t>
      </w:r>
      <w:r w:rsidR="0026480D" w:rsidRPr="004D53D9">
        <w:rPr>
          <w:iCs/>
          <w:sz w:val="24"/>
          <w:szCs w:val="24"/>
        </w:rPr>
        <w:t>ные нормативно-технические документы, соблюдение требований которых необходимо для безопасного проведения работ в соответствии с предметом конкурса.</w:t>
      </w:r>
    </w:p>
    <w:p w:rsidR="00ED7FB0" w:rsidRPr="009F275A" w:rsidRDefault="00ED7FB0" w:rsidP="009F275A">
      <w:pPr>
        <w:jc w:val="both"/>
        <w:rPr>
          <w:b/>
        </w:rPr>
      </w:pPr>
    </w:p>
    <w:p w:rsidR="00770038" w:rsidRPr="009F275A" w:rsidRDefault="00770038" w:rsidP="009F275A">
      <w:pPr>
        <w:pStyle w:val="ab"/>
        <w:numPr>
          <w:ilvl w:val="0"/>
          <w:numId w:val="9"/>
        </w:numPr>
        <w:tabs>
          <w:tab w:val="left" w:pos="426"/>
        </w:tabs>
        <w:ind w:left="0" w:firstLine="0"/>
        <w:jc w:val="center"/>
        <w:rPr>
          <w:b/>
          <w:bCs/>
          <w:sz w:val="24"/>
          <w:szCs w:val="24"/>
        </w:rPr>
      </w:pPr>
      <w:r w:rsidRPr="009F275A">
        <w:rPr>
          <w:b/>
          <w:sz w:val="24"/>
          <w:szCs w:val="24"/>
        </w:rPr>
        <w:t>Требования к Подрядчику</w:t>
      </w:r>
      <w:r w:rsidRPr="009F275A">
        <w:rPr>
          <w:b/>
          <w:bCs/>
          <w:sz w:val="24"/>
          <w:szCs w:val="24"/>
        </w:rPr>
        <w:t>.</w:t>
      </w:r>
    </w:p>
    <w:p w:rsidR="00A31F98" w:rsidRPr="009F275A" w:rsidRDefault="00CD402C" w:rsidP="009F275A">
      <w:pPr>
        <w:pStyle w:val="ab"/>
        <w:tabs>
          <w:tab w:val="left" w:pos="426"/>
        </w:tabs>
        <w:ind w:left="0"/>
        <w:jc w:val="both"/>
        <w:rPr>
          <w:sz w:val="24"/>
          <w:szCs w:val="24"/>
        </w:rPr>
      </w:pPr>
      <w:r w:rsidRPr="009F275A">
        <w:rPr>
          <w:b/>
          <w:bCs/>
          <w:sz w:val="24"/>
          <w:szCs w:val="24"/>
        </w:rPr>
        <w:tab/>
      </w:r>
      <w:r w:rsidR="00A31F98" w:rsidRPr="009F275A">
        <w:rPr>
          <w:sz w:val="24"/>
          <w:szCs w:val="24"/>
        </w:rPr>
        <w:t>Подрядчик должен иметь опыт выполнения аналогичных работ, материальную и производственную базу.</w:t>
      </w:r>
    </w:p>
    <w:p w:rsidR="00770038" w:rsidRPr="009F275A" w:rsidRDefault="00770038" w:rsidP="009F275A">
      <w:pPr>
        <w:jc w:val="both"/>
        <w:rPr>
          <w:b/>
        </w:rPr>
      </w:pPr>
    </w:p>
    <w:p w:rsidR="00B17989" w:rsidRPr="009F275A" w:rsidRDefault="00141DE6" w:rsidP="009F275A">
      <w:pPr>
        <w:pStyle w:val="ab"/>
        <w:numPr>
          <w:ilvl w:val="0"/>
          <w:numId w:val="9"/>
        </w:numPr>
        <w:tabs>
          <w:tab w:val="left" w:pos="426"/>
        </w:tabs>
        <w:ind w:left="0" w:firstLine="0"/>
        <w:jc w:val="center"/>
        <w:rPr>
          <w:b/>
          <w:bCs/>
          <w:sz w:val="24"/>
          <w:szCs w:val="24"/>
        </w:rPr>
      </w:pPr>
      <w:r w:rsidRPr="009F275A">
        <w:rPr>
          <w:b/>
          <w:sz w:val="24"/>
          <w:szCs w:val="24"/>
        </w:rPr>
        <w:t>Требования к выполнению работ</w:t>
      </w:r>
      <w:r w:rsidR="00B17989" w:rsidRPr="009F275A">
        <w:rPr>
          <w:b/>
          <w:bCs/>
          <w:sz w:val="24"/>
          <w:szCs w:val="24"/>
        </w:rPr>
        <w:t>.</w:t>
      </w:r>
    </w:p>
    <w:p w:rsidR="005F159F" w:rsidRPr="005F159F" w:rsidRDefault="005F159F" w:rsidP="005F159F">
      <w:pPr>
        <w:pStyle w:val="ab"/>
        <w:numPr>
          <w:ilvl w:val="0"/>
          <w:numId w:val="16"/>
        </w:numPr>
        <w:rPr>
          <w:bCs/>
          <w:vanish/>
          <w:sz w:val="24"/>
          <w:szCs w:val="24"/>
        </w:rPr>
      </w:pPr>
    </w:p>
    <w:p w:rsidR="005F159F" w:rsidRPr="005F159F" w:rsidRDefault="005F159F" w:rsidP="005F159F">
      <w:pPr>
        <w:pStyle w:val="ab"/>
        <w:numPr>
          <w:ilvl w:val="0"/>
          <w:numId w:val="16"/>
        </w:numPr>
        <w:rPr>
          <w:bCs/>
          <w:vanish/>
          <w:sz w:val="24"/>
          <w:szCs w:val="24"/>
        </w:rPr>
      </w:pPr>
    </w:p>
    <w:p w:rsidR="00906DCE" w:rsidRPr="005F159F" w:rsidRDefault="00906DCE" w:rsidP="005F159F">
      <w:pPr>
        <w:pStyle w:val="ab"/>
        <w:numPr>
          <w:ilvl w:val="1"/>
          <w:numId w:val="16"/>
        </w:numPr>
        <w:ind w:left="0" w:firstLine="0"/>
        <w:rPr>
          <w:bCs/>
          <w:sz w:val="24"/>
          <w:szCs w:val="24"/>
        </w:rPr>
      </w:pPr>
      <w:r w:rsidRPr="005F159F">
        <w:rPr>
          <w:bCs/>
          <w:sz w:val="24"/>
          <w:szCs w:val="24"/>
        </w:rPr>
        <w:t xml:space="preserve">Работы выполняются в соответствие с требованиями НТД (п. 3.2 ТЗ), </w:t>
      </w:r>
      <w:r w:rsidR="009E71E7" w:rsidRPr="005F159F">
        <w:rPr>
          <w:bCs/>
          <w:sz w:val="24"/>
          <w:szCs w:val="24"/>
        </w:rPr>
        <w:t>в соответствии со сметным расчётом разработанным Подрядчиком и согласованным Заказчиком</w:t>
      </w:r>
      <w:r w:rsidRPr="005F159F">
        <w:rPr>
          <w:bCs/>
          <w:sz w:val="24"/>
          <w:szCs w:val="24"/>
        </w:rPr>
        <w:t>, в объеме и сроки, предусмотренные в данном ТЗ, в соответствии с графиком, являющимся неотъемлемой частью договора и сдать результат Работ Заказчику в состоянии, пригодном для его нормальной эксплуатации. Изменение сроков и объемов выполнения работ по отдельным объектам может быть осуществлено Подрядчиком только по письменному согласованию с Заказчиком, путем заключения дополнительного соглашения к договору.</w:t>
      </w:r>
    </w:p>
    <w:p w:rsidR="00906DCE" w:rsidRPr="005F159F" w:rsidRDefault="00906DCE" w:rsidP="005F159F">
      <w:pPr>
        <w:pStyle w:val="ab"/>
        <w:numPr>
          <w:ilvl w:val="1"/>
          <w:numId w:val="16"/>
        </w:numPr>
        <w:ind w:left="0" w:firstLine="0"/>
        <w:rPr>
          <w:bCs/>
          <w:sz w:val="24"/>
          <w:szCs w:val="24"/>
        </w:rPr>
      </w:pPr>
      <w:r w:rsidRPr="005F159F">
        <w:rPr>
          <w:bCs/>
          <w:sz w:val="24"/>
          <w:szCs w:val="24"/>
        </w:rPr>
        <w:t>До начала работ Подрядчик совместно с Заказчиком проводит уточнение объёмов работ</w:t>
      </w:r>
      <w:r w:rsidR="009E71E7" w:rsidRPr="005F159F">
        <w:rPr>
          <w:bCs/>
          <w:sz w:val="24"/>
          <w:szCs w:val="24"/>
        </w:rPr>
        <w:t>,</w:t>
      </w:r>
      <w:r w:rsidRPr="005F159F">
        <w:rPr>
          <w:bCs/>
          <w:sz w:val="24"/>
          <w:szCs w:val="24"/>
        </w:rPr>
        <w:t xml:space="preserve"> предстоящих к выполнению, при этом допускается корректировка</w:t>
      </w:r>
      <w:r w:rsidR="00D76088" w:rsidRPr="005F159F">
        <w:rPr>
          <w:bCs/>
          <w:sz w:val="24"/>
          <w:szCs w:val="24"/>
        </w:rPr>
        <w:t xml:space="preserve"> объектов и</w:t>
      </w:r>
      <w:r w:rsidRPr="005F159F">
        <w:rPr>
          <w:bCs/>
          <w:sz w:val="24"/>
          <w:szCs w:val="24"/>
        </w:rPr>
        <w:t xml:space="preserve"> объёмов работ в рамках стоимости заключенного договора.</w:t>
      </w:r>
    </w:p>
    <w:p w:rsidR="00906DCE" w:rsidRPr="005F159F" w:rsidRDefault="00906DCE" w:rsidP="005F159F">
      <w:pPr>
        <w:pStyle w:val="ab"/>
        <w:numPr>
          <w:ilvl w:val="1"/>
          <w:numId w:val="16"/>
        </w:numPr>
        <w:ind w:left="0" w:firstLine="0"/>
        <w:rPr>
          <w:bCs/>
          <w:sz w:val="24"/>
          <w:szCs w:val="24"/>
        </w:rPr>
      </w:pPr>
      <w:r w:rsidRPr="005F159F">
        <w:rPr>
          <w:bCs/>
          <w:sz w:val="24"/>
          <w:szCs w:val="24"/>
        </w:rPr>
        <w:t>Ремонтные работы должны быть организованы в соответствии с разработанным Подрядчиком ППР (проектом производства работ), или технологическими картами с учётом всех требований предъявляемым к ним. ППР и технологические карты согласовываются с Заказчиком.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 Подрядчик не несет ответственности за допущенные им без согласия Заказчика мелкие отступления от технической документации, если докажет, что они не повлияли на качество Работ.</w:t>
      </w:r>
    </w:p>
    <w:p w:rsidR="00906DCE" w:rsidRPr="005F159F" w:rsidRDefault="00906DCE" w:rsidP="005F159F">
      <w:pPr>
        <w:pStyle w:val="ab"/>
        <w:numPr>
          <w:ilvl w:val="1"/>
          <w:numId w:val="16"/>
        </w:numPr>
        <w:ind w:left="0" w:firstLine="0"/>
        <w:rPr>
          <w:bCs/>
          <w:sz w:val="24"/>
          <w:szCs w:val="24"/>
        </w:rPr>
      </w:pPr>
      <w:r w:rsidRPr="005F159F">
        <w:rPr>
          <w:bCs/>
          <w:sz w:val="24"/>
          <w:szCs w:val="24"/>
        </w:rPr>
        <w:t>В объем выполняемых работ входит:</w:t>
      </w:r>
    </w:p>
    <w:p w:rsidR="00906DCE" w:rsidRPr="005F159F" w:rsidRDefault="00906DCE" w:rsidP="005F159F">
      <w:pPr>
        <w:pStyle w:val="ab"/>
        <w:widowControl w:val="0"/>
        <w:numPr>
          <w:ilvl w:val="0"/>
          <w:numId w:val="17"/>
        </w:numPr>
        <w:tabs>
          <w:tab w:val="left" w:pos="-1701"/>
        </w:tabs>
        <w:autoSpaceDE w:val="0"/>
        <w:autoSpaceDN w:val="0"/>
        <w:adjustRightInd w:val="0"/>
        <w:jc w:val="both"/>
        <w:rPr>
          <w:sz w:val="24"/>
          <w:szCs w:val="24"/>
        </w:rPr>
      </w:pPr>
      <w:r w:rsidRPr="009F275A">
        <w:rPr>
          <w:sz w:val="24"/>
          <w:szCs w:val="24"/>
        </w:rPr>
        <w:t>доставка на место производства работ, оборудования, материалов, техники, инструментов и персонала;</w:t>
      </w:r>
    </w:p>
    <w:p w:rsidR="00906DCE" w:rsidRPr="005F159F" w:rsidRDefault="00906DCE" w:rsidP="005F159F">
      <w:pPr>
        <w:pStyle w:val="ab"/>
        <w:widowControl w:val="0"/>
        <w:numPr>
          <w:ilvl w:val="0"/>
          <w:numId w:val="17"/>
        </w:numPr>
        <w:tabs>
          <w:tab w:val="left" w:pos="-1701"/>
        </w:tabs>
        <w:autoSpaceDE w:val="0"/>
        <w:autoSpaceDN w:val="0"/>
        <w:adjustRightInd w:val="0"/>
        <w:jc w:val="both"/>
        <w:rPr>
          <w:sz w:val="24"/>
          <w:szCs w:val="24"/>
        </w:rPr>
      </w:pPr>
      <w:r w:rsidRPr="009F275A">
        <w:rPr>
          <w:sz w:val="24"/>
          <w:szCs w:val="24"/>
        </w:rPr>
        <w:t>погрузо-разгрузочные работы;</w:t>
      </w:r>
    </w:p>
    <w:p w:rsidR="00906DCE" w:rsidRPr="009F275A" w:rsidRDefault="00906DCE" w:rsidP="005F159F">
      <w:pPr>
        <w:pStyle w:val="ab"/>
        <w:widowControl w:val="0"/>
        <w:numPr>
          <w:ilvl w:val="0"/>
          <w:numId w:val="17"/>
        </w:numPr>
        <w:tabs>
          <w:tab w:val="left" w:pos="-1701"/>
        </w:tabs>
        <w:autoSpaceDE w:val="0"/>
        <w:autoSpaceDN w:val="0"/>
        <w:adjustRightInd w:val="0"/>
        <w:jc w:val="both"/>
        <w:rPr>
          <w:sz w:val="24"/>
          <w:szCs w:val="24"/>
        </w:rPr>
      </w:pPr>
      <w:r w:rsidRPr="009F275A">
        <w:rPr>
          <w:sz w:val="24"/>
          <w:szCs w:val="24"/>
        </w:rPr>
        <w:t>обеспечение сохранности новых и демонтированных материалов и оборудования до завершения работ;</w:t>
      </w:r>
    </w:p>
    <w:p w:rsidR="00906DCE" w:rsidRPr="005F159F" w:rsidRDefault="00906DCE" w:rsidP="005F159F">
      <w:pPr>
        <w:pStyle w:val="ab"/>
        <w:widowControl w:val="0"/>
        <w:numPr>
          <w:ilvl w:val="0"/>
          <w:numId w:val="17"/>
        </w:numPr>
        <w:tabs>
          <w:tab w:val="left" w:pos="-1701"/>
        </w:tabs>
        <w:autoSpaceDE w:val="0"/>
        <w:autoSpaceDN w:val="0"/>
        <w:adjustRightInd w:val="0"/>
        <w:jc w:val="both"/>
        <w:rPr>
          <w:sz w:val="24"/>
          <w:szCs w:val="24"/>
        </w:rPr>
      </w:pPr>
      <w:r w:rsidRPr="009F275A">
        <w:rPr>
          <w:sz w:val="24"/>
          <w:szCs w:val="24"/>
        </w:rPr>
        <w:t>наведение эксплуатационного порядка и вывоз использованных материалов и оборудования после завершения работ.</w:t>
      </w:r>
    </w:p>
    <w:p w:rsidR="00906DCE" w:rsidRPr="005F159F" w:rsidRDefault="00906DCE" w:rsidP="005F159F">
      <w:pPr>
        <w:pStyle w:val="ab"/>
        <w:numPr>
          <w:ilvl w:val="1"/>
          <w:numId w:val="16"/>
        </w:numPr>
        <w:ind w:left="0" w:firstLine="0"/>
        <w:rPr>
          <w:bCs/>
          <w:sz w:val="24"/>
          <w:szCs w:val="24"/>
        </w:rPr>
      </w:pPr>
      <w:r w:rsidRPr="005F159F">
        <w:rPr>
          <w:bCs/>
          <w:sz w:val="24"/>
          <w:szCs w:val="24"/>
        </w:rPr>
        <w:t>Приемку, разгрузку и складирование прибывающих на Объект материалов и оборудования, предусмотренных объёмами работ осуществляет Подрядчик.</w:t>
      </w:r>
    </w:p>
    <w:p w:rsidR="00906DCE" w:rsidRPr="005F159F" w:rsidRDefault="00906DCE" w:rsidP="005F159F">
      <w:pPr>
        <w:pStyle w:val="ab"/>
        <w:numPr>
          <w:ilvl w:val="1"/>
          <w:numId w:val="16"/>
        </w:numPr>
        <w:ind w:left="0" w:firstLine="0"/>
        <w:rPr>
          <w:bCs/>
          <w:sz w:val="24"/>
          <w:szCs w:val="24"/>
        </w:rPr>
      </w:pPr>
      <w:r w:rsidRPr="005F159F">
        <w:rPr>
          <w:bCs/>
          <w:sz w:val="24"/>
          <w:szCs w:val="24"/>
        </w:rPr>
        <w:t>Ответственность за сохранность всех поставленных материалов и оборудования до полного завершения работ (включая возможный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строительной площадки строительную технику и оборудование) несет Подрядчик.</w:t>
      </w:r>
    </w:p>
    <w:p w:rsidR="00906DCE" w:rsidRPr="005F159F" w:rsidRDefault="00906DCE" w:rsidP="005F159F">
      <w:pPr>
        <w:pStyle w:val="ab"/>
        <w:numPr>
          <w:ilvl w:val="1"/>
          <w:numId w:val="16"/>
        </w:numPr>
        <w:ind w:left="0" w:firstLine="0"/>
        <w:rPr>
          <w:bCs/>
          <w:sz w:val="24"/>
          <w:szCs w:val="24"/>
        </w:rPr>
      </w:pPr>
      <w:r w:rsidRPr="005F159F">
        <w:rPr>
          <w:bCs/>
          <w:sz w:val="24"/>
          <w:szCs w:val="24"/>
        </w:rPr>
        <w:t xml:space="preserve">Номенклатура применяемого оборудования и материалов должна соответствовать </w:t>
      </w:r>
      <w:r w:rsidR="009E71E7" w:rsidRPr="005F159F">
        <w:rPr>
          <w:bCs/>
          <w:sz w:val="24"/>
          <w:szCs w:val="24"/>
        </w:rPr>
        <w:t>Положению ПАО «Россети» «О единой технической политике в электросетевом комплексе</w:t>
      </w:r>
      <w:r w:rsidRPr="005F159F">
        <w:rPr>
          <w:bCs/>
          <w:sz w:val="24"/>
          <w:szCs w:val="24"/>
        </w:rPr>
        <w:t>» и согласовывается с Заказчиком и определяется в соответствии с дефектными актами (ведомостями объёмов работ), предоставленными Заказчиком.</w:t>
      </w:r>
    </w:p>
    <w:p w:rsidR="001860DE" w:rsidRPr="005F159F" w:rsidRDefault="00906DCE" w:rsidP="005F159F">
      <w:pPr>
        <w:pStyle w:val="ab"/>
        <w:numPr>
          <w:ilvl w:val="1"/>
          <w:numId w:val="16"/>
        </w:numPr>
        <w:ind w:left="0" w:firstLine="0"/>
        <w:rPr>
          <w:bCs/>
          <w:sz w:val="24"/>
          <w:szCs w:val="24"/>
        </w:rPr>
      </w:pPr>
      <w:r w:rsidRPr="005F159F">
        <w:rPr>
          <w:bCs/>
          <w:sz w:val="24"/>
          <w:szCs w:val="24"/>
        </w:rPr>
        <w:t>Все поставляемые Подрядчиком материалы должны иметь сертификаты соответствия, технические паспорта, инструкции предприятия изготовителя или другие документы, удостоверяющие их происхождение, качество и срок годности. Копии перечисленных документов передаются Заказчику до начала работ для получения разрешения на их использование. Все поставляемое Подрядчиком оборудование должно соответствовать требованием «Правил устройства электроустановок» (ПУЭ действующее издание</w:t>
      </w:r>
      <w:r w:rsidR="009E71E7" w:rsidRPr="005F159F">
        <w:rPr>
          <w:bCs/>
          <w:sz w:val="24"/>
          <w:szCs w:val="24"/>
        </w:rPr>
        <w:t xml:space="preserve">), нормативно-технической документации ПАО «Россети» </w:t>
      </w:r>
      <w:r w:rsidRPr="005F159F">
        <w:rPr>
          <w:bCs/>
          <w:sz w:val="24"/>
          <w:szCs w:val="24"/>
        </w:rPr>
        <w:t>и ГОСТ</w:t>
      </w:r>
      <w:r w:rsidR="004754C6" w:rsidRPr="005F159F">
        <w:rPr>
          <w:bCs/>
          <w:sz w:val="24"/>
          <w:szCs w:val="24"/>
        </w:rPr>
        <w:t xml:space="preserve">. </w:t>
      </w:r>
    </w:p>
    <w:p w:rsidR="00906DCE" w:rsidRPr="005F159F" w:rsidRDefault="00906DCE" w:rsidP="005F159F">
      <w:pPr>
        <w:pStyle w:val="ab"/>
        <w:numPr>
          <w:ilvl w:val="1"/>
          <w:numId w:val="16"/>
        </w:numPr>
        <w:ind w:left="0" w:firstLine="0"/>
        <w:rPr>
          <w:bCs/>
          <w:sz w:val="24"/>
          <w:szCs w:val="24"/>
        </w:rPr>
      </w:pPr>
      <w:r w:rsidRPr="005F159F">
        <w:rPr>
          <w:bCs/>
          <w:sz w:val="24"/>
          <w:szCs w:val="24"/>
        </w:rPr>
        <w:t>Необходимые для ремонта материалы и оборудование Подрядчик закупает и доставляет за счет собственных средств, учитывая их стоимость в общей стоимости ремонта.</w:t>
      </w:r>
    </w:p>
    <w:p w:rsidR="00906DCE" w:rsidRPr="005F159F" w:rsidRDefault="00906DCE" w:rsidP="005F159F">
      <w:pPr>
        <w:pStyle w:val="ab"/>
        <w:numPr>
          <w:ilvl w:val="1"/>
          <w:numId w:val="16"/>
        </w:numPr>
        <w:ind w:left="0" w:firstLine="0"/>
        <w:rPr>
          <w:bCs/>
          <w:sz w:val="24"/>
          <w:szCs w:val="24"/>
        </w:rPr>
      </w:pPr>
      <w:r w:rsidRPr="005F159F">
        <w:rPr>
          <w:bCs/>
          <w:sz w:val="24"/>
          <w:szCs w:val="24"/>
        </w:rPr>
        <w:t>Сторона, предоставившая материалы, инструмент и оборудование, отвечает за их качество, техническое состояние, соответствие техническим условиям и несет риск убытков, связанных с их ненадлежащим качеством, несоответствием спецификациям, государственным стандартам и техническим условиям. Использование материалов бывших в употреблении запрещено.</w:t>
      </w:r>
    </w:p>
    <w:p w:rsidR="00906DCE" w:rsidRPr="005F159F" w:rsidRDefault="00906DCE" w:rsidP="005F159F">
      <w:pPr>
        <w:pStyle w:val="ab"/>
        <w:numPr>
          <w:ilvl w:val="1"/>
          <w:numId w:val="16"/>
        </w:numPr>
        <w:ind w:left="0" w:firstLine="0"/>
        <w:rPr>
          <w:bCs/>
          <w:sz w:val="24"/>
          <w:szCs w:val="24"/>
        </w:rPr>
      </w:pPr>
      <w:r w:rsidRPr="005F159F">
        <w:rPr>
          <w:bCs/>
          <w:sz w:val="24"/>
          <w:szCs w:val="24"/>
        </w:rPr>
        <w:t>При демонтаже деталей и узлов Подрядчик обязан обеспечить их сохранность и передачу Заказчику в надлежащем состоянии.</w:t>
      </w:r>
    </w:p>
    <w:p w:rsidR="00906DCE" w:rsidRPr="005F159F" w:rsidRDefault="00906DCE" w:rsidP="005F159F">
      <w:pPr>
        <w:pStyle w:val="ab"/>
        <w:numPr>
          <w:ilvl w:val="1"/>
          <w:numId w:val="16"/>
        </w:numPr>
        <w:ind w:left="0" w:firstLine="0"/>
        <w:rPr>
          <w:bCs/>
          <w:sz w:val="24"/>
          <w:szCs w:val="24"/>
        </w:rPr>
      </w:pPr>
      <w:r w:rsidRPr="005F159F">
        <w:rPr>
          <w:bCs/>
          <w:sz w:val="24"/>
          <w:szCs w:val="24"/>
        </w:rPr>
        <w:t>Подрядчик и привлеченные им субподрядные организации в период выполнения работ обязаны соблюдать действующие правила и нормы охраны труда, правила санитарии и пожарной безопасности на объекте Заказчика. Ответственность за безопасное производство работ, а также разработка мероприятий по охране труда и технике безопасности возлагается на Подрядчика.</w:t>
      </w:r>
    </w:p>
    <w:p w:rsidR="00906DCE" w:rsidRPr="005F159F" w:rsidRDefault="00906DCE" w:rsidP="005F159F">
      <w:pPr>
        <w:pStyle w:val="ab"/>
        <w:numPr>
          <w:ilvl w:val="1"/>
          <w:numId w:val="16"/>
        </w:numPr>
        <w:ind w:left="0" w:firstLine="0"/>
        <w:rPr>
          <w:bCs/>
          <w:sz w:val="24"/>
          <w:szCs w:val="24"/>
        </w:rPr>
      </w:pPr>
      <w:r w:rsidRPr="005F159F">
        <w:rPr>
          <w:bCs/>
          <w:sz w:val="24"/>
          <w:szCs w:val="24"/>
        </w:rPr>
        <w:t>Подрядчик несет персональную ответственность за безопасное выполнение работ, в том числе с применением машин, механизмов, приспособлений и инструмента, а также отвечает за соответствие применяемых средств механизации выполняемой работе.</w:t>
      </w:r>
    </w:p>
    <w:p w:rsidR="00906DCE" w:rsidRPr="005F159F" w:rsidRDefault="00906DCE" w:rsidP="005F159F">
      <w:pPr>
        <w:pStyle w:val="ab"/>
        <w:numPr>
          <w:ilvl w:val="1"/>
          <w:numId w:val="16"/>
        </w:numPr>
        <w:ind w:left="0" w:firstLine="0"/>
        <w:rPr>
          <w:bCs/>
          <w:sz w:val="24"/>
          <w:szCs w:val="24"/>
        </w:rPr>
      </w:pPr>
      <w:r w:rsidRPr="005F159F">
        <w:rPr>
          <w:bCs/>
          <w:sz w:val="24"/>
          <w:szCs w:val="24"/>
        </w:rPr>
        <w:t>Подрядчик, а также привлеченные субподрядные организации в период выполнения работ обязаны соблюдать требования в области охраны окружающей среды и требования обращения с отходами. В случае нарушения нормативов допустимого воздействия на окружающую среду и правил обращения с отходами, санитарных норм и правил, а также иных требований природоохранного законодательства, Подрядчик самостоятельно несет ответственность за допущенные нарушения.</w:t>
      </w:r>
    </w:p>
    <w:p w:rsidR="00906DCE" w:rsidRPr="005F159F" w:rsidRDefault="00906DCE" w:rsidP="005F159F">
      <w:pPr>
        <w:pStyle w:val="ab"/>
        <w:numPr>
          <w:ilvl w:val="1"/>
          <w:numId w:val="16"/>
        </w:numPr>
        <w:ind w:left="0" w:firstLine="0"/>
        <w:rPr>
          <w:bCs/>
          <w:sz w:val="24"/>
          <w:szCs w:val="24"/>
        </w:rPr>
      </w:pPr>
      <w:r w:rsidRPr="005F159F">
        <w:rPr>
          <w:bCs/>
          <w:sz w:val="24"/>
          <w:szCs w:val="24"/>
        </w:rPr>
        <w:t>Подрядчик ведет исполнительную документацию на протяжении всего периода выполнения работ и передаёт её Заказчику в полном объёме после завершения работ.</w:t>
      </w:r>
    </w:p>
    <w:p w:rsidR="001A48E1" w:rsidRPr="005F159F" w:rsidRDefault="001A48E1" w:rsidP="005F159F">
      <w:pPr>
        <w:pStyle w:val="ab"/>
        <w:numPr>
          <w:ilvl w:val="1"/>
          <w:numId w:val="16"/>
        </w:numPr>
        <w:ind w:left="0" w:firstLine="0"/>
        <w:rPr>
          <w:bCs/>
          <w:sz w:val="24"/>
          <w:szCs w:val="24"/>
        </w:rPr>
      </w:pPr>
      <w:r w:rsidRPr="005F159F">
        <w:rPr>
          <w:bCs/>
          <w:sz w:val="24"/>
          <w:szCs w:val="24"/>
        </w:rPr>
        <w:t xml:space="preserve">В случае необходимости привлечения к выполнению работ субподрядчиков, Подрядчик должен отразить это в переданной Оферте (Приложении к письму о подаче Оферты – Плане распределения объемов выполнения работ между генеральным подрядчиком и субподрядчиками) с указанием перечня привлекаемых Субподрядчиков и распределении выполняемых ими работ. </w:t>
      </w:r>
    </w:p>
    <w:p w:rsidR="00906DCE" w:rsidRPr="009F275A" w:rsidRDefault="001A48E1" w:rsidP="009F275A">
      <w:pPr>
        <w:jc w:val="both"/>
      </w:pPr>
      <w:r w:rsidRPr="009F275A">
        <w:tab/>
      </w:r>
      <w:r w:rsidRPr="009F275A">
        <w:rPr>
          <w:color w:val="000000"/>
        </w:rPr>
        <w:t>Подрядчик должен письменно информировать Заказчика о заключении договоров субподряда с субподрядчиками по мере их заключения. В информации должен излагаться предмет договора, сроки выполнения работ, наименование и адрес субподрядчика. В договор субподряда должны быть включены соответствующие требования, права и обязанности Субподрядчика, аналогичные требованиям к Подрядчику в договоре между Заказчиком и Подрядчиком</w:t>
      </w:r>
      <w:r w:rsidR="00906DCE" w:rsidRPr="009F275A">
        <w:t>.</w:t>
      </w:r>
    </w:p>
    <w:p w:rsidR="00906DCE" w:rsidRPr="00F86523" w:rsidRDefault="00906DCE" w:rsidP="00F86523">
      <w:pPr>
        <w:pStyle w:val="ab"/>
        <w:numPr>
          <w:ilvl w:val="1"/>
          <w:numId w:val="16"/>
        </w:numPr>
        <w:ind w:left="0" w:firstLine="0"/>
        <w:rPr>
          <w:bCs/>
          <w:sz w:val="24"/>
          <w:szCs w:val="24"/>
        </w:rPr>
      </w:pPr>
      <w:r w:rsidRPr="00F86523">
        <w:rPr>
          <w:bCs/>
          <w:sz w:val="24"/>
          <w:szCs w:val="24"/>
        </w:rPr>
        <w:t>Подрядчик не имеет права передавать субподрядным организациям объем работ, составляющий более 25 % (двадцати пяти процентов) от общей стоимости работ.</w:t>
      </w:r>
    </w:p>
    <w:p w:rsidR="00906DCE" w:rsidRPr="00F86523" w:rsidRDefault="00906DCE" w:rsidP="00F86523">
      <w:pPr>
        <w:pStyle w:val="ab"/>
        <w:numPr>
          <w:ilvl w:val="1"/>
          <w:numId w:val="16"/>
        </w:numPr>
        <w:ind w:left="0" w:firstLine="0"/>
        <w:rPr>
          <w:bCs/>
          <w:sz w:val="24"/>
          <w:szCs w:val="24"/>
        </w:rPr>
      </w:pPr>
      <w:r w:rsidRPr="00F86523">
        <w:rPr>
          <w:bCs/>
          <w:sz w:val="24"/>
          <w:szCs w:val="24"/>
        </w:rPr>
        <w:t xml:space="preserve">Допуск Подрядчика к выполнению работ, осуществляется в соответствии с </w:t>
      </w:r>
      <w:r w:rsidR="009E71E7" w:rsidRPr="00F86523">
        <w:rPr>
          <w:bCs/>
          <w:sz w:val="24"/>
          <w:szCs w:val="24"/>
        </w:rPr>
        <w:t xml:space="preserve">«Правилами по охране труда при эксплуатации электроустановок (утв. Приказом Минтруда России от 24.07.2013 № 328н (в ред. </w:t>
      </w:r>
      <w:hyperlink r:id="rId11" w:history="1">
        <w:r w:rsidR="009E71E7" w:rsidRPr="00F86523">
          <w:rPr>
            <w:bCs/>
            <w:sz w:val="24"/>
            <w:szCs w:val="24"/>
          </w:rPr>
          <w:t>Приказа</w:t>
        </w:r>
      </w:hyperlink>
      <w:r w:rsidR="009E71E7" w:rsidRPr="00F86523">
        <w:rPr>
          <w:bCs/>
          <w:sz w:val="24"/>
          <w:szCs w:val="24"/>
        </w:rPr>
        <w:t xml:space="preserve"> Минтруда России от 19.02.2016 № 74н))»</w:t>
      </w:r>
      <w:r w:rsidRPr="00F86523">
        <w:rPr>
          <w:bCs/>
          <w:sz w:val="24"/>
          <w:szCs w:val="24"/>
        </w:rPr>
        <w:t>, с осуществлением необходимых оперативных переключений с выполнением организационных и технических мероприятий.</w:t>
      </w:r>
    </w:p>
    <w:p w:rsidR="0084143B" w:rsidRPr="00F86523" w:rsidRDefault="00906DCE" w:rsidP="00F86523">
      <w:pPr>
        <w:pStyle w:val="ab"/>
        <w:numPr>
          <w:ilvl w:val="1"/>
          <w:numId w:val="16"/>
        </w:numPr>
        <w:ind w:left="0" w:firstLine="0"/>
        <w:rPr>
          <w:bCs/>
          <w:sz w:val="24"/>
          <w:szCs w:val="24"/>
        </w:rPr>
      </w:pPr>
      <w:r w:rsidRPr="00F86523">
        <w:rPr>
          <w:bCs/>
          <w:sz w:val="24"/>
          <w:szCs w:val="24"/>
        </w:rPr>
        <w:t>В случае возникновения обстоятельств, замедляющих ход работ или делающих дальнейшее продолжение работ невозможным, Подрядчик обязан немедленно поставить об этом в известность Заказчика</w:t>
      </w:r>
      <w:r w:rsidR="0084143B" w:rsidRPr="00F86523">
        <w:rPr>
          <w:bCs/>
          <w:sz w:val="24"/>
          <w:szCs w:val="24"/>
        </w:rPr>
        <w:t>.</w:t>
      </w:r>
    </w:p>
    <w:p w:rsidR="00D76088" w:rsidRPr="009F275A" w:rsidRDefault="00356375" w:rsidP="009F275A">
      <w:pPr>
        <w:pStyle w:val="ab"/>
        <w:tabs>
          <w:tab w:val="left" w:pos="0"/>
        </w:tabs>
        <w:ind w:left="0"/>
        <w:jc w:val="both"/>
        <w:rPr>
          <w:sz w:val="24"/>
          <w:szCs w:val="24"/>
        </w:rPr>
      </w:pPr>
      <w:r w:rsidRPr="009F275A">
        <w:rPr>
          <w:sz w:val="24"/>
          <w:szCs w:val="24"/>
        </w:rPr>
        <w:t xml:space="preserve"> </w:t>
      </w:r>
      <w:r w:rsidR="00E24519" w:rsidRPr="009F275A">
        <w:rPr>
          <w:sz w:val="24"/>
          <w:szCs w:val="24"/>
        </w:rPr>
        <w:tab/>
      </w:r>
    </w:p>
    <w:p w:rsidR="00B17989" w:rsidRPr="009F275A" w:rsidRDefault="00E24519" w:rsidP="009F275A">
      <w:pPr>
        <w:pStyle w:val="ab"/>
        <w:numPr>
          <w:ilvl w:val="0"/>
          <w:numId w:val="9"/>
        </w:numPr>
        <w:tabs>
          <w:tab w:val="left" w:pos="426"/>
        </w:tabs>
        <w:ind w:left="0" w:firstLine="0"/>
        <w:jc w:val="center"/>
        <w:rPr>
          <w:b/>
          <w:bCs/>
          <w:sz w:val="24"/>
          <w:szCs w:val="24"/>
        </w:rPr>
      </w:pPr>
      <w:r w:rsidRPr="009F275A">
        <w:rPr>
          <w:b/>
          <w:bCs/>
          <w:sz w:val="24"/>
          <w:szCs w:val="24"/>
        </w:rPr>
        <w:t>Правила контроля и приемки работ</w:t>
      </w:r>
      <w:r w:rsidR="00B17989" w:rsidRPr="009F275A">
        <w:rPr>
          <w:b/>
          <w:bCs/>
          <w:sz w:val="24"/>
          <w:szCs w:val="24"/>
        </w:rPr>
        <w:t>.</w:t>
      </w:r>
    </w:p>
    <w:p w:rsidR="00C24B13" w:rsidRPr="00C24B13" w:rsidRDefault="00C24B13" w:rsidP="00C24B13">
      <w:pPr>
        <w:pStyle w:val="ab"/>
        <w:numPr>
          <w:ilvl w:val="0"/>
          <w:numId w:val="16"/>
        </w:numPr>
        <w:rPr>
          <w:bCs/>
          <w:vanish/>
          <w:sz w:val="24"/>
          <w:szCs w:val="24"/>
        </w:rPr>
      </w:pPr>
    </w:p>
    <w:p w:rsidR="00906DCE" w:rsidRPr="00C24B13" w:rsidRDefault="00906DCE" w:rsidP="00C24B13">
      <w:pPr>
        <w:pStyle w:val="ab"/>
        <w:numPr>
          <w:ilvl w:val="1"/>
          <w:numId w:val="16"/>
        </w:numPr>
        <w:ind w:left="0" w:firstLine="0"/>
        <w:rPr>
          <w:bCs/>
          <w:sz w:val="24"/>
          <w:szCs w:val="24"/>
        </w:rPr>
      </w:pPr>
      <w:r w:rsidRPr="00C24B13">
        <w:rPr>
          <w:bCs/>
          <w:sz w:val="24"/>
          <w:szCs w:val="24"/>
        </w:rPr>
        <w:t>Заказчик вправе осуществлять контроль и надзор за ходом и качеством выполняемых Работ, соблюдением сроков их выполнения, не вмешиваясь при этом в оперативно - хозяйственную деятельность Подрядчика. Заказчик осуществляет технический надзор и контроль за соблюдением Подрядчиком Календарного плана выполнения Работ и качества Работ.</w:t>
      </w:r>
    </w:p>
    <w:p w:rsidR="00906DCE" w:rsidRPr="00C24B13" w:rsidRDefault="00906DCE" w:rsidP="00C24B13">
      <w:pPr>
        <w:pStyle w:val="ab"/>
        <w:numPr>
          <w:ilvl w:val="1"/>
          <w:numId w:val="16"/>
        </w:numPr>
        <w:ind w:left="0" w:firstLine="0"/>
        <w:rPr>
          <w:bCs/>
          <w:sz w:val="24"/>
          <w:szCs w:val="24"/>
        </w:rPr>
      </w:pPr>
      <w:r w:rsidRPr="00C24B13">
        <w:rPr>
          <w:bCs/>
          <w:sz w:val="24"/>
          <w:szCs w:val="24"/>
        </w:rPr>
        <w:t>Заказчик вправе осуществлять контроль используемых подрядчиком материалов и оборудования на соответствие их условиям Договора, Проектной документации и настоящего ТЗ.</w:t>
      </w:r>
    </w:p>
    <w:p w:rsidR="00906DCE" w:rsidRPr="00C24B13" w:rsidRDefault="00906DCE" w:rsidP="00C24B13">
      <w:pPr>
        <w:pStyle w:val="ab"/>
        <w:numPr>
          <w:ilvl w:val="1"/>
          <w:numId w:val="16"/>
        </w:numPr>
        <w:ind w:left="0" w:firstLine="0"/>
        <w:rPr>
          <w:bCs/>
          <w:sz w:val="24"/>
          <w:szCs w:val="24"/>
        </w:rPr>
      </w:pPr>
      <w:r w:rsidRPr="00C24B13">
        <w:rPr>
          <w:bCs/>
          <w:sz w:val="24"/>
          <w:szCs w:val="24"/>
        </w:rPr>
        <w:t>Заказчик вправе контролировать соблюдение требований охраны труда, пожарной безопасности и санитарных правил на рабочих местах Подрядчика, выдавать по результатам контроля рабочих мест Подрядчика обязательные для исполнения Подрядчиком документы в соответствии с действующим законодательством РФ и принимать меры по пресечению выявленных нарушений вплоть до отстранения бригад или отдельных лиц. При отстранении от работы персонала Подрядчика Заказчик незамедлительно извещает об этом руководство подрядной организации. При отстранении персоналом Заказчика персонала Подрядчика (субподрядчика) от выполнения работ в связи с выявленными грубыми нарушениями правил безопасности, Подрядчик компенсирует соответствующие издержки и убытки, понесенные Заказчиком.</w:t>
      </w:r>
    </w:p>
    <w:p w:rsidR="00906DCE" w:rsidRPr="00C24B13" w:rsidRDefault="00906DCE" w:rsidP="00C24B13">
      <w:pPr>
        <w:pStyle w:val="ab"/>
        <w:numPr>
          <w:ilvl w:val="1"/>
          <w:numId w:val="16"/>
        </w:numPr>
        <w:ind w:left="0" w:firstLine="0"/>
        <w:rPr>
          <w:bCs/>
          <w:sz w:val="24"/>
          <w:szCs w:val="24"/>
        </w:rPr>
      </w:pPr>
      <w:r w:rsidRPr="00C24B13">
        <w:rPr>
          <w:bCs/>
          <w:sz w:val="24"/>
          <w:szCs w:val="24"/>
        </w:rPr>
        <w:t>Подрядчик обязан сдать Заказчику работу в полном объеме, в срок, с соблюдением проектных решений, требований СНиП, стандартов и других нормативных документов Российской Федерации, что подтверждается путем подписания сторонами акта сдачи – приемки выполненных работ.</w:t>
      </w:r>
    </w:p>
    <w:p w:rsidR="00906DCE" w:rsidRPr="00C24B13" w:rsidRDefault="00906DCE" w:rsidP="00C24B13">
      <w:pPr>
        <w:pStyle w:val="ab"/>
        <w:numPr>
          <w:ilvl w:val="1"/>
          <w:numId w:val="16"/>
        </w:numPr>
        <w:ind w:left="0" w:firstLine="0"/>
        <w:rPr>
          <w:bCs/>
          <w:sz w:val="24"/>
          <w:szCs w:val="24"/>
        </w:rPr>
      </w:pPr>
      <w:r w:rsidRPr="00C24B13">
        <w:rPr>
          <w:bCs/>
          <w:sz w:val="24"/>
          <w:szCs w:val="24"/>
        </w:rPr>
        <w:t>Заказчик осуществляет приёмку работ на предмет соответствия требованиям действующих НТД, указанных в п.3.2 ТЗ. Подрядчик обязан предоставить оформленные в установленном порядке и подписанные представителями Заказчика и Подрядчика документы: Акт о приемке выполненных работ, Справку о стоимости выполненных работ и затрат, Акт о приёме-сдаче отремонтированных, реконструированных, модернизированных объектов основных средств, счет-фактуру, оформленный по форме и в соответствии с действующим законодательством (ст. 168, ст. 169 НК РФ). Подрядчик подтверждает, что формы документов об исполнении им своих обязательств (Акт о приемке выполненных работ, Справка о стоимости выполненных работ и затрат, Акт о приёме-сдаче отремонтированных, реконструированных, модернизированных объектов основных средств), утверждаются в Приложениях к Договору и являются формами первичных учетных документов, утвержденными Учетной политикой, либо Приказом Подрядной организации.</w:t>
      </w:r>
    </w:p>
    <w:p w:rsidR="00906DCE" w:rsidRPr="00C24B13" w:rsidRDefault="00906DCE" w:rsidP="00C24B13">
      <w:pPr>
        <w:pStyle w:val="ab"/>
        <w:numPr>
          <w:ilvl w:val="1"/>
          <w:numId w:val="16"/>
        </w:numPr>
        <w:ind w:left="0" w:firstLine="0"/>
        <w:rPr>
          <w:bCs/>
          <w:sz w:val="24"/>
          <w:szCs w:val="24"/>
        </w:rPr>
      </w:pPr>
      <w:r w:rsidRPr="00C24B13">
        <w:rPr>
          <w:bCs/>
          <w:sz w:val="24"/>
          <w:szCs w:val="24"/>
        </w:rPr>
        <w:t>При обнаружении отступлений от требований НТД, ухудшающих результаты работы, и иных недостатков в работе Заказчик обязан заявить об этом Подрядчику и отразить это в Акте сдачи-приёмки выполненных работ с указанием сроков их исправления.</w:t>
      </w:r>
    </w:p>
    <w:p w:rsidR="00906DCE" w:rsidRPr="00C24B13" w:rsidRDefault="00906DCE" w:rsidP="00C24B13">
      <w:pPr>
        <w:pStyle w:val="ab"/>
        <w:numPr>
          <w:ilvl w:val="1"/>
          <w:numId w:val="16"/>
        </w:numPr>
        <w:ind w:left="0" w:firstLine="0"/>
        <w:rPr>
          <w:bCs/>
          <w:sz w:val="24"/>
          <w:szCs w:val="24"/>
        </w:rPr>
      </w:pPr>
      <w:r w:rsidRPr="00C24B13">
        <w:rPr>
          <w:bCs/>
          <w:sz w:val="24"/>
          <w:szCs w:val="24"/>
        </w:rPr>
        <w:t>Обнаруженные при приёмке работ отступления и замечания Подрядчик устраняет за свой счёт в сроки</w:t>
      </w:r>
      <w:r w:rsidR="009E71E7" w:rsidRPr="00C24B13">
        <w:rPr>
          <w:bCs/>
          <w:sz w:val="24"/>
          <w:szCs w:val="24"/>
        </w:rPr>
        <w:t>,</w:t>
      </w:r>
      <w:r w:rsidRPr="00C24B13">
        <w:rPr>
          <w:bCs/>
          <w:sz w:val="24"/>
          <w:szCs w:val="24"/>
        </w:rPr>
        <w:t xml:space="preserve"> установленные Заказчиком.</w:t>
      </w:r>
    </w:p>
    <w:p w:rsidR="00D80661" w:rsidRPr="00C24B13" w:rsidRDefault="00906DCE" w:rsidP="00C24B13">
      <w:pPr>
        <w:pStyle w:val="ab"/>
        <w:numPr>
          <w:ilvl w:val="1"/>
          <w:numId w:val="16"/>
        </w:numPr>
        <w:ind w:left="0" w:firstLine="0"/>
        <w:rPr>
          <w:bCs/>
          <w:sz w:val="24"/>
          <w:szCs w:val="24"/>
        </w:rPr>
      </w:pPr>
      <w:r w:rsidRPr="00C24B13">
        <w:rPr>
          <w:bCs/>
          <w:sz w:val="24"/>
          <w:szCs w:val="24"/>
        </w:rPr>
        <w:t>Во время выполнения работ, а также в пределах гарантийного срока Подрядчик обязан в течение 2 (двух) рабочих дней с момента предъявления соответствующего требования компенсировать Заказчику санкции (штрафы), связанные с привлечением Заказчика к административной ответственности за допущенные Подрядчиком при производстве Работ нарушения действующего законодательства, указанного в п. 3.2 ТЗ</w:t>
      </w:r>
      <w:r w:rsidR="00D80661" w:rsidRPr="00C24B13">
        <w:rPr>
          <w:bCs/>
          <w:sz w:val="24"/>
          <w:szCs w:val="24"/>
        </w:rPr>
        <w:t>.</w:t>
      </w:r>
    </w:p>
    <w:p w:rsidR="00855D60" w:rsidRPr="009F275A" w:rsidRDefault="00855D60" w:rsidP="009F275A">
      <w:pPr>
        <w:tabs>
          <w:tab w:val="left" w:pos="567"/>
        </w:tabs>
        <w:jc w:val="both"/>
      </w:pPr>
    </w:p>
    <w:p w:rsidR="00855D60" w:rsidRPr="009F275A" w:rsidRDefault="00A04FED" w:rsidP="009F275A">
      <w:pPr>
        <w:pStyle w:val="ab"/>
        <w:numPr>
          <w:ilvl w:val="0"/>
          <w:numId w:val="9"/>
        </w:numPr>
        <w:tabs>
          <w:tab w:val="left" w:pos="567"/>
        </w:tabs>
        <w:ind w:left="0" w:firstLine="0"/>
        <w:jc w:val="center"/>
        <w:rPr>
          <w:b/>
          <w:sz w:val="24"/>
          <w:szCs w:val="24"/>
        </w:rPr>
      </w:pPr>
      <w:r w:rsidRPr="009F275A">
        <w:rPr>
          <w:b/>
          <w:sz w:val="24"/>
          <w:szCs w:val="24"/>
        </w:rPr>
        <w:t>Дополнительные</w:t>
      </w:r>
      <w:r w:rsidR="003225DE" w:rsidRPr="009F275A">
        <w:rPr>
          <w:b/>
          <w:sz w:val="24"/>
          <w:szCs w:val="24"/>
        </w:rPr>
        <w:t xml:space="preserve"> </w:t>
      </w:r>
      <w:r w:rsidRPr="009F275A">
        <w:rPr>
          <w:b/>
          <w:sz w:val="24"/>
          <w:szCs w:val="24"/>
        </w:rPr>
        <w:t>условия выполнения работ.</w:t>
      </w:r>
    </w:p>
    <w:p w:rsidR="00C24B13" w:rsidRPr="00C24B13" w:rsidRDefault="00C24B13" w:rsidP="00C24B13">
      <w:pPr>
        <w:pStyle w:val="ab"/>
        <w:numPr>
          <w:ilvl w:val="0"/>
          <w:numId w:val="16"/>
        </w:numPr>
        <w:rPr>
          <w:bCs/>
          <w:vanish/>
          <w:sz w:val="24"/>
          <w:szCs w:val="24"/>
        </w:rPr>
      </w:pPr>
    </w:p>
    <w:p w:rsidR="00495044" w:rsidRPr="00C24B13" w:rsidRDefault="00495044" w:rsidP="00CD1A9E">
      <w:pPr>
        <w:pStyle w:val="ab"/>
        <w:ind w:left="0" w:firstLine="708"/>
        <w:rPr>
          <w:bCs/>
          <w:sz w:val="24"/>
          <w:szCs w:val="24"/>
        </w:rPr>
      </w:pPr>
      <w:r w:rsidRPr="00C24B13">
        <w:rPr>
          <w:bCs/>
          <w:sz w:val="24"/>
          <w:szCs w:val="24"/>
        </w:rPr>
        <w:t>Перед выполнением работ По</w:t>
      </w:r>
      <w:r w:rsidR="00D53F60" w:rsidRPr="00C24B13">
        <w:rPr>
          <w:bCs/>
          <w:sz w:val="24"/>
          <w:szCs w:val="24"/>
        </w:rPr>
        <w:t>дрядчик должен не менее чем за 5</w:t>
      </w:r>
      <w:r w:rsidR="008565DC" w:rsidRPr="00C24B13">
        <w:rPr>
          <w:bCs/>
          <w:sz w:val="24"/>
          <w:szCs w:val="24"/>
        </w:rPr>
        <w:t xml:space="preserve"> дней</w:t>
      </w:r>
      <w:r w:rsidRPr="00C24B13">
        <w:rPr>
          <w:bCs/>
          <w:sz w:val="24"/>
          <w:szCs w:val="24"/>
        </w:rPr>
        <w:t xml:space="preserve"> уведомить Заказчика о готовности приступить к выполнению работ на конкретном объекте для организации допуска бригады. </w:t>
      </w:r>
      <w:r w:rsidR="0084143B" w:rsidRPr="00C24B13">
        <w:rPr>
          <w:bCs/>
          <w:sz w:val="24"/>
          <w:szCs w:val="24"/>
        </w:rPr>
        <w:t>Для проведения первичного инструктажа Подрядчик должен обеспечить явку заявленного персонала в полном составе</w:t>
      </w:r>
      <w:r w:rsidR="00B77493" w:rsidRPr="00C24B13">
        <w:rPr>
          <w:bCs/>
          <w:sz w:val="24"/>
          <w:szCs w:val="24"/>
        </w:rPr>
        <w:t>.</w:t>
      </w:r>
    </w:p>
    <w:p w:rsidR="00B77493" w:rsidRPr="009F275A" w:rsidRDefault="00B77493" w:rsidP="009F275A">
      <w:pPr>
        <w:tabs>
          <w:tab w:val="left" w:pos="0"/>
        </w:tabs>
        <w:jc w:val="both"/>
      </w:pPr>
    </w:p>
    <w:p w:rsidR="00B17989" w:rsidRPr="009F275A" w:rsidRDefault="00744D71" w:rsidP="009F275A">
      <w:pPr>
        <w:pStyle w:val="ab"/>
        <w:numPr>
          <w:ilvl w:val="0"/>
          <w:numId w:val="9"/>
        </w:numPr>
        <w:tabs>
          <w:tab w:val="left" w:pos="426"/>
        </w:tabs>
        <w:ind w:left="0" w:firstLine="0"/>
        <w:jc w:val="center"/>
        <w:rPr>
          <w:b/>
          <w:bCs/>
          <w:sz w:val="24"/>
          <w:szCs w:val="24"/>
        </w:rPr>
      </w:pPr>
      <w:r w:rsidRPr="009F275A">
        <w:rPr>
          <w:b/>
          <w:bCs/>
          <w:sz w:val="24"/>
          <w:szCs w:val="24"/>
        </w:rPr>
        <w:t>Срок</w:t>
      </w:r>
      <w:r w:rsidR="007A3D5C" w:rsidRPr="009F275A">
        <w:rPr>
          <w:b/>
          <w:bCs/>
          <w:sz w:val="24"/>
          <w:szCs w:val="24"/>
        </w:rPr>
        <w:t>и</w:t>
      </w:r>
      <w:r w:rsidRPr="009F275A">
        <w:rPr>
          <w:b/>
          <w:bCs/>
          <w:sz w:val="24"/>
          <w:szCs w:val="24"/>
        </w:rPr>
        <w:t xml:space="preserve"> выполнения работ</w:t>
      </w:r>
      <w:r w:rsidR="00B17989" w:rsidRPr="009F275A">
        <w:rPr>
          <w:b/>
          <w:bCs/>
          <w:sz w:val="24"/>
          <w:szCs w:val="24"/>
        </w:rPr>
        <w:t>.</w:t>
      </w:r>
    </w:p>
    <w:p w:rsidR="00C24B13" w:rsidRPr="00C24B13" w:rsidRDefault="00C24B13" w:rsidP="00C24B13">
      <w:pPr>
        <w:pStyle w:val="ab"/>
        <w:numPr>
          <w:ilvl w:val="0"/>
          <w:numId w:val="16"/>
        </w:numPr>
        <w:rPr>
          <w:bCs/>
          <w:vanish/>
        </w:rPr>
      </w:pPr>
    </w:p>
    <w:p w:rsidR="00906DCE" w:rsidRPr="00C24B13" w:rsidRDefault="00C94FC0" w:rsidP="00C24B13">
      <w:pPr>
        <w:pStyle w:val="ab"/>
        <w:numPr>
          <w:ilvl w:val="1"/>
          <w:numId w:val="16"/>
        </w:numPr>
        <w:ind w:left="0" w:firstLine="0"/>
        <w:rPr>
          <w:bCs/>
          <w:sz w:val="24"/>
          <w:szCs w:val="24"/>
        </w:rPr>
      </w:pPr>
      <w:r w:rsidRPr="00C24B13">
        <w:rPr>
          <w:bCs/>
        </w:rPr>
        <w:t> </w:t>
      </w:r>
      <w:r w:rsidR="00906DCE" w:rsidRPr="00C24B13">
        <w:rPr>
          <w:bCs/>
          <w:sz w:val="24"/>
          <w:szCs w:val="24"/>
        </w:rPr>
        <w:t xml:space="preserve">Подрядчик обязан осуществить выполнение работы в сроки, соответствующие утвержденной ремонтной программе филиала </w:t>
      </w:r>
      <w:r w:rsidR="009E71E7" w:rsidRPr="00C24B13">
        <w:rPr>
          <w:bCs/>
          <w:sz w:val="24"/>
          <w:szCs w:val="24"/>
        </w:rPr>
        <w:t>ПАО</w:t>
      </w:r>
      <w:r w:rsidR="00906DCE" w:rsidRPr="00C24B13">
        <w:rPr>
          <w:bCs/>
          <w:sz w:val="24"/>
          <w:szCs w:val="24"/>
        </w:rPr>
        <w:t xml:space="preserve"> «</w:t>
      </w:r>
      <w:r w:rsidR="008E1332" w:rsidRPr="00C24B13">
        <w:rPr>
          <w:bCs/>
          <w:sz w:val="24"/>
          <w:szCs w:val="24"/>
        </w:rPr>
        <w:t>Россети Центр</w:t>
      </w:r>
      <w:r w:rsidR="00906DCE" w:rsidRPr="00C24B13">
        <w:rPr>
          <w:bCs/>
          <w:sz w:val="24"/>
          <w:szCs w:val="24"/>
        </w:rPr>
        <w:t>» - «</w:t>
      </w:r>
      <w:r w:rsidR="00165A9B" w:rsidRPr="00C24B13">
        <w:rPr>
          <w:bCs/>
          <w:sz w:val="24"/>
          <w:szCs w:val="24"/>
        </w:rPr>
        <w:t>Белгород</w:t>
      </w:r>
      <w:r w:rsidR="00906DCE" w:rsidRPr="00C24B13">
        <w:rPr>
          <w:bCs/>
          <w:sz w:val="24"/>
          <w:szCs w:val="24"/>
        </w:rPr>
        <w:t xml:space="preserve">энерго», установленные договором о выполнении работ. </w:t>
      </w:r>
    </w:p>
    <w:p w:rsidR="00DA6568" w:rsidRPr="00C24B13" w:rsidRDefault="00906DCE" w:rsidP="00C24B13">
      <w:pPr>
        <w:pStyle w:val="ab"/>
        <w:numPr>
          <w:ilvl w:val="1"/>
          <w:numId w:val="16"/>
        </w:numPr>
        <w:ind w:left="0" w:firstLine="0"/>
        <w:rPr>
          <w:bCs/>
          <w:sz w:val="24"/>
          <w:szCs w:val="24"/>
        </w:rPr>
      </w:pPr>
      <w:r w:rsidRPr="00C24B13">
        <w:rPr>
          <w:bCs/>
          <w:sz w:val="24"/>
          <w:szCs w:val="24"/>
        </w:rPr>
        <w:t>Сроком окончания выполнения работ является окончание подконтрольной эксплуатации, а для проведения испытаний, получение протоколов</w:t>
      </w:r>
      <w:r w:rsidR="00DA6568" w:rsidRPr="00C24B13">
        <w:rPr>
          <w:bCs/>
          <w:sz w:val="24"/>
          <w:szCs w:val="24"/>
        </w:rPr>
        <w:t xml:space="preserve">. </w:t>
      </w:r>
    </w:p>
    <w:p w:rsidR="0084143B" w:rsidRPr="009F275A" w:rsidRDefault="0084143B" w:rsidP="009F275A">
      <w:pPr>
        <w:tabs>
          <w:tab w:val="left" w:pos="0"/>
        </w:tabs>
        <w:jc w:val="both"/>
        <w:rPr>
          <w:b/>
        </w:rPr>
      </w:pPr>
    </w:p>
    <w:p w:rsidR="00B17989" w:rsidRPr="009F275A" w:rsidRDefault="00360B95" w:rsidP="009F275A">
      <w:pPr>
        <w:pStyle w:val="ab"/>
        <w:numPr>
          <w:ilvl w:val="0"/>
          <w:numId w:val="9"/>
        </w:numPr>
        <w:tabs>
          <w:tab w:val="left" w:pos="426"/>
        </w:tabs>
        <w:ind w:left="0" w:firstLine="0"/>
        <w:jc w:val="center"/>
        <w:rPr>
          <w:b/>
          <w:bCs/>
          <w:sz w:val="24"/>
          <w:szCs w:val="24"/>
        </w:rPr>
      </w:pPr>
      <w:r w:rsidRPr="009F275A">
        <w:rPr>
          <w:b/>
          <w:bCs/>
          <w:sz w:val="24"/>
          <w:szCs w:val="24"/>
        </w:rPr>
        <w:t>Гарантийные обязательства</w:t>
      </w:r>
      <w:r w:rsidR="00B17989" w:rsidRPr="009F275A">
        <w:rPr>
          <w:b/>
          <w:bCs/>
          <w:sz w:val="24"/>
          <w:szCs w:val="24"/>
        </w:rPr>
        <w:t>.</w:t>
      </w:r>
    </w:p>
    <w:p w:rsidR="00C24B13" w:rsidRPr="00C24B13" w:rsidRDefault="00C24B13" w:rsidP="00C24B13">
      <w:pPr>
        <w:pStyle w:val="ab"/>
        <w:numPr>
          <w:ilvl w:val="0"/>
          <w:numId w:val="16"/>
        </w:numPr>
        <w:rPr>
          <w:bCs/>
          <w:vanish/>
          <w:sz w:val="24"/>
          <w:szCs w:val="24"/>
        </w:rPr>
      </w:pPr>
    </w:p>
    <w:p w:rsidR="00906DCE" w:rsidRPr="00C24B13" w:rsidRDefault="00906DCE" w:rsidP="00C24B13">
      <w:pPr>
        <w:pStyle w:val="ab"/>
        <w:numPr>
          <w:ilvl w:val="1"/>
          <w:numId w:val="16"/>
        </w:numPr>
        <w:ind w:left="0" w:firstLine="0"/>
        <w:rPr>
          <w:bCs/>
          <w:sz w:val="24"/>
          <w:szCs w:val="24"/>
        </w:rPr>
      </w:pPr>
      <w:r w:rsidRPr="00C24B13">
        <w:rPr>
          <w:bCs/>
          <w:sz w:val="24"/>
          <w:szCs w:val="24"/>
        </w:rPr>
        <w:t xml:space="preserve">Гарантии качества должны распространяться на все Работы, выполненные Подрядчиком. Гарантийный срок Работ устанавливается на срок </w:t>
      </w:r>
      <w:r w:rsidR="009E71E7" w:rsidRPr="00C24B13">
        <w:rPr>
          <w:bCs/>
          <w:sz w:val="24"/>
          <w:szCs w:val="24"/>
        </w:rPr>
        <w:t>3</w:t>
      </w:r>
      <w:r w:rsidRPr="00C24B13">
        <w:rPr>
          <w:bCs/>
          <w:sz w:val="24"/>
          <w:szCs w:val="24"/>
        </w:rPr>
        <w:t xml:space="preserve"> (</w:t>
      </w:r>
      <w:r w:rsidR="009E71E7" w:rsidRPr="00C24B13">
        <w:rPr>
          <w:bCs/>
          <w:sz w:val="24"/>
          <w:szCs w:val="24"/>
        </w:rPr>
        <w:t>три</w:t>
      </w:r>
      <w:r w:rsidRPr="00C24B13">
        <w:rPr>
          <w:bCs/>
          <w:sz w:val="24"/>
          <w:szCs w:val="24"/>
        </w:rPr>
        <w:t>) года от даты подписания Сторонами Акта сдачи-приемки выполненных Работ.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w:t>
      </w:r>
      <w:r w:rsidR="00A6683C" w:rsidRPr="00C24B13">
        <w:rPr>
          <w:bCs/>
          <w:sz w:val="24"/>
          <w:szCs w:val="24"/>
        </w:rPr>
        <w:t xml:space="preserve"> период</w:t>
      </w:r>
      <w:r w:rsidRPr="00C24B13">
        <w:rPr>
          <w:bCs/>
          <w:sz w:val="24"/>
          <w:szCs w:val="24"/>
        </w:rPr>
        <w:t>.</w:t>
      </w:r>
    </w:p>
    <w:p w:rsidR="006E3D9C" w:rsidRPr="00C24B13" w:rsidRDefault="006E3D9C" w:rsidP="00C24B13">
      <w:pPr>
        <w:pStyle w:val="ab"/>
        <w:numPr>
          <w:ilvl w:val="1"/>
          <w:numId w:val="16"/>
        </w:numPr>
        <w:ind w:left="0" w:firstLine="0"/>
        <w:rPr>
          <w:bCs/>
          <w:sz w:val="24"/>
          <w:szCs w:val="24"/>
        </w:rPr>
      </w:pPr>
      <w:r w:rsidRPr="00C24B13">
        <w:rPr>
          <w:bCs/>
          <w:sz w:val="24"/>
          <w:szCs w:val="24"/>
        </w:rPr>
        <w:t>Гарантия на поставляемые материалы и оборудование должна распространяться не менее чем 5 лет со дня ввода в эксплуатацию. Время начала исчисления гарантийного срока – с момента ввода оборудования в эксплуатацию. Срок службы составляет не менее: 15 лет.</w:t>
      </w:r>
    </w:p>
    <w:p w:rsidR="006E3D9C" w:rsidRPr="009F275A" w:rsidRDefault="006E3D9C" w:rsidP="00C24B13">
      <w:pPr>
        <w:pStyle w:val="ab"/>
        <w:ind w:left="0" w:firstLine="567"/>
        <w:jc w:val="both"/>
        <w:rPr>
          <w:sz w:val="24"/>
          <w:szCs w:val="24"/>
        </w:rPr>
      </w:pPr>
      <w:r w:rsidRPr="009F275A">
        <w:rPr>
          <w:sz w:val="24"/>
          <w:szCs w:val="24"/>
        </w:rPr>
        <w:t>Подрядчик должен за свой счет и сроки, согласованные с Заказчиком, устранять любые дефекты в поставляемом оборудовании, материалах, выявленные в течение гарантийного срока.</w:t>
      </w:r>
    </w:p>
    <w:p w:rsidR="006E3D9C" w:rsidRPr="00C24B13" w:rsidRDefault="006E3D9C" w:rsidP="00C24B13">
      <w:pPr>
        <w:pStyle w:val="ab"/>
        <w:numPr>
          <w:ilvl w:val="1"/>
          <w:numId w:val="16"/>
        </w:numPr>
        <w:ind w:left="0" w:firstLine="0"/>
        <w:rPr>
          <w:bCs/>
          <w:sz w:val="24"/>
          <w:szCs w:val="24"/>
        </w:rPr>
      </w:pPr>
      <w:r w:rsidRPr="00C24B13">
        <w:rPr>
          <w:bCs/>
          <w:sz w:val="24"/>
          <w:szCs w:val="24"/>
        </w:rPr>
        <w:t>В случае выхода из строя оборудования</w:t>
      </w:r>
      <w:r w:rsidR="00B71193" w:rsidRPr="00C24B13">
        <w:rPr>
          <w:bCs/>
          <w:sz w:val="24"/>
          <w:szCs w:val="24"/>
        </w:rPr>
        <w:t>, либо если в течение гарантийного срока обнаружатся дефекты, препятствующие нормальной эксплуатации и использованию результата работы, указанного в пункте 2 ТЗ,</w:t>
      </w:r>
      <w:r w:rsidR="00C24B13">
        <w:rPr>
          <w:bCs/>
          <w:sz w:val="24"/>
          <w:szCs w:val="24"/>
        </w:rPr>
        <w:t xml:space="preserve"> </w:t>
      </w:r>
      <w:r w:rsidRPr="00C24B13">
        <w:rPr>
          <w:bCs/>
          <w:sz w:val="24"/>
          <w:szCs w:val="24"/>
        </w:rPr>
        <w:t xml:space="preserve">Подрядчик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w:t>
      </w:r>
      <w:r w:rsidR="00B71193" w:rsidRPr="00C24B13">
        <w:rPr>
          <w:bCs/>
          <w:sz w:val="24"/>
          <w:szCs w:val="24"/>
        </w:rPr>
        <w:t>Заказчика</w:t>
      </w:r>
      <w:r w:rsidRPr="00C24B13">
        <w:rPr>
          <w:bCs/>
          <w:sz w:val="24"/>
          <w:szCs w:val="24"/>
        </w:rPr>
        <w:t>. Гарантийный срок в этом случае продлевается соответственно на период устранения дефектов.</w:t>
      </w:r>
    </w:p>
    <w:p w:rsidR="00B71193" w:rsidRPr="00C24B13" w:rsidRDefault="00B71193" w:rsidP="00C24B13">
      <w:pPr>
        <w:pStyle w:val="ab"/>
        <w:numPr>
          <w:ilvl w:val="1"/>
          <w:numId w:val="16"/>
        </w:numPr>
        <w:ind w:left="0" w:firstLine="0"/>
        <w:rPr>
          <w:bCs/>
          <w:sz w:val="24"/>
          <w:szCs w:val="24"/>
        </w:rPr>
      </w:pPr>
      <w:r w:rsidRPr="00C24B13">
        <w:rPr>
          <w:bCs/>
          <w:sz w:val="24"/>
          <w:szCs w:val="24"/>
        </w:rPr>
        <w:t>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Подрядчиком.</w:t>
      </w:r>
    </w:p>
    <w:p w:rsidR="00B71193" w:rsidRPr="00C24B13" w:rsidRDefault="00B71193" w:rsidP="00C24B13">
      <w:pPr>
        <w:pStyle w:val="ab"/>
        <w:numPr>
          <w:ilvl w:val="1"/>
          <w:numId w:val="16"/>
        </w:numPr>
        <w:ind w:left="0" w:firstLine="0"/>
        <w:rPr>
          <w:bCs/>
          <w:sz w:val="24"/>
          <w:szCs w:val="24"/>
        </w:rPr>
      </w:pPr>
      <w:r w:rsidRPr="00C24B13">
        <w:rPr>
          <w:bCs/>
          <w:sz w:val="24"/>
          <w:szCs w:val="24"/>
        </w:rPr>
        <w:t>Если в течение гарантийного срока произойдет повреждение или отключение отремонтированных объектов вследствие возникновения неисправности отремонтированного оборудования, Подрядчик в полном объеме возмещает Заказчику или третьим лицам причиненные убытки.</w:t>
      </w:r>
    </w:p>
    <w:p w:rsidR="00B17989" w:rsidRPr="009F275A" w:rsidRDefault="00B17989" w:rsidP="009F275A">
      <w:pPr>
        <w:tabs>
          <w:tab w:val="left" w:pos="709"/>
          <w:tab w:val="left" w:pos="1560"/>
        </w:tabs>
        <w:jc w:val="both"/>
        <w:rPr>
          <w:b/>
        </w:rPr>
      </w:pPr>
    </w:p>
    <w:p w:rsidR="00C25AD7" w:rsidRPr="009F275A" w:rsidRDefault="00C25AD7" w:rsidP="009F275A">
      <w:pPr>
        <w:tabs>
          <w:tab w:val="left" w:pos="567"/>
        </w:tabs>
        <w:jc w:val="both"/>
        <w:rPr>
          <w:b/>
        </w:rPr>
      </w:pPr>
    </w:p>
    <w:p w:rsidR="00612CA2" w:rsidRPr="00C24B13" w:rsidRDefault="00C24B13" w:rsidP="009F275A">
      <w:pPr>
        <w:tabs>
          <w:tab w:val="left" w:pos="567"/>
        </w:tabs>
        <w:jc w:val="both"/>
        <w:rPr>
          <w:b/>
        </w:rPr>
      </w:pPr>
      <w:r w:rsidRPr="00C24B13">
        <w:rPr>
          <w:b/>
        </w:rPr>
        <w:t>Начальник УРС</w:t>
      </w:r>
      <w:r w:rsidRPr="00C24B13">
        <w:rPr>
          <w:b/>
        </w:rPr>
        <w:tab/>
      </w:r>
      <w:r w:rsidRPr="00C24B13">
        <w:rPr>
          <w:b/>
        </w:rPr>
        <w:tab/>
      </w:r>
      <w:r w:rsidRPr="00C24B13">
        <w:rPr>
          <w:b/>
        </w:rPr>
        <w:tab/>
      </w:r>
      <w:r w:rsidRPr="00C24B13">
        <w:rPr>
          <w:b/>
        </w:rPr>
        <w:tab/>
      </w:r>
      <w:r w:rsidRPr="00C24B13">
        <w:rPr>
          <w:b/>
        </w:rPr>
        <w:tab/>
      </w:r>
      <w:r w:rsidRPr="00C24B13">
        <w:rPr>
          <w:b/>
        </w:rPr>
        <w:tab/>
      </w:r>
      <w:r w:rsidRPr="00C24B13">
        <w:rPr>
          <w:b/>
        </w:rPr>
        <w:tab/>
      </w:r>
      <w:r w:rsidRPr="00C24B13">
        <w:rPr>
          <w:b/>
        </w:rPr>
        <w:tab/>
      </w:r>
      <w:r w:rsidRPr="00C24B13">
        <w:rPr>
          <w:b/>
        </w:rPr>
        <w:tab/>
        <w:t>Билащук А.В.</w:t>
      </w:r>
    </w:p>
    <w:p w:rsidR="008E1332" w:rsidRPr="009F275A" w:rsidRDefault="008E1332" w:rsidP="009F275A">
      <w:pPr>
        <w:tabs>
          <w:tab w:val="left" w:pos="567"/>
        </w:tabs>
        <w:jc w:val="both"/>
      </w:pPr>
    </w:p>
    <w:p w:rsidR="008E1332" w:rsidRPr="009F275A" w:rsidRDefault="008E1332" w:rsidP="009F275A">
      <w:pPr>
        <w:tabs>
          <w:tab w:val="left" w:pos="567"/>
        </w:tabs>
        <w:jc w:val="right"/>
        <w:sectPr w:rsidR="008E1332" w:rsidRPr="009F275A" w:rsidSect="006055EA">
          <w:pgSz w:w="11906" w:h="16838" w:code="9"/>
          <w:pgMar w:top="851" w:right="707" w:bottom="709" w:left="1276" w:header="720" w:footer="720" w:gutter="0"/>
          <w:cols w:space="708"/>
          <w:docGrid w:linePitch="360"/>
        </w:sectPr>
      </w:pPr>
    </w:p>
    <w:p w:rsidR="008E1332" w:rsidRPr="009F275A" w:rsidRDefault="008E1332" w:rsidP="009F275A">
      <w:pPr>
        <w:tabs>
          <w:tab w:val="left" w:pos="567"/>
        </w:tabs>
        <w:jc w:val="right"/>
      </w:pPr>
      <w:r w:rsidRPr="009F275A">
        <w:t xml:space="preserve">Приложение №1 </w:t>
      </w:r>
    </w:p>
    <w:p w:rsidR="008E1332" w:rsidRDefault="008E1332" w:rsidP="003B530A">
      <w:pPr>
        <w:tabs>
          <w:tab w:val="left" w:pos="567"/>
        </w:tabs>
        <w:jc w:val="right"/>
      </w:pPr>
      <w:r w:rsidRPr="009F275A">
        <w:t xml:space="preserve">к ТЗ на ремонт </w:t>
      </w:r>
      <w:proofErr w:type="spellStart"/>
      <w:r w:rsidR="003B530A">
        <w:t>реклоузеров</w:t>
      </w:r>
      <w:proofErr w:type="spellEnd"/>
    </w:p>
    <w:p w:rsidR="003B530A" w:rsidRPr="009F275A" w:rsidRDefault="003B530A" w:rsidP="003B530A">
      <w:pPr>
        <w:tabs>
          <w:tab w:val="left" w:pos="567"/>
        </w:tabs>
        <w:jc w:val="right"/>
      </w:pPr>
    </w:p>
    <w:p w:rsidR="007F7256" w:rsidRPr="009F275A" w:rsidRDefault="007F7256" w:rsidP="003B530A">
      <w:pPr>
        <w:tabs>
          <w:tab w:val="left" w:pos="20019"/>
        </w:tabs>
        <w:ind w:left="108"/>
        <w:jc w:val="center"/>
      </w:pPr>
      <w:r w:rsidRPr="009F275A">
        <w:rPr>
          <w:b/>
          <w:bCs/>
          <w:color w:val="000000"/>
        </w:rPr>
        <w:t xml:space="preserve">Детализация объемов работ по ремонту </w:t>
      </w:r>
      <w:proofErr w:type="spellStart"/>
      <w:r w:rsidR="003B530A">
        <w:rPr>
          <w:b/>
          <w:bCs/>
          <w:color w:val="000000"/>
        </w:rPr>
        <w:t>реклоузеров</w:t>
      </w:r>
      <w:proofErr w:type="spellEnd"/>
      <w:r w:rsidR="00C24B13">
        <w:rPr>
          <w:b/>
          <w:bCs/>
          <w:color w:val="000000"/>
        </w:rPr>
        <w:t xml:space="preserve"> </w:t>
      </w:r>
      <w:r w:rsidRPr="009F275A">
        <w:rPr>
          <w:b/>
          <w:bCs/>
          <w:color w:val="000000"/>
        </w:rPr>
        <w:t>филиала ПАО "Россети Центр" - "Белгородэнерго" на 202</w:t>
      </w:r>
      <w:r w:rsidR="00A31F98" w:rsidRPr="009F275A">
        <w:rPr>
          <w:b/>
          <w:bCs/>
          <w:color w:val="000000"/>
        </w:rPr>
        <w:t>3</w:t>
      </w:r>
      <w:r w:rsidRPr="009F275A">
        <w:rPr>
          <w:b/>
          <w:bCs/>
          <w:color w:val="000000"/>
        </w:rPr>
        <w:t xml:space="preserve"> год</w:t>
      </w:r>
    </w:p>
    <w:tbl>
      <w:tblPr>
        <w:tblW w:w="15622" w:type="dxa"/>
        <w:tblInd w:w="108" w:type="dxa"/>
        <w:tblLayout w:type="fixed"/>
        <w:tblLook w:val="04A0" w:firstRow="1" w:lastRow="0" w:firstColumn="1" w:lastColumn="0" w:noHBand="0" w:noVBand="1"/>
      </w:tblPr>
      <w:tblGrid>
        <w:gridCol w:w="2126"/>
        <w:gridCol w:w="1589"/>
        <w:gridCol w:w="2268"/>
        <w:gridCol w:w="1559"/>
        <w:gridCol w:w="4252"/>
        <w:gridCol w:w="940"/>
        <w:gridCol w:w="71"/>
        <w:gridCol w:w="870"/>
        <w:gridCol w:w="1947"/>
      </w:tblGrid>
      <w:tr w:rsidR="00795E5A" w:rsidRPr="00BD3CB1" w:rsidTr="00917155">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91C0E" w:rsidRPr="00BD3CB1" w:rsidRDefault="00D91C0E" w:rsidP="009F275A">
            <w:pPr>
              <w:jc w:val="center"/>
              <w:rPr>
                <w:color w:val="000000"/>
              </w:rPr>
            </w:pPr>
            <w:r w:rsidRPr="00BD3CB1">
              <w:rPr>
                <w:color w:val="000000"/>
              </w:rPr>
              <w:t>Филиал</w:t>
            </w:r>
          </w:p>
        </w:tc>
        <w:tc>
          <w:tcPr>
            <w:tcW w:w="15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91C0E" w:rsidRPr="00BD3CB1" w:rsidRDefault="00D91C0E" w:rsidP="003D6F62">
            <w:pPr>
              <w:jc w:val="center"/>
              <w:rPr>
                <w:color w:val="000000"/>
              </w:rPr>
            </w:pPr>
            <w:r w:rsidRPr="00BD3CB1">
              <w:rPr>
                <w:color w:val="000000"/>
              </w:rPr>
              <w:t>Наименование РЭС</w:t>
            </w:r>
          </w:p>
        </w:tc>
        <w:tc>
          <w:tcPr>
            <w:tcW w:w="226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91C0E" w:rsidRPr="00BD3CB1" w:rsidRDefault="00D91C0E" w:rsidP="00CD1A9E">
            <w:pPr>
              <w:jc w:val="center"/>
              <w:rPr>
                <w:color w:val="000000"/>
              </w:rPr>
            </w:pPr>
            <w:r w:rsidRPr="00BD3CB1">
              <w:rPr>
                <w:color w:val="000000"/>
              </w:rPr>
              <w:t>Наименование</w:t>
            </w:r>
            <w:r w:rsidR="00CC4BB6" w:rsidRPr="00BD3CB1">
              <w:rPr>
                <w:color w:val="000000"/>
              </w:rPr>
              <w:t xml:space="preserve"> </w:t>
            </w:r>
            <w:r w:rsidR="00CD1A9E">
              <w:rPr>
                <w:color w:val="000000"/>
              </w:rPr>
              <w:t>объекта</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91C0E" w:rsidRPr="00BD3CB1" w:rsidRDefault="00D91C0E" w:rsidP="00795E5A">
            <w:pPr>
              <w:jc w:val="center"/>
              <w:rPr>
                <w:color w:val="000000"/>
              </w:rPr>
            </w:pPr>
            <w:r w:rsidRPr="00BD3CB1">
              <w:rPr>
                <w:color w:val="000000"/>
              </w:rPr>
              <w:t>Тип (марка)</w:t>
            </w:r>
          </w:p>
        </w:tc>
        <w:tc>
          <w:tcPr>
            <w:tcW w:w="425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91C0E" w:rsidRPr="00BD3CB1" w:rsidRDefault="00D91C0E" w:rsidP="009F275A">
            <w:pPr>
              <w:jc w:val="center"/>
              <w:rPr>
                <w:color w:val="000000"/>
              </w:rPr>
            </w:pPr>
            <w:r w:rsidRPr="00BD3CB1">
              <w:rPr>
                <w:color w:val="000000"/>
              </w:rPr>
              <w:t>Наименование и перечень работ*</w:t>
            </w:r>
          </w:p>
        </w:tc>
        <w:tc>
          <w:tcPr>
            <w:tcW w:w="1881" w:type="dxa"/>
            <w:gridSpan w:val="3"/>
            <w:tcBorders>
              <w:top w:val="single" w:sz="4" w:space="0" w:color="auto"/>
              <w:left w:val="nil"/>
              <w:bottom w:val="single" w:sz="4" w:space="0" w:color="auto"/>
              <w:right w:val="single" w:sz="4" w:space="0" w:color="000000"/>
            </w:tcBorders>
            <w:shd w:val="clear" w:color="auto" w:fill="auto"/>
            <w:vAlign w:val="center"/>
            <w:hideMark/>
          </w:tcPr>
          <w:p w:rsidR="00D91C0E" w:rsidRPr="00BD3CB1" w:rsidRDefault="00D91C0E" w:rsidP="009F275A">
            <w:pPr>
              <w:jc w:val="center"/>
              <w:rPr>
                <w:color w:val="000000"/>
              </w:rPr>
            </w:pPr>
            <w:r w:rsidRPr="00BD3CB1">
              <w:rPr>
                <w:color w:val="000000"/>
              </w:rPr>
              <w:t>Месяц выполнения работ</w:t>
            </w:r>
          </w:p>
        </w:tc>
        <w:tc>
          <w:tcPr>
            <w:tcW w:w="19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91C0E" w:rsidRPr="00BD3CB1" w:rsidRDefault="00D91C0E" w:rsidP="003C5D01">
            <w:pPr>
              <w:jc w:val="center"/>
              <w:rPr>
                <w:color w:val="000000"/>
              </w:rPr>
            </w:pPr>
            <w:r w:rsidRPr="00BD3CB1">
              <w:rPr>
                <w:color w:val="000000"/>
              </w:rPr>
              <w:t>Примечание</w:t>
            </w:r>
            <w:r w:rsidR="003C5D01">
              <w:rPr>
                <w:color w:val="000000"/>
              </w:rPr>
              <w:t xml:space="preserve"> </w:t>
            </w:r>
          </w:p>
        </w:tc>
      </w:tr>
      <w:tr w:rsidR="00795E5A" w:rsidRPr="00BD3CB1" w:rsidTr="00917155">
        <w:trPr>
          <w:trHeight w:val="173"/>
        </w:trPr>
        <w:tc>
          <w:tcPr>
            <w:tcW w:w="2126" w:type="dxa"/>
            <w:vMerge/>
            <w:tcBorders>
              <w:top w:val="single" w:sz="4" w:space="0" w:color="auto"/>
              <w:left w:val="single" w:sz="4" w:space="0" w:color="auto"/>
              <w:bottom w:val="single" w:sz="4" w:space="0" w:color="auto"/>
              <w:right w:val="single" w:sz="4" w:space="0" w:color="auto"/>
            </w:tcBorders>
            <w:vAlign w:val="center"/>
            <w:hideMark/>
          </w:tcPr>
          <w:p w:rsidR="00D91C0E" w:rsidRPr="00BD3CB1" w:rsidRDefault="00D91C0E" w:rsidP="009F275A">
            <w:pPr>
              <w:rPr>
                <w:color w:val="000000"/>
              </w:rPr>
            </w:pPr>
          </w:p>
        </w:tc>
        <w:tc>
          <w:tcPr>
            <w:tcW w:w="1589" w:type="dxa"/>
            <w:vMerge/>
            <w:tcBorders>
              <w:top w:val="single" w:sz="4" w:space="0" w:color="auto"/>
              <w:left w:val="single" w:sz="4" w:space="0" w:color="auto"/>
              <w:bottom w:val="single" w:sz="4" w:space="0" w:color="auto"/>
              <w:right w:val="single" w:sz="4" w:space="0" w:color="auto"/>
            </w:tcBorders>
            <w:vAlign w:val="center"/>
            <w:hideMark/>
          </w:tcPr>
          <w:p w:rsidR="00D91C0E" w:rsidRPr="00BD3CB1" w:rsidRDefault="00D91C0E" w:rsidP="009F275A">
            <w:pPr>
              <w:rPr>
                <w:color w:val="000000"/>
              </w:rPr>
            </w:pPr>
          </w:p>
        </w:tc>
        <w:tc>
          <w:tcPr>
            <w:tcW w:w="2268" w:type="dxa"/>
            <w:vMerge/>
            <w:tcBorders>
              <w:top w:val="single" w:sz="4" w:space="0" w:color="auto"/>
              <w:left w:val="single" w:sz="4" w:space="0" w:color="auto"/>
              <w:bottom w:val="single" w:sz="4" w:space="0" w:color="000000"/>
              <w:right w:val="single" w:sz="4" w:space="0" w:color="auto"/>
            </w:tcBorders>
            <w:vAlign w:val="center"/>
            <w:hideMark/>
          </w:tcPr>
          <w:p w:rsidR="00D91C0E" w:rsidRPr="00BD3CB1" w:rsidRDefault="00D91C0E" w:rsidP="009F275A">
            <w:pPr>
              <w:rPr>
                <w:color w:val="00000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D91C0E" w:rsidRPr="00BD3CB1" w:rsidRDefault="00D91C0E" w:rsidP="009F275A">
            <w:pPr>
              <w:rPr>
                <w:color w:val="000000"/>
              </w:rPr>
            </w:pPr>
          </w:p>
        </w:tc>
        <w:tc>
          <w:tcPr>
            <w:tcW w:w="4252" w:type="dxa"/>
            <w:vMerge/>
            <w:tcBorders>
              <w:top w:val="single" w:sz="4" w:space="0" w:color="auto"/>
              <w:left w:val="single" w:sz="4" w:space="0" w:color="auto"/>
              <w:bottom w:val="single" w:sz="4" w:space="0" w:color="000000"/>
              <w:right w:val="single" w:sz="4" w:space="0" w:color="auto"/>
            </w:tcBorders>
            <w:vAlign w:val="center"/>
            <w:hideMark/>
          </w:tcPr>
          <w:p w:rsidR="00D91C0E" w:rsidRPr="00BD3CB1" w:rsidRDefault="00D91C0E" w:rsidP="009F275A">
            <w:pPr>
              <w:rPr>
                <w:color w:val="000000"/>
              </w:rPr>
            </w:pPr>
          </w:p>
        </w:tc>
        <w:tc>
          <w:tcPr>
            <w:tcW w:w="1011" w:type="dxa"/>
            <w:gridSpan w:val="2"/>
            <w:tcBorders>
              <w:top w:val="nil"/>
              <w:left w:val="nil"/>
              <w:bottom w:val="nil"/>
              <w:right w:val="single" w:sz="4" w:space="0" w:color="auto"/>
            </w:tcBorders>
            <w:shd w:val="clear" w:color="auto" w:fill="auto"/>
            <w:vAlign w:val="center"/>
            <w:hideMark/>
          </w:tcPr>
          <w:p w:rsidR="00D91C0E" w:rsidRPr="00BD3CB1" w:rsidRDefault="00D91C0E" w:rsidP="009F275A">
            <w:pPr>
              <w:jc w:val="center"/>
              <w:rPr>
                <w:color w:val="000000"/>
              </w:rPr>
            </w:pPr>
            <w:r w:rsidRPr="00BD3CB1">
              <w:rPr>
                <w:color w:val="000000"/>
              </w:rPr>
              <w:t>начало</w:t>
            </w:r>
          </w:p>
        </w:tc>
        <w:tc>
          <w:tcPr>
            <w:tcW w:w="870" w:type="dxa"/>
            <w:tcBorders>
              <w:top w:val="nil"/>
              <w:left w:val="nil"/>
              <w:bottom w:val="nil"/>
              <w:right w:val="single" w:sz="4" w:space="0" w:color="auto"/>
            </w:tcBorders>
            <w:shd w:val="clear" w:color="auto" w:fill="auto"/>
            <w:vAlign w:val="center"/>
            <w:hideMark/>
          </w:tcPr>
          <w:p w:rsidR="00D91C0E" w:rsidRPr="00BD3CB1" w:rsidRDefault="00D91C0E" w:rsidP="009F275A">
            <w:pPr>
              <w:jc w:val="center"/>
              <w:rPr>
                <w:color w:val="000000"/>
              </w:rPr>
            </w:pPr>
            <w:r w:rsidRPr="00BD3CB1">
              <w:rPr>
                <w:color w:val="000000"/>
              </w:rPr>
              <w:t>окончание</w:t>
            </w:r>
          </w:p>
        </w:tc>
        <w:tc>
          <w:tcPr>
            <w:tcW w:w="1947" w:type="dxa"/>
            <w:vMerge/>
            <w:tcBorders>
              <w:top w:val="single" w:sz="4" w:space="0" w:color="auto"/>
              <w:left w:val="single" w:sz="4" w:space="0" w:color="auto"/>
              <w:bottom w:val="single" w:sz="4" w:space="0" w:color="auto"/>
              <w:right w:val="single" w:sz="4" w:space="0" w:color="auto"/>
            </w:tcBorders>
            <w:vAlign w:val="center"/>
            <w:hideMark/>
          </w:tcPr>
          <w:p w:rsidR="00D91C0E" w:rsidRPr="00BD3CB1" w:rsidRDefault="00D91C0E" w:rsidP="009F275A">
            <w:pPr>
              <w:rPr>
                <w:color w:val="000000"/>
              </w:rPr>
            </w:pPr>
          </w:p>
        </w:tc>
      </w:tr>
      <w:tr w:rsidR="003B530A" w:rsidRPr="00BD3CB1" w:rsidTr="00917155">
        <w:trPr>
          <w:trHeight w:val="1427"/>
        </w:trPr>
        <w:tc>
          <w:tcPr>
            <w:tcW w:w="2126" w:type="dxa"/>
            <w:vMerge w:val="restart"/>
            <w:tcBorders>
              <w:top w:val="nil"/>
              <w:left w:val="single" w:sz="4" w:space="0" w:color="auto"/>
              <w:bottom w:val="nil"/>
              <w:right w:val="single" w:sz="4" w:space="0" w:color="auto"/>
            </w:tcBorders>
            <w:shd w:val="clear" w:color="000000" w:fill="FFFFFF"/>
            <w:vAlign w:val="center"/>
            <w:hideMark/>
          </w:tcPr>
          <w:p w:rsidR="003B530A" w:rsidRPr="00BD3CB1" w:rsidRDefault="003B530A" w:rsidP="00CC4BB6">
            <w:pPr>
              <w:jc w:val="center"/>
              <w:rPr>
                <w:color w:val="000000"/>
              </w:rPr>
            </w:pPr>
            <w:r w:rsidRPr="00BD3CB1">
              <w:rPr>
                <w:color w:val="000000"/>
              </w:rPr>
              <w:t>Филиал ПАО "Россети Центр" - "Белгородэнерго"</w:t>
            </w:r>
          </w:p>
        </w:tc>
        <w:tc>
          <w:tcPr>
            <w:tcW w:w="1589" w:type="dxa"/>
            <w:tcBorders>
              <w:top w:val="nil"/>
              <w:left w:val="nil"/>
              <w:bottom w:val="single" w:sz="4" w:space="0" w:color="auto"/>
              <w:right w:val="single" w:sz="4" w:space="0" w:color="auto"/>
            </w:tcBorders>
            <w:shd w:val="clear" w:color="000000" w:fill="FFFFFF"/>
            <w:vAlign w:val="center"/>
          </w:tcPr>
          <w:p w:rsidR="003B530A" w:rsidRPr="00BD3CB1" w:rsidRDefault="003B530A" w:rsidP="00CC4BB6">
            <w:pPr>
              <w:jc w:val="center"/>
              <w:rPr>
                <w:color w:val="000000"/>
              </w:rPr>
            </w:pPr>
            <w:proofErr w:type="spellStart"/>
            <w:r w:rsidRPr="00BD3CB1">
              <w:rPr>
                <w:color w:val="000000"/>
              </w:rPr>
              <w:t>Борисовский</w:t>
            </w:r>
            <w:proofErr w:type="spellEnd"/>
            <w:r w:rsidRPr="00BD3CB1">
              <w:rPr>
                <w:color w:val="000000"/>
              </w:rPr>
              <w:t xml:space="preserve"> РЭС</w:t>
            </w:r>
          </w:p>
        </w:tc>
        <w:tc>
          <w:tcPr>
            <w:tcW w:w="2268" w:type="dxa"/>
            <w:tcBorders>
              <w:top w:val="nil"/>
              <w:left w:val="nil"/>
              <w:bottom w:val="single" w:sz="4" w:space="0" w:color="auto"/>
              <w:right w:val="single" w:sz="4" w:space="0" w:color="auto"/>
            </w:tcBorders>
            <w:shd w:val="clear" w:color="auto" w:fill="auto"/>
            <w:vAlign w:val="center"/>
            <w:hideMark/>
          </w:tcPr>
          <w:p w:rsidR="003B530A" w:rsidRPr="00BD3CB1" w:rsidRDefault="003B530A" w:rsidP="003C5D01">
            <w:proofErr w:type="spellStart"/>
            <w:r w:rsidRPr="00BD3CB1">
              <w:t>Реклоузер</w:t>
            </w:r>
            <w:proofErr w:type="spellEnd"/>
            <w:r w:rsidRPr="00BD3CB1">
              <w:t xml:space="preserve"> </w:t>
            </w:r>
            <w:r w:rsidR="00A23AB1" w:rsidRPr="00A23AB1">
              <w:t>РЕК-04001</w:t>
            </w:r>
            <w:r>
              <w:t xml:space="preserve"> на </w:t>
            </w:r>
            <w:r w:rsidRPr="00BD3CB1">
              <w:t xml:space="preserve">ВЛ-10 </w:t>
            </w:r>
            <w:proofErr w:type="spellStart"/>
            <w:r w:rsidRPr="00BD3CB1">
              <w:t>кВ</w:t>
            </w:r>
            <w:proofErr w:type="spellEnd"/>
            <w:r w:rsidRPr="00BD3CB1">
              <w:t xml:space="preserve"> №14 ПС Борисовка</w:t>
            </w:r>
          </w:p>
        </w:tc>
        <w:tc>
          <w:tcPr>
            <w:tcW w:w="1559" w:type="dxa"/>
            <w:vMerge w:val="restart"/>
            <w:tcBorders>
              <w:top w:val="nil"/>
              <w:left w:val="nil"/>
              <w:right w:val="single" w:sz="4" w:space="0" w:color="auto"/>
            </w:tcBorders>
            <w:shd w:val="clear" w:color="000000" w:fill="FFFFFF"/>
            <w:vAlign w:val="center"/>
          </w:tcPr>
          <w:p w:rsidR="003B530A" w:rsidRPr="00BD3CB1" w:rsidRDefault="003B530A" w:rsidP="00CC4BB6">
            <w:pPr>
              <w:jc w:val="center"/>
            </w:pPr>
            <w:r>
              <w:t xml:space="preserve">Производитель: </w:t>
            </w:r>
            <w:r w:rsidRPr="003B530A">
              <w:t>ООО "Таврида Электрик Центр", 125124, г. Москва, 5-я улица Ямского Поля, д.5, стр. 1, 19 этаж</w:t>
            </w:r>
          </w:p>
        </w:tc>
        <w:tc>
          <w:tcPr>
            <w:tcW w:w="4252" w:type="dxa"/>
            <w:vMerge w:val="restart"/>
            <w:tcBorders>
              <w:top w:val="nil"/>
              <w:left w:val="single" w:sz="4" w:space="0" w:color="auto"/>
              <w:bottom w:val="single" w:sz="4" w:space="0" w:color="000000"/>
              <w:right w:val="nil"/>
            </w:tcBorders>
            <w:shd w:val="clear" w:color="000000" w:fill="FFFFFF"/>
            <w:vAlign w:val="center"/>
            <w:hideMark/>
          </w:tcPr>
          <w:p w:rsidR="003B530A" w:rsidRPr="00BD3CB1" w:rsidRDefault="003B530A" w:rsidP="00C647F6">
            <w:pPr>
              <w:pStyle w:val="ab"/>
              <w:numPr>
                <w:ilvl w:val="0"/>
                <w:numId w:val="18"/>
              </w:numPr>
              <w:ind w:left="0" w:firstLine="0"/>
              <w:rPr>
                <w:sz w:val="24"/>
                <w:szCs w:val="24"/>
              </w:rPr>
            </w:pPr>
            <w:r w:rsidRPr="00BD3CB1">
              <w:rPr>
                <w:sz w:val="24"/>
                <w:szCs w:val="24"/>
              </w:rPr>
              <w:t>Проверка работоспособности и испытания.</w:t>
            </w:r>
          </w:p>
          <w:p w:rsidR="003B530A" w:rsidRPr="00BD3CB1" w:rsidRDefault="003B530A" w:rsidP="00C647F6">
            <w:pPr>
              <w:pStyle w:val="ab"/>
              <w:numPr>
                <w:ilvl w:val="0"/>
                <w:numId w:val="18"/>
              </w:numPr>
              <w:ind w:left="0" w:firstLine="0"/>
              <w:rPr>
                <w:sz w:val="24"/>
                <w:szCs w:val="24"/>
              </w:rPr>
            </w:pPr>
            <w:r w:rsidRPr="00BD3CB1">
              <w:rPr>
                <w:sz w:val="24"/>
                <w:szCs w:val="24"/>
              </w:rPr>
              <w:t>Замена или ремонт неисправных элементов.</w:t>
            </w:r>
          </w:p>
          <w:p w:rsidR="003B530A" w:rsidRPr="00BD3CB1" w:rsidRDefault="003B530A" w:rsidP="00C647F6">
            <w:pPr>
              <w:pStyle w:val="ab"/>
              <w:numPr>
                <w:ilvl w:val="0"/>
                <w:numId w:val="18"/>
              </w:numPr>
              <w:ind w:left="0" w:firstLine="0"/>
              <w:rPr>
                <w:sz w:val="24"/>
                <w:szCs w:val="24"/>
              </w:rPr>
            </w:pPr>
            <w:r w:rsidRPr="00BD3CB1">
              <w:rPr>
                <w:sz w:val="24"/>
                <w:szCs w:val="24"/>
              </w:rPr>
              <w:t>Замена модуля в сборе.</w:t>
            </w:r>
          </w:p>
          <w:p w:rsidR="003B530A" w:rsidRPr="00BD3CB1" w:rsidRDefault="003B530A" w:rsidP="00C647F6">
            <w:pPr>
              <w:pStyle w:val="ab"/>
              <w:numPr>
                <w:ilvl w:val="0"/>
                <w:numId w:val="18"/>
              </w:numPr>
              <w:ind w:left="0" w:firstLine="0"/>
              <w:rPr>
                <w:sz w:val="24"/>
                <w:szCs w:val="24"/>
              </w:rPr>
            </w:pPr>
            <w:r w:rsidRPr="00BD3CB1">
              <w:rPr>
                <w:sz w:val="24"/>
                <w:szCs w:val="24"/>
              </w:rPr>
              <w:t>Проверка состояния соединительного устройства между модулем и шкафом управления.</w:t>
            </w:r>
          </w:p>
          <w:p w:rsidR="003B530A" w:rsidRPr="00BD3CB1" w:rsidRDefault="003B530A" w:rsidP="00C647F6">
            <w:pPr>
              <w:pStyle w:val="ab"/>
              <w:numPr>
                <w:ilvl w:val="0"/>
                <w:numId w:val="18"/>
              </w:numPr>
              <w:ind w:left="0" w:firstLine="0"/>
              <w:rPr>
                <w:sz w:val="24"/>
                <w:szCs w:val="24"/>
              </w:rPr>
            </w:pPr>
            <w:r w:rsidRPr="00BD3CB1">
              <w:rPr>
                <w:sz w:val="24"/>
                <w:szCs w:val="24"/>
              </w:rPr>
              <w:t>Замена соединительного устройства при необходимости.</w:t>
            </w:r>
          </w:p>
          <w:p w:rsidR="003B530A" w:rsidRPr="00BD3CB1" w:rsidRDefault="003B530A" w:rsidP="00C647F6">
            <w:pPr>
              <w:pStyle w:val="ab"/>
              <w:numPr>
                <w:ilvl w:val="0"/>
                <w:numId w:val="18"/>
              </w:numPr>
              <w:ind w:left="0" w:firstLine="0"/>
              <w:rPr>
                <w:color w:val="000000"/>
                <w:sz w:val="24"/>
                <w:szCs w:val="24"/>
              </w:rPr>
            </w:pPr>
            <w:r w:rsidRPr="00BD3CB1">
              <w:rPr>
                <w:color w:val="000000"/>
                <w:sz w:val="24"/>
                <w:szCs w:val="24"/>
              </w:rPr>
              <w:t>Проверка работоспособности и испытания.</w:t>
            </w:r>
          </w:p>
          <w:p w:rsidR="003B530A" w:rsidRPr="00BD3CB1" w:rsidRDefault="003B530A" w:rsidP="00C647F6">
            <w:pPr>
              <w:pStyle w:val="ab"/>
              <w:numPr>
                <w:ilvl w:val="0"/>
                <w:numId w:val="18"/>
              </w:numPr>
              <w:ind w:left="0" w:firstLine="0"/>
              <w:rPr>
                <w:color w:val="000000"/>
                <w:sz w:val="24"/>
                <w:szCs w:val="24"/>
              </w:rPr>
            </w:pPr>
            <w:r w:rsidRPr="00BD3CB1">
              <w:rPr>
                <w:color w:val="000000"/>
                <w:sz w:val="24"/>
                <w:szCs w:val="24"/>
              </w:rPr>
              <w:t>Устранение программных сбоев, замена или ремонт неисправных элементов.</w:t>
            </w:r>
          </w:p>
          <w:p w:rsidR="003B530A" w:rsidRPr="00BD3CB1" w:rsidRDefault="003B530A" w:rsidP="00C647F6">
            <w:pPr>
              <w:pStyle w:val="ab"/>
              <w:numPr>
                <w:ilvl w:val="0"/>
                <w:numId w:val="18"/>
              </w:numPr>
              <w:ind w:left="0" w:firstLine="0"/>
              <w:rPr>
                <w:color w:val="000000"/>
                <w:sz w:val="24"/>
                <w:szCs w:val="24"/>
              </w:rPr>
            </w:pPr>
            <w:r w:rsidRPr="00BD3CB1">
              <w:rPr>
                <w:color w:val="000000"/>
                <w:sz w:val="24"/>
                <w:szCs w:val="24"/>
              </w:rPr>
              <w:t>Замена аккумулятора.</w:t>
            </w:r>
          </w:p>
          <w:p w:rsidR="003B530A" w:rsidRPr="00BD3CB1" w:rsidRDefault="003B530A" w:rsidP="00C647F6">
            <w:pPr>
              <w:pStyle w:val="ab"/>
              <w:numPr>
                <w:ilvl w:val="0"/>
                <w:numId w:val="18"/>
              </w:numPr>
              <w:ind w:left="0" w:firstLine="0"/>
              <w:rPr>
                <w:color w:val="000000"/>
                <w:sz w:val="24"/>
                <w:szCs w:val="24"/>
              </w:rPr>
            </w:pPr>
            <w:r w:rsidRPr="00BD3CB1">
              <w:rPr>
                <w:color w:val="000000"/>
                <w:sz w:val="24"/>
                <w:szCs w:val="24"/>
              </w:rPr>
              <w:t>Проверка состояния аккумулятора (цикл зарядки / разрядки) и энергоемкости.</w:t>
            </w:r>
          </w:p>
          <w:p w:rsidR="003B530A" w:rsidRPr="00BD3CB1" w:rsidRDefault="003B530A" w:rsidP="00C647F6">
            <w:pPr>
              <w:pStyle w:val="ab"/>
              <w:numPr>
                <w:ilvl w:val="0"/>
                <w:numId w:val="18"/>
              </w:numPr>
              <w:ind w:left="0" w:firstLine="0"/>
              <w:rPr>
                <w:color w:val="000000"/>
                <w:sz w:val="24"/>
                <w:szCs w:val="24"/>
              </w:rPr>
            </w:pPr>
            <w:r w:rsidRPr="00BD3CB1">
              <w:rPr>
                <w:color w:val="000000"/>
                <w:sz w:val="24"/>
                <w:szCs w:val="24"/>
              </w:rPr>
              <w:t>Замена шкафа в сборе.</w:t>
            </w:r>
          </w:p>
          <w:p w:rsidR="003B530A" w:rsidRPr="00BD3CB1" w:rsidRDefault="003B530A" w:rsidP="00C647F6">
            <w:pPr>
              <w:pStyle w:val="ab"/>
              <w:numPr>
                <w:ilvl w:val="0"/>
                <w:numId w:val="18"/>
              </w:numPr>
              <w:ind w:left="0" w:firstLine="0"/>
              <w:rPr>
                <w:color w:val="000000"/>
                <w:sz w:val="24"/>
                <w:szCs w:val="24"/>
              </w:rPr>
            </w:pPr>
            <w:r w:rsidRPr="00BD3CB1">
              <w:rPr>
                <w:color w:val="000000"/>
                <w:sz w:val="24"/>
                <w:szCs w:val="24"/>
              </w:rPr>
              <w:t>Проверка работоспособности и испытания.</w:t>
            </w:r>
          </w:p>
          <w:p w:rsidR="003B530A" w:rsidRPr="00BD3CB1" w:rsidRDefault="003B530A" w:rsidP="00C647F6">
            <w:pPr>
              <w:pStyle w:val="ab"/>
              <w:numPr>
                <w:ilvl w:val="0"/>
                <w:numId w:val="18"/>
              </w:numPr>
              <w:ind w:left="0" w:firstLine="0"/>
              <w:rPr>
                <w:color w:val="000000"/>
                <w:sz w:val="24"/>
                <w:szCs w:val="24"/>
              </w:rPr>
            </w:pPr>
            <w:r w:rsidRPr="00BD3CB1">
              <w:rPr>
                <w:color w:val="000000"/>
                <w:sz w:val="24"/>
                <w:szCs w:val="24"/>
              </w:rPr>
              <w:t>Замена или ремонт неисправных элементов.</w:t>
            </w:r>
          </w:p>
          <w:p w:rsidR="003B530A" w:rsidRPr="00BD3CB1" w:rsidRDefault="003B530A" w:rsidP="00C647F6">
            <w:pPr>
              <w:pStyle w:val="ab"/>
              <w:numPr>
                <w:ilvl w:val="0"/>
                <w:numId w:val="18"/>
              </w:numPr>
              <w:ind w:left="0" w:firstLine="0"/>
              <w:rPr>
                <w:sz w:val="24"/>
                <w:szCs w:val="24"/>
              </w:rPr>
            </w:pPr>
            <w:r w:rsidRPr="00BD3CB1">
              <w:rPr>
                <w:color w:val="000000"/>
                <w:sz w:val="24"/>
                <w:szCs w:val="24"/>
              </w:rPr>
              <w:t>Замена трансформатора в сборе.</w:t>
            </w:r>
          </w:p>
        </w:tc>
        <w:tc>
          <w:tcPr>
            <w:tcW w:w="9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530A" w:rsidRPr="00BD3CB1" w:rsidRDefault="003B530A" w:rsidP="00C647F6">
            <w:pPr>
              <w:jc w:val="center"/>
            </w:pPr>
            <w:r w:rsidRPr="00BD3CB1">
              <w:rPr>
                <w:color w:val="000000"/>
              </w:rPr>
              <w:t>Июнь 2023</w:t>
            </w:r>
          </w:p>
        </w:tc>
        <w:tc>
          <w:tcPr>
            <w:tcW w:w="941" w:type="dxa"/>
            <w:gridSpan w:val="2"/>
            <w:tcBorders>
              <w:top w:val="single" w:sz="4" w:space="0" w:color="auto"/>
              <w:left w:val="nil"/>
              <w:bottom w:val="single" w:sz="4" w:space="0" w:color="auto"/>
              <w:right w:val="single" w:sz="4" w:space="0" w:color="auto"/>
            </w:tcBorders>
            <w:shd w:val="clear" w:color="auto" w:fill="auto"/>
            <w:vAlign w:val="center"/>
            <w:hideMark/>
          </w:tcPr>
          <w:p w:rsidR="003B530A" w:rsidRPr="00BD3CB1" w:rsidRDefault="003B530A" w:rsidP="00C647F6">
            <w:pPr>
              <w:jc w:val="center"/>
            </w:pPr>
            <w:r w:rsidRPr="00BD3CB1">
              <w:rPr>
                <w:color w:val="000000"/>
              </w:rPr>
              <w:t>Июнь 2023</w:t>
            </w:r>
          </w:p>
        </w:tc>
        <w:tc>
          <w:tcPr>
            <w:tcW w:w="1947" w:type="dxa"/>
            <w:tcBorders>
              <w:top w:val="nil"/>
              <w:left w:val="nil"/>
              <w:bottom w:val="single" w:sz="4" w:space="0" w:color="auto"/>
              <w:right w:val="single" w:sz="4" w:space="0" w:color="auto"/>
            </w:tcBorders>
            <w:shd w:val="clear" w:color="auto" w:fill="auto"/>
            <w:vAlign w:val="center"/>
            <w:hideMark/>
          </w:tcPr>
          <w:p w:rsidR="003B530A" w:rsidRPr="00BD3CB1" w:rsidRDefault="003B530A" w:rsidP="00CC4BB6">
            <w:pPr>
              <w:jc w:val="center"/>
              <w:rPr>
                <w:color w:val="000000"/>
              </w:rPr>
            </w:pPr>
            <w:r w:rsidRPr="00BD3CB1">
              <w:rPr>
                <w:color w:val="000000"/>
              </w:rPr>
              <w:t> VS010-0001066-A01-0016</w:t>
            </w:r>
            <w:r>
              <w:rPr>
                <w:color w:val="000000"/>
              </w:rPr>
              <w:t xml:space="preserve">, </w:t>
            </w:r>
            <w:r w:rsidRPr="00BD3CB1">
              <w:rPr>
                <w:color w:val="000000"/>
              </w:rPr>
              <w:t>300001995847</w:t>
            </w:r>
          </w:p>
        </w:tc>
      </w:tr>
      <w:tr w:rsidR="003B530A" w:rsidRPr="00BD3CB1" w:rsidTr="00917155">
        <w:trPr>
          <w:trHeight w:val="1427"/>
        </w:trPr>
        <w:tc>
          <w:tcPr>
            <w:tcW w:w="2126" w:type="dxa"/>
            <w:vMerge/>
            <w:tcBorders>
              <w:top w:val="nil"/>
              <w:left w:val="single" w:sz="4" w:space="0" w:color="auto"/>
              <w:bottom w:val="nil"/>
              <w:right w:val="single" w:sz="4" w:space="0" w:color="auto"/>
            </w:tcBorders>
            <w:vAlign w:val="center"/>
            <w:hideMark/>
          </w:tcPr>
          <w:p w:rsidR="003B530A" w:rsidRPr="00BD3CB1" w:rsidRDefault="003B530A" w:rsidP="00CC4BB6">
            <w:pPr>
              <w:rPr>
                <w:color w:val="000000"/>
              </w:rPr>
            </w:pPr>
          </w:p>
        </w:tc>
        <w:tc>
          <w:tcPr>
            <w:tcW w:w="1589" w:type="dxa"/>
            <w:tcBorders>
              <w:top w:val="nil"/>
              <w:left w:val="nil"/>
              <w:bottom w:val="single" w:sz="4" w:space="0" w:color="auto"/>
              <w:right w:val="single" w:sz="4" w:space="0" w:color="auto"/>
            </w:tcBorders>
            <w:shd w:val="clear" w:color="000000" w:fill="FFFFFF"/>
            <w:vAlign w:val="center"/>
          </w:tcPr>
          <w:p w:rsidR="003B530A" w:rsidRPr="00BD3CB1" w:rsidRDefault="003B530A" w:rsidP="00CC4BB6">
            <w:pPr>
              <w:jc w:val="center"/>
              <w:rPr>
                <w:color w:val="000000"/>
              </w:rPr>
            </w:pPr>
            <w:proofErr w:type="spellStart"/>
            <w:r w:rsidRPr="00BD3CB1">
              <w:rPr>
                <w:color w:val="000000"/>
              </w:rPr>
              <w:t>Борисовский</w:t>
            </w:r>
            <w:proofErr w:type="spellEnd"/>
            <w:r w:rsidRPr="00BD3CB1">
              <w:rPr>
                <w:color w:val="000000"/>
              </w:rPr>
              <w:t xml:space="preserve"> РЭС</w:t>
            </w:r>
          </w:p>
        </w:tc>
        <w:tc>
          <w:tcPr>
            <w:tcW w:w="2268" w:type="dxa"/>
            <w:tcBorders>
              <w:top w:val="nil"/>
              <w:left w:val="nil"/>
              <w:bottom w:val="single" w:sz="4" w:space="0" w:color="auto"/>
              <w:right w:val="single" w:sz="4" w:space="0" w:color="auto"/>
            </w:tcBorders>
            <w:shd w:val="clear" w:color="auto" w:fill="auto"/>
            <w:vAlign w:val="center"/>
            <w:hideMark/>
          </w:tcPr>
          <w:p w:rsidR="003B530A" w:rsidRPr="00BD3CB1" w:rsidRDefault="003B530A" w:rsidP="003C5D01">
            <w:proofErr w:type="spellStart"/>
            <w:r>
              <w:t>Реклоузер</w:t>
            </w:r>
            <w:proofErr w:type="spellEnd"/>
            <w:r>
              <w:t xml:space="preserve"> </w:t>
            </w:r>
            <w:r w:rsidRPr="00BD3CB1">
              <w:t>РЕК-04003</w:t>
            </w:r>
            <w:r>
              <w:t xml:space="preserve"> на </w:t>
            </w:r>
            <w:r w:rsidRPr="00BD3CB1">
              <w:t xml:space="preserve">ВЛ-10 </w:t>
            </w:r>
            <w:proofErr w:type="spellStart"/>
            <w:r w:rsidRPr="00BD3CB1">
              <w:t>кВ</w:t>
            </w:r>
            <w:proofErr w:type="spellEnd"/>
            <w:r w:rsidRPr="00BD3CB1">
              <w:t xml:space="preserve"> №12 ПС Борисовк</w:t>
            </w:r>
            <w:r>
              <w:t>а</w:t>
            </w:r>
          </w:p>
        </w:tc>
        <w:tc>
          <w:tcPr>
            <w:tcW w:w="1559" w:type="dxa"/>
            <w:vMerge/>
            <w:tcBorders>
              <w:left w:val="nil"/>
              <w:right w:val="single" w:sz="4" w:space="0" w:color="auto"/>
            </w:tcBorders>
            <w:shd w:val="clear" w:color="000000" w:fill="FFFFFF"/>
            <w:vAlign w:val="center"/>
          </w:tcPr>
          <w:p w:rsidR="003B530A" w:rsidRPr="00BD3CB1" w:rsidRDefault="003B530A" w:rsidP="00CC4BB6">
            <w:pPr>
              <w:jc w:val="center"/>
            </w:pPr>
          </w:p>
        </w:tc>
        <w:tc>
          <w:tcPr>
            <w:tcW w:w="4252" w:type="dxa"/>
            <w:vMerge/>
            <w:tcBorders>
              <w:top w:val="nil"/>
              <w:left w:val="single" w:sz="4" w:space="0" w:color="auto"/>
              <w:bottom w:val="single" w:sz="4" w:space="0" w:color="000000"/>
              <w:right w:val="nil"/>
            </w:tcBorders>
            <w:vAlign w:val="center"/>
            <w:hideMark/>
          </w:tcPr>
          <w:p w:rsidR="003B530A" w:rsidRPr="00BD3CB1" w:rsidRDefault="003B530A" w:rsidP="00CC4BB6">
            <w:pPr>
              <w:rPr>
                <w:color w:val="000000"/>
              </w:rPr>
            </w:pPr>
          </w:p>
        </w:tc>
        <w:tc>
          <w:tcPr>
            <w:tcW w:w="940" w:type="dxa"/>
            <w:tcBorders>
              <w:top w:val="nil"/>
              <w:left w:val="single" w:sz="4" w:space="0" w:color="auto"/>
              <w:bottom w:val="single" w:sz="4" w:space="0" w:color="auto"/>
              <w:right w:val="single" w:sz="4" w:space="0" w:color="auto"/>
            </w:tcBorders>
            <w:shd w:val="clear" w:color="auto" w:fill="auto"/>
            <w:vAlign w:val="center"/>
            <w:hideMark/>
          </w:tcPr>
          <w:p w:rsidR="003B530A" w:rsidRPr="00BD3CB1" w:rsidRDefault="003B530A" w:rsidP="00C647F6">
            <w:pPr>
              <w:jc w:val="center"/>
            </w:pPr>
            <w:r w:rsidRPr="00BD3CB1">
              <w:rPr>
                <w:color w:val="000000"/>
              </w:rPr>
              <w:t>Июнь 2023</w:t>
            </w:r>
          </w:p>
        </w:tc>
        <w:tc>
          <w:tcPr>
            <w:tcW w:w="941" w:type="dxa"/>
            <w:gridSpan w:val="2"/>
            <w:tcBorders>
              <w:top w:val="nil"/>
              <w:left w:val="nil"/>
              <w:bottom w:val="single" w:sz="4" w:space="0" w:color="auto"/>
              <w:right w:val="single" w:sz="4" w:space="0" w:color="auto"/>
            </w:tcBorders>
            <w:shd w:val="clear" w:color="auto" w:fill="auto"/>
            <w:vAlign w:val="center"/>
            <w:hideMark/>
          </w:tcPr>
          <w:p w:rsidR="003B530A" w:rsidRPr="00BD3CB1" w:rsidRDefault="003B530A" w:rsidP="00C647F6">
            <w:pPr>
              <w:jc w:val="center"/>
            </w:pPr>
            <w:r w:rsidRPr="00BD3CB1">
              <w:rPr>
                <w:color w:val="000000"/>
              </w:rPr>
              <w:t>Июнь 2023</w:t>
            </w:r>
          </w:p>
        </w:tc>
        <w:tc>
          <w:tcPr>
            <w:tcW w:w="1947" w:type="dxa"/>
            <w:tcBorders>
              <w:top w:val="nil"/>
              <w:left w:val="nil"/>
              <w:bottom w:val="single" w:sz="4" w:space="0" w:color="auto"/>
              <w:right w:val="single" w:sz="4" w:space="0" w:color="auto"/>
            </w:tcBorders>
            <w:shd w:val="clear" w:color="auto" w:fill="auto"/>
            <w:vAlign w:val="center"/>
            <w:hideMark/>
          </w:tcPr>
          <w:p w:rsidR="003B530A" w:rsidRPr="00BD3CB1" w:rsidRDefault="003B530A" w:rsidP="00BD3CB1">
            <w:pPr>
              <w:jc w:val="center"/>
              <w:rPr>
                <w:color w:val="000000"/>
              </w:rPr>
            </w:pPr>
            <w:r>
              <w:rPr>
                <w:color w:val="000000"/>
              </w:rPr>
              <w:t>VS010-0001064-A01-0016, 30000199601</w:t>
            </w:r>
            <w:r w:rsidRPr="00BD3CB1">
              <w:rPr>
                <w:color w:val="000000"/>
              </w:rPr>
              <w:t> </w:t>
            </w:r>
          </w:p>
        </w:tc>
      </w:tr>
      <w:tr w:rsidR="003B530A" w:rsidRPr="00BD3CB1" w:rsidTr="00917155">
        <w:trPr>
          <w:trHeight w:val="1427"/>
        </w:trPr>
        <w:tc>
          <w:tcPr>
            <w:tcW w:w="2126" w:type="dxa"/>
            <w:vMerge/>
            <w:tcBorders>
              <w:top w:val="nil"/>
              <w:left w:val="single" w:sz="4" w:space="0" w:color="auto"/>
              <w:bottom w:val="nil"/>
              <w:right w:val="single" w:sz="4" w:space="0" w:color="auto"/>
            </w:tcBorders>
            <w:vAlign w:val="center"/>
          </w:tcPr>
          <w:p w:rsidR="003B530A" w:rsidRPr="00BD3CB1" w:rsidRDefault="003B530A" w:rsidP="00CC4BB6">
            <w:pPr>
              <w:rPr>
                <w:color w:val="000000"/>
              </w:rPr>
            </w:pPr>
          </w:p>
        </w:tc>
        <w:tc>
          <w:tcPr>
            <w:tcW w:w="1589" w:type="dxa"/>
            <w:tcBorders>
              <w:top w:val="nil"/>
              <w:left w:val="nil"/>
              <w:bottom w:val="single" w:sz="4" w:space="0" w:color="auto"/>
              <w:right w:val="single" w:sz="4" w:space="0" w:color="auto"/>
            </w:tcBorders>
            <w:shd w:val="clear" w:color="000000" w:fill="FFFFFF"/>
            <w:vAlign w:val="center"/>
          </w:tcPr>
          <w:p w:rsidR="003B530A" w:rsidRPr="00BD3CB1" w:rsidRDefault="003B530A" w:rsidP="00CC4BB6">
            <w:pPr>
              <w:jc w:val="center"/>
              <w:rPr>
                <w:color w:val="000000"/>
              </w:rPr>
            </w:pPr>
            <w:proofErr w:type="spellStart"/>
            <w:r w:rsidRPr="00BD3CB1">
              <w:rPr>
                <w:color w:val="000000"/>
              </w:rPr>
              <w:t>Краснояружский</w:t>
            </w:r>
            <w:proofErr w:type="spellEnd"/>
            <w:r w:rsidRPr="00BD3CB1">
              <w:rPr>
                <w:color w:val="000000"/>
              </w:rPr>
              <w:t xml:space="preserve"> РЭС</w:t>
            </w:r>
          </w:p>
        </w:tc>
        <w:tc>
          <w:tcPr>
            <w:tcW w:w="2268" w:type="dxa"/>
            <w:tcBorders>
              <w:top w:val="nil"/>
              <w:left w:val="nil"/>
              <w:bottom w:val="single" w:sz="4" w:space="0" w:color="auto"/>
              <w:right w:val="single" w:sz="4" w:space="0" w:color="auto"/>
            </w:tcBorders>
            <w:shd w:val="clear" w:color="auto" w:fill="auto"/>
            <w:vAlign w:val="center"/>
          </w:tcPr>
          <w:p w:rsidR="003B530A" w:rsidRPr="00BD3CB1" w:rsidRDefault="003B530A" w:rsidP="003C5D01">
            <w:proofErr w:type="spellStart"/>
            <w:r w:rsidRPr="00BD3CB1">
              <w:t>Реклоузер</w:t>
            </w:r>
            <w:proofErr w:type="spellEnd"/>
            <w:r w:rsidRPr="00BD3CB1">
              <w:t xml:space="preserve"> РЕК-06002 ВЛ-10кВ №14 ПС </w:t>
            </w:r>
            <w:proofErr w:type="spellStart"/>
            <w:r w:rsidRPr="00BD3CB1">
              <w:t>Кр</w:t>
            </w:r>
            <w:proofErr w:type="spellEnd"/>
            <w:r w:rsidRPr="00BD3CB1">
              <w:t>. Яруга</w:t>
            </w:r>
          </w:p>
        </w:tc>
        <w:tc>
          <w:tcPr>
            <w:tcW w:w="1559" w:type="dxa"/>
            <w:vMerge/>
            <w:tcBorders>
              <w:left w:val="nil"/>
              <w:right w:val="single" w:sz="4" w:space="0" w:color="auto"/>
            </w:tcBorders>
            <w:shd w:val="clear" w:color="000000" w:fill="FFFFFF"/>
            <w:vAlign w:val="center"/>
          </w:tcPr>
          <w:p w:rsidR="003B530A" w:rsidRPr="00BD3CB1" w:rsidRDefault="003B530A" w:rsidP="00CC4BB6">
            <w:pPr>
              <w:jc w:val="center"/>
            </w:pPr>
          </w:p>
        </w:tc>
        <w:tc>
          <w:tcPr>
            <w:tcW w:w="4252" w:type="dxa"/>
            <w:vMerge/>
            <w:tcBorders>
              <w:top w:val="nil"/>
              <w:left w:val="single" w:sz="4" w:space="0" w:color="auto"/>
              <w:bottom w:val="single" w:sz="4" w:space="0" w:color="000000"/>
              <w:right w:val="nil"/>
            </w:tcBorders>
            <w:vAlign w:val="center"/>
          </w:tcPr>
          <w:p w:rsidR="003B530A" w:rsidRPr="00BD3CB1" w:rsidRDefault="003B530A" w:rsidP="00CC4BB6">
            <w:pPr>
              <w:rPr>
                <w:color w:val="000000"/>
              </w:rPr>
            </w:pPr>
          </w:p>
        </w:tc>
        <w:tc>
          <w:tcPr>
            <w:tcW w:w="940" w:type="dxa"/>
            <w:tcBorders>
              <w:top w:val="nil"/>
              <w:left w:val="single" w:sz="4" w:space="0" w:color="auto"/>
              <w:bottom w:val="single" w:sz="4" w:space="0" w:color="auto"/>
              <w:right w:val="single" w:sz="4" w:space="0" w:color="auto"/>
            </w:tcBorders>
            <w:shd w:val="clear" w:color="auto" w:fill="auto"/>
            <w:vAlign w:val="center"/>
          </w:tcPr>
          <w:p w:rsidR="003B530A" w:rsidRPr="00BD3CB1" w:rsidRDefault="003B530A" w:rsidP="00C647F6">
            <w:pPr>
              <w:jc w:val="center"/>
            </w:pPr>
            <w:r w:rsidRPr="00BD3CB1">
              <w:rPr>
                <w:color w:val="000000"/>
              </w:rPr>
              <w:t>Июнь 2023</w:t>
            </w:r>
          </w:p>
        </w:tc>
        <w:tc>
          <w:tcPr>
            <w:tcW w:w="941" w:type="dxa"/>
            <w:gridSpan w:val="2"/>
            <w:tcBorders>
              <w:top w:val="nil"/>
              <w:left w:val="nil"/>
              <w:bottom w:val="single" w:sz="4" w:space="0" w:color="auto"/>
              <w:right w:val="single" w:sz="4" w:space="0" w:color="auto"/>
            </w:tcBorders>
            <w:shd w:val="clear" w:color="auto" w:fill="auto"/>
            <w:vAlign w:val="center"/>
          </w:tcPr>
          <w:p w:rsidR="003B530A" w:rsidRPr="00BD3CB1" w:rsidRDefault="003B530A" w:rsidP="00C647F6">
            <w:pPr>
              <w:jc w:val="center"/>
            </w:pPr>
            <w:r w:rsidRPr="00BD3CB1">
              <w:rPr>
                <w:color w:val="000000"/>
              </w:rPr>
              <w:t>Июнь 2023</w:t>
            </w:r>
          </w:p>
        </w:tc>
        <w:tc>
          <w:tcPr>
            <w:tcW w:w="1947" w:type="dxa"/>
            <w:tcBorders>
              <w:top w:val="nil"/>
              <w:left w:val="nil"/>
              <w:bottom w:val="single" w:sz="4" w:space="0" w:color="auto"/>
              <w:right w:val="single" w:sz="4" w:space="0" w:color="auto"/>
            </w:tcBorders>
            <w:shd w:val="clear" w:color="auto" w:fill="auto"/>
            <w:vAlign w:val="center"/>
          </w:tcPr>
          <w:p w:rsidR="003B530A" w:rsidRPr="00BD3CB1" w:rsidRDefault="003B530A" w:rsidP="003C5D01">
            <w:pPr>
              <w:jc w:val="center"/>
              <w:rPr>
                <w:color w:val="000000"/>
              </w:rPr>
            </w:pPr>
            <w:r>
              <w:rPr>
                <w:color w:val="000000"/>
              </w:rPr>
              <w:t xml:space="preserve">VS010-0000892-A02-0016, </w:t>
            </w:r>
            <w:r w:rsidRPr="003C5D01">
              <w:rPr>
                <w:color w:val="000000"/>
              </w:rPr>
              <w:t>300001992372</w:t>
            </w:r>
          </w:p>
        </w:tc>
      </w:tr>
      <w:tr w:rsidR="003B530A" w:rsidRPr="00BD3CB1" w:rsidTr="00917155">
        <w:trPr>
          <w:trHeight w:val="1427"/>
        </w:trPr>
        <w:tc>
          <w:tcPr>
            <w:tcW w:w="2126" w:type="dxa"/>
            <w:vMerge/>
            <w:tcBorders>
              <w:top w:val="nil"/>
              <w:left w:val="single" w:sz="4" w:space="0" w:color="auto"/>
              <w:bottom w:val="nil"/>
              <w:right w:val="single" w:sz="4" w:space="0" w:color="auto"/>
            </w:tcBorders>
            <w:vAlign w:val="center"/>
          </w:tcPr>
          <w:p w:rsidR="003B530A" w:rsidRPr="00BD3CB1" w:rsidRDefault="003B530A" w:rsidP="00CC4BB6">
            <w:pPr>
              <w:rPr>
                <w:color w:val="000000"/>
              </w:rPr>
            </w:pPr>
          </w:p>
        </w:tc>
        <w:tc>
          <w:tcPr>
            <w:tcW w:w="1589" w:type="dxa"/>
            <w:tcBorders>
              <w:top w:val="nil"/>
              <w:left w:val="nil"/>
              <w:bottom w:val="single" w:sz="4" w:space="0" w:color="auto"/>
              <w:right w:val="single" w:sz="4" w:space="0" w:color="auto"/>
            </w:tcBorders>
            <w:shd w:val="clear" w:color="000000" w:fill="FFFFFF"/>
            <w:vAlign w:val="center"/>
          </w:tcPr>
          <w:p w:rsidR="003B530A" w:rsidRPr="00BD3CB1" w:rsidRDefault="003B530A" w:rsidP="00CC4BB6">
            <w:pPr>
              <w:jc w:val="center"/>
              <w:rPr>
                <w:color w:val="000000"/>
              </w:rPr>
            </w:pPr>
            <w:r w:rsidRPr="00BD3CB1">
              <w:rPr>
                <w:color w:val="000000"/>
              </w:rPr>
              <w:t>БЭС</w:t>
            </w:r>
          </w:p>
        </w:tc>
        <w:tc>
          <w:tcPr>
            <w:tcW w:w="2268" w:type="dxa"/>
            <w:tcBorders>
              <w:top w:val="nil"/>
              <w:left w:val="nil"/>
              <w:bottom w:val="single" w:sz="4" w:space="0" w:color="auto"/>
              <w:right w:val="single" w:sz="4" w:space="0" w:color="auto"/>
            </w:tcBorders>
            <w:shd w:val="clear" w:color="auto" w:fill="auto"/>
            <w:vAlign w:val="center"/>
          </w:tcPr>
          <w:p w:rsidR="003B530A" w:rsidRPr="00BD3CB1" w:rsidRDefault="003B530A" w:rsidP="003C5D01">
            <w:proofErr w:type="spellStart"/>
            <w:r w:rsidRPr="00BD3CB1">
              <w:t>Р</w:t>
            </w:r>
            <w:r>
              <w:t>еклоузер</w:t>
            </w:r>
            <w:proofErr w:type="spellEnd"/>
            <w:r>
              <w:t xml:space="preserve"> </w:t>
            </w:r>
            <w:r w:rsidRPr="00486F0D">
              <w:t>РЕК-21004</w:t>
            </w:r>
            <w:r>
              <w:t xml:space="preserve"> на</w:t>
            </w:r>
            <w:r w:rsidRPr="00BD3CB1">
              <w:t xml:space="preserve"> ВЛ-10 </w:t>
            </w:r>
            <w:proofErr w:type="spellStart"/>
            <w:r>
              <w:t>кВ</w:t>
            </w:r>
            <w:proofErr w:type="spellEnd"/>
            <w:r>
              <w:t xml:space="preserve"> </w:t>
            </w:r>
            <w:r w:rsidRPr="00BD3CB1">
              <w:t>ПС Стрелецкое Г-1</w:t>
            </w:r>
          </w:p>
        </w:tc>
        <w:tc>
          <w:tcPr>
            <w:tcW w:w="1559" w:type="dxa"/>
            <w:vMerge/>
            <w:tcBorders>
              <w:left w:val="nil"/>
              <w:right w:val="single" w:sz="4" w:space="0" w:color="auto"/>
            </w:tcBorders>
            <w:shd w:val="clear" w:color="000000" w:fill="FFFFFF"/>
            <w:vAlign w:val="center"/>
          </w:tcPr>
          <w:p w:rsidR="003B530A" w:rsidRPr="00BD3CB1" w:rsidRDefault="003B530A" w:rsidP="00CC4BB6">
            <w:pPr>
              <w:jc w:val="center"/>
            </w:pPr>
          </w:p>
        </w:tc>
        <w:tc>
          <w:tcPr>
            <w:tcW w:w="4252" w:type="dxa"/>
            <w:vMerge/>
            <w:tcBorders>
              <w:top w:val="nil"/>
              <w:left w:val="single" w:sz="4" w:space="0" w:color="auto"/>
              <w:bottom w:val="single" w:sz="4" w:space="0" w:color="000000"/>
              <w:right w:val="nil"/>
            </w:tcBorders>
            <w:vAlign w:val="center"/>
          </w:tcPr>
          <w:p w:rsidR="003B530A" w:rsidRPr="00BD3CB1" w:rsidRDefault="003B530A" w:rsidP="00CC4BB6">
            <w:pPr>
              <w:rPr>
                <w:color w:val="000000"/>
              </w:rPr>
            </w:pPr>
          </w:p>
        </w:tc>
        <w:tc>
          <w:tcPr>
            <w:tcW w:w="940" w:type="dxa"/>
            <w:tcBorders>
              <w:top w:val="nil"/>
              <w:left w:val="single" w:sz="4" w:space="0" w:color="auto"/>
              <w:bottom w:val="single" w:sz="4" w:space="0" w:color="auto"/>
              <w:right w:val="single" w:sz="4" w:space="0" w:color="auto"/>
            </w:tcBorders>
            <w:shd w:val="clear" w:color="auto" w:fill="auto"/>
            <w:vAlign w:val="center"/>
          </w:tcPr>
          <w:p w:rsidR="003B530A" w:rsidRPr="00BD3CB1" w:rsidRDefault="003B530A" w:rsidP="00C647F6">
            <w:pPr>
              <w:jc w:val="center"/>
            </w:pPr>
            <w:r w:rsidRPr="00BD3CB1">
              <w:rPr>
                <w:color w:val="000000"/>
              </w:rPr>
              <w:t>Июнь 2023</w:t>
            </w:r>
          </w:p>
        </w:tc>
        <w:tc>
          <w:tcPr>
            <w:tcW w:w="941" w:type="dxa"/>
            <w:gridSpan w:val="2"/>
            <w:tcBorders>
              <w:top w:val="nil"/>
              <w:left w:val="nil"/>
              <w:bottom w:val="single" w:sz="4" w:space="0" w:color="auto"/>
              <w:right w:val="single" w:sz="4" w:space="0" w:color="auto"/>
            </w:tcBorders>
            <w:shd w:val="clear" w:color="auto" w:fill="auto"/>
            <w:vAlign w:val="center"/>
          </w:tcPr>
          <w:p w:rsidR="003B530A" w:rsidRPr="00BD3CB1" w:rsidRDefault="003B530A" w:rsidP="00C647F6">
            <w:pPr>
              <w:jc w:val="center"/>
            </w:pPr>
            <w:r w:rsidRPr="00BD3CB1">
              <w:rPr>
                <w:color w:val="000000"/>
              </w:rPr>
              <w:t>Июнь 2023</w:t>
            </w:r>
          </w:p>
        </w:tc>
        <w:tc>
          <w:tcPr>
            <w:tcW w:w="1947" w:type="dxa"/>
            <w:tcBorders>
              <w:top w:val="nil"/>
              <w:left w:val="nil"/>
              <w:bottom w:val="single" w:sz="4" w:space="0" w:color="auto"/>
              <w:right w:val="single" w:sz="4" w:space="0" w:color="auto"/>
            </w:tcBorders>
            <w:shd w:val="clear" w:color="auto" w:fill="auto"/>
            <w:vAlign w:val="center"/>
          </w:tcPr>
          <w:p w:rsidR="003B530A" w:rsidRDefault="003B530A" w:rsidP="003C5D01">
            <w:pPr>
              <w:jc w:val="center"/>
              <w:rPr>
                <w:color w:val="000000"/>
              </w:rPr>
            </w:pPr>
            <w:r>
              <w:rPr>
                <w:color w:val="000000"/>
              </w:rPr>
              <w:t xml:space="preserve">VS010-0015453-A01-0016, </w:t>
            </w:r>
          </w:p>
          <w:p w:rsidR="003B530A" w:rsidRPr="00BD3CB1" w:rsidRDefault="003B530A" w:rsidP="003C5D01">
            <w:pPr>
              <w:jc w:val="center"/>
              <w:rPr>
                <w:color w:val="000000"/>
              </w:rPr>
            </w:pPr>
            <w:r>
              <w:rPr>
                <w:color w:val="000000"/>
              </w:rPr>
              <w:t>300002956203</w:t>
            </w:r>
          </w:p>
        </w:tc>
      </w:tr>
      <w:tr w:rsidR="003B530A" w:rsidRPr="00BD3CB1" w:rsidTr="00917155">
        <w:trPr>
          <w:trHeight w:val="104"/>
        </w:trPr>
        <w:tc>
          <w:tcPr>
            <w:tcW w:w="2126" w:type="dxa"/>
            <w:vMerge/>
            <w:tcBorders>
              <w:top w:val="nil"/>
              <w:left w:val="single" w:sz="4" w:space="0" w:color="auto"/>
              <w:bottom w:val="nil"/>
              <w:right w:val="single" w:sz="4" w:space="0" w:color="auto"/>
            </w:tcBorders>
            <w:vAlign w:val="center"/>
            <w:hideMark/>
          </w:tcPr>
          <w:p w:rsidR="003B530A" w:rsidRPr="00BD3CB1" w:rsidRDefault="003B530A" w:rsidP="00CC4BB6">
            <w:pPr>
              <w:rPr>
                <w:color w:val="000000"/>
              </w:rPr>
            </w:pPr>
          </w:p>
        </w:tc>
        <w:tc>
          <w:tcPr>
            <w:tcW w:w="1589" w:type="dxa"/>
            <w:tcBorders>
              <w:top w:val="nil"/>
              <w:left w:val="nil"/>
              <w:bottom w:val="single" w:sz="4" w:space="0" w:color="auto"/>
              <w:right w:val="single" w:sz="4" w:space="0" w:color="auto"/>
            </w:tcBorders>
            <w:shd w:val="clear" w:color="000000" w:fill="FFFFFF"/>
            <w:vAlign w:val="center"/>
          </w:tcPr>
          <w:p w:rsidR="003B530A" w:rsidRPr="00BD3CB1" w:rsidRDefault="003B530A" w:rsidP="00CC4BB6">
            <w:pPr>
              <w:jc w:val="center"/>
              <w:rPr>
                <w:color w:val="000000"/>
              </w:rPr>
            </w:pPr>
            <w:r w:rsidRPr="00BD3CB1">
              <w:rPr>
                <w:color w:val="000000"/>
              </w:rPr>
              <w:t>СОЭС</w:t>
            </w:r>
          </w:p>
        </w:tc>
        <w:tc>
          <w:tcPr>
            <w:tcW w:w="2268" w:type="dxa"/>
            <w:tcBorders>
              <w:top w:val="nil"/>
              <w:left w:val="nil"/>
              <w:bottom w:val="single" w:sz="4" w:space="0" w:color="auto"/>
              <w:right w:val="single" w:sz="4" w:space="0" w:color="auto"/>
            </w:tcBorders>
            <w:shd w:val="clear" w:color="auto" w:fill="auto"/>
            <w:vAlign w:val="center"/>
            <w:hideMark/>
          </w:tcPr>
          <w:p w:rsidR="003B530A" w:rsidRPr="00BD3CB1" w:rsidRDefault="003B530A" w:rsidP="003C5D01">
            <w:proofErr w:type="spellStart"/>
            <w:r w:rsidRPr="00BD3CB1">
              <w:t>Реклоузер</w:t>
            </w:r>
            <w:proofErr w:type="spellEnd"/>
            <w:r w:rsidRPr="00BD3CB1">
              <w:t xml:space="preserve"> </w:t>
            </w:r>
            <w:r w:rsidRPr="00771E7D">
              <w:t>РЕК-22002</w:t>
            </w:r>
            <w:r>
              <w:t xml:space="preserve"> на </w:t>
            </w:r>
            <w:r w:rsidRPr="00BD3CB1">
              <w:t>ВЛ-10</w:t>
            </w:r>
            <w:r>
              <w:t xml:space="preserve"> </w:t>
            </w:r>
            <w:proofErr w:type="spellStart"/>
            <w:r>
              <w:t>кВ</w:t>
            </w:r>
            <w:proofErr w:type="spellEnd"/>
            <w:r w:rsidRPr="00BD3CB1">
              <w:t xml:space="preserve"> №10 ПС </w:t>
            </w:r>
            <w:proofErr w:type="spellStart"/>
            <w:r w:rsidRPr="00BD3CB1">
              <w:t>Роговатое</w:t>
            </w:r>
            <w:proofErr w:type="spellEnd"/>
          </w:p>
        </w:tc>
        <w:tc>
          <w:tcPr>
            <w:tcW w:w="1559" w:type="dxa"/>
            <w:vMerge/>
            <w:tcBorders>
              <w:left w:val="nil"/>
              <w:bottom w:val="single" w:sz="4" w:space="0" w:color="auto"/>
              <w:right w:val="single" w:sz="4" w:space="0" w:color="auto"/>
            </w:tcBorders>
            <w:shd w:val="clear" w:color="000000" w:fill="FFFFFF"/>
            <w:vAlign w:val="center"/>
            <w:hideMark/>
          </w:tcPr>
          <w:p w:rsidR="003B530A" w:rsidRPr="00BD3CB1" w:rsidRDefault="003B530A" w:rsidP="00CC4BB6">
            <w:pPr>
              <w:jc w:val="center"/>
            </w:pPr>
          </w:p>
        </w:tc>
        <w:tc>
          <w:tcPr>
            <w:tcW w:w="4252" w:type="dxa"/>
            <w:vMerge/>
            <w:tcBorders>
              <w:top w:val="nil"/>
              <w:left w:val="single" w:sz="4" w:space="0" w:color="auto"/>
              <w:bottom w:val="single" w:sz="4" w:space="0" w:color="000000"/>
              <w:right w:val="nil"/>
            </w:tcBorders>
            <w:vAlign w:val="center"/>
            <w:hideMark/>
          </w:tcPr>
          <w:p w:rsidR="003B530A" w:rsidRPr="00BD3CB1" w:rsidRDefault="003B530A" w:rsidP="00CC4BB6">
            <w:pPr>
              <w:rPr>
                <w:color w:val="000000"/>
              </w:rPr>
            </w:pPr>
          </w:p>
        </w:tc>
        <w:tc>
          <w:tcPr>
            <w:tcW w:w="940" w:type="dxa"/>
            <w:tcBorders>
              <w:top w:val="nil"/>
              <w:left w:val="single" w:sz="4" w:space="0" w:color="auto"/>
              <w:bottom w:val="single" w:sz="4" w:space="0" w:color="auto"/>
              <w:right w:val="single" w:sz="4" w:space="0" w:color="auto"/>
            </w:tcBorders>
            <w:shd w:val="clear" w:color="auto" w:fill="auto"/>
            <w:vAlign w:val="center"/>
            <w:hideMark/>
          </w:tcPr>
          <w:p w:rsidR="003B530A" w:rsidRPr="00BD3CB1" w:rsidRDefault="003B530A" w:rsidP="00C647F6">
            <w:pPr>
              <w:jc w:val="center"/>
            </w:pPr>
            <w:r w:rsidRPr="00BD3CB1">
              <w:rPr>
                <w:color w:val="000000"/>
              </w:rPr>
              <w:t>Июнь 2023</w:t>
            </w:r>
          </w:p>
        </w:tc>
        <w:tc>
          <w:tcPr>
            <w:tcW w:w="941" w:type="dxa"/>
            <w:gridSpan w:val="2"/>
            <w:tcBorders>
              <w:top w:val="nil"/>
              <w:left w:val="nil"/>
              <w:bottom w:val="single" w:sz="4" w:space="0" w:color="auto"/>
              <w:right w:val="single" w:sz="4" w:space="0" w:color="auto"/>
            </w:tcBorders>
            <w:shd w:val="clear" w:color="auto" w:fill="auto"/>
            <w:vAlign w:val="center"/>
            <w:hideMark/>
          </w:tcPr>
          <w:p w:rsidR="003B530A" w:rsidRPr="00BD3CB1" w:rsidRDefault="003B530A" w:rsidP="00C647F6">
            <w:pPr>
              <w:jc w:val="center"/>
            </w:pPr>
            <w:r w:rsidRPr="00BD3CB1">
              <w:rPr>
                <w:color w:val="000000"/>
              </w:rPr>
              <w:t>Июнь 2023</w:t>
            </w:r>
          </w:p>
        </w:tc>
        <w:tc>
          <w:tcPr>
            <w:tcW w:w="1947" w:type="dxa"/>
            <w:tcBorders>
              <w:top w:val="nil"/>
              <w:left w:val="nil"/>
              <w:bottom w:val="single" w:sz="4" w:space="0" w:color="auto"/>
              <w:right w:val="single" w:sz="4" w:space="0" w:color="auto"/>
            </w:tcBorders>
            <w:shd w:val="clear" w:color="auto" w:fill="auto"/>
            <w:vAlign w:val="center"/>
            <w:hideMark/>
          </w:tcPr>
          <w:p w:rsidR="003B530A" w:rsidRPr="00BD3CB1" w:rsidRDefault="003B530A" w:rsidP="00771E7D">
            <w:pPr>
              <w:jc w:val="center"/>
              <w:rPr>
                <w:color w:val="000000"/>
              </w:rPr>
            </w:pPr>
            <w:r>
              <w:rPr>
                <w:color w:val="000000"/>
              </w:rPr>
              <w:t xml:space="preserve">VS010-0001314-A01-0016, </w:t>
            </w:r>
          </w:p>
          <w:p w:rsidR="003B530A" w:rsidRPr="00BD3CB1" w:rsidRDefault="003B530A" w:rsidP="00771E7D">
            <w:pPr>
              <w:jc w:val="center"/>
              <w:rPr>
                <w:color w:val="000000"/>
              </w:rPr>
            </w:pPr>
            <w:r>
              <w:rPr>
                <w:color w:val="000000"/>
              </w:rPr>
              <w:t>300003032618</w:t>
            </w:r>
            <w:r w:rsidRPr="00BD3CB1">
              <w:rPr>
                <w:color w:val="000000"/>
              </w:rPr>
              <w:t> </w:t>
            </w:r>
          </w:p>
        </w:tc>
      </w:tr>
      <w:tr w:rsidR="003B530A" w:rsidRPr="00BD3CB1" w:rsidTr="00917155">
        <w:tc>
          <w:tcPr>
            <w:tcW w:w="11794"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3B530A" w:rsidRPr="00BD3CB1" w:rsidRDefault="003B530A" w:rsidP="003B530A">
            <w:pPr>
              <w:rPr>
                <w:color w:val="000000"/>
              </w:rPr>
            </w:pPr>
            <w:r>
              <w:rPr>
                <w:b/>
                <w:bCs/>
                <w:color w:val="000000"/>
              </w:rPr>
              <w:t>Итого по филиалу ПАО «</w:t>
            </w:r>
            <w:r w:rsidRPr="00BD3CB1">
              <w:rPr>
                <w:b/>
                <w:bCs/>
                <w:color w:val="000000"/>
              </w:rPr>
              <w:t>Россети</w:t>
            </w:r>
            <w:r>
              <w:rPr>
                <w:b/>
                <w:bCs/>
                <w:color w:val="000000"/>
              </w:rPr>
              <w:t xml:space="preserve"> Центр» – «</w:t>
            </w:r>
            <w:r w:rsidRPr="00BD3CB1">
              <w:rPr>
                <w:b/>
                <w:bCs/>
                <w:color w:val="000000"/>
              </w:rPr>
              <w:t>Белгородэнерго</w:t>
            </w:r>
            <w:r>
              <w:rPr>
                <w:b/>
                <w:bCs/>
                <w:color w:val="000000"/>
              </w:rPr>
              <w:t>» – 5 шт.</w:t>
            </w:r>
            <w:r w:rsidRPr="00BD3CB1">
              <w:rPr>
                <w:color w:val="000000"/>
              </w:rPr>
              <w:t> </w:t>
            </w:r>
          </w:p>
        </w:tc>
        <w:tc>
          <w:tcPr>
            <w:tcW w:w="1011" w:type="dxa"/>
            <w:gridSpan w:val="2"/>
            <w:tcBorders>
              <w:top w:val="nil"/>
              <w:left w:val="nil"/>
              <w:bottom w:val="single" w:sz="4" w:space="0" w:color="auto"/>
              <w:right w:val="single" w:sz="4" w:space="0" w:color="auto"/>
            </w:tcBorders>
            <w:shd w:val="clear" w:color="000000" w:fill="D9D9D9"/>
            <w:vAlign w:val="center"/>
            <w:hideMark/>
          </w:tcPr>
          <w:p w:rsidR="003B530A" w:rsidRPr="00BD3CB1" w:rsidRDefault="003B530A" w:rsidP="00CC4BB6">
            <w:pPr>
              <w:jc w:val="center"/>
              <w:rPr>
                <w:color w:val="000000"/>
              </w:rPr>
            </w:pPr>
            <w:r w:rsidRPr="00BD3CB1">
              <w:rPr>
                <w:color w:val="000000"/>
              </w:rPr>
              <w:t> </w:t>
            </w:r>
          </w:p>
        </w:tc>
        <w:tc>
          <w:tcPr>
            <w:tcW w:w="870" w:type="dxa"/>
            <w:tcBorders>
              <w:top w:val="nil"/>
              <w:left w:val="nil"/>
              <w:bottom w:val="single" w:sz="4" w:space="0" w:color="auto"/>
              <w:right w:val="single" w:sz="4" w:space="0" w:color="auto"/>
            </w:tcBorders>
            <w:shd w:val="clear" w:color="000000" w:fill="D9D9D9"/>
            <w:vAlign w:val="center"/>
            <w:hideMark/>
          </w:tcPr>
          <w:p w:rsidR="003B530A" w:rsidRPr="00BD3CB1" w:rsidRDefault="003B530A" w:rsidP="00CC4BB6">
            <w:pPr>
              <w:jc w:val="center"/>
              <w:rPr>
                <w:color w:val="000000"/>
              </w:rPr>
            </w:pPr>
            <w:r w:rsidRPr="00BD3CB1">
              <w:rPr>
                <w:color w:val="000000"/>
              </w:rPr>
              <w:t> </w:t>
            </w:r>
          </w:p>
        </w:tc>
        <w:tc>
          <w:tcPr>
            <w:tcW w:w="1947" w:type="dxa"/>
            <w:tcBorders>
              <w:top w:val="nil"/>
              <w:left w:val="nil"/>
              <w:bottom w:val="single" w:sz="4" w:space="0" w:color="auto"/>
              <w:right w:val="single" w:sz="4" w:space="0" w:color="auto"/>
            </w:tcBorders>
            <w:shd w:val="clear" w:color="000000" w:fill="D9D9D9"/>
            <w:vAlign w:val="center"/>
            <w:hideMark/>
          </w:tcPr>
          <w:p w:rsidR="003B530A" w:rsidRPr="00BD3CB1" w:rsidRDefault="003B530A" w:rsidP="00CC4BB6">
            <w:pPr>
              <w:jc w:val="center"/>
              <w:rPr>
                <w:color w:val="000000"/>
              </w:rPr>
            </w:pPr>
            <w:r w:rsidRPr="00BD3CB1">
              <w:rPr>
                <w:color w:val="000000"/>
              </w:rPr>
              <w:t> </w:t>
            </w:r>
          </w:p>
        </w:tc>
      </w:tr>
    </w:tbl>
    <w:p w:rsidR="007F7256" w:rsidRPr="003B530A" w:rsidRDefault="00E173B1" w:rsidP="003B530A">
      <w:pPr>
        <w:tabs>
          <w:tab w:val="left" w:pos="567"/>
        </w:tabs>
        <w:rPr>
          <w:sz w:val="23"/>
          <w:szCs w:val="23"/>
        </w:rPr>
      </w:pPr>
      <w:r w:rsidRPr="003B530A">
        <w:rPr>
          <w:sz w:val="23"/>
          <w:szCs w:val="23"/>
        </w:rPr>
        <w:t>* - приводится ориентировочный перечень работ; объем ремонта по каждой единице оборудования уточняется Подрядчиком и согласуется с Заказчиком</w:t>
      </w:r>
    </w:p>
    <w:sectPr w:rsidR="007F7256" w:rsidRPr="003B530A" w:rsidSect="00BD3CB1">
      <w:pgSz w:w="16840" w:h="11907" w:orient="landscape" w:code="9"/>
      <w:pgMar w:top="1276" w:right="567" w:bottom="567" w:left="567"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44C16"/>
    <w:multiLevelType w:val="multilevel"/>
    <w:tmpl w:val="2B9AFBD0"/>
    <w:lvl w:ilvl="0">
      <w:start w:val="3"/>
      <w:numFmt w:val="decimal"/>
      <w:lvlText w:val="%1."/>
      <w:lvlJc w:val="left"/>
      <w:pPr>
        <w:ind w:left="1211" w:hanging="360"/>
      </w:pPr>
      <w:rPr>
        <w:rFonts w:hint="default"/>
      </w:rPr>
    </w:lvl>
    <w:lvl w:ilvl="1">
      <w:start w:val="1"/>
      <w:numFmt w:val="decimal"/>
      <w:isLgl/>
      <w:lvlText w:val="%1.%2"/>
      <w:lvlJc w:val="left"/>
      <w:pPr>
        <w:ind w:left="1230" w:hanging="1230"/>
      </w:pPr>
      <w:rPr>
        <w:rFonts w:hint="default"/>
      </w:rPr>
    </w:lvl>
    <w:lvl w:ilvl="2">
      <w:start w:val="1"/>
      <w:numFmt w:val="decimal"/>
      <w:isLgl/>
      <w:lvlText w:val="%1.%2.%3"/>
      <w:lvlJc w:val="left"/>
      <w:pPr>
        <w:ind w:left="2081" w:hanging="1230"/>
      </w:pPr>
      <w:rPr>
        <w:rFonts w:hint="default"/>
      </w:rPr>
    </w:lvl>
    <w:lvl w:ilvl="3">
      <w:start w:val="1"/>
      <w:numFmt w:val="decimal"/>
      <w:isLgl/>
      <w:lvlText w:val="%1.%2.%3.%4"/>
      <w:lvlJc w:val="left"/>
      <w:pPr>
        <w:ind w:left="2081" w:hanging="1230"/>
      </w:pPr>
      <w:rPr>
        <w:rFonts w:hint="default"/>
      </w:rPr>
    </w:lvl>
    <w:lvl w:ilvl="4">
      <w:start w:val="1"/>
      <w:numFmt w:val="decimal"/>
      <w:isLgl/>
      <w:lvlText w:val="%1.%2.%3.%4.%5"/>
      <w:lvlJc w:val="left"/>
      <w:pPr>
        <w:ind w:left="2081" w:hanging="123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1" w15:restartNumberingAfterBreak="0">
    <w:nsid w:val="0E8A025E"/>
    <w:multiLevelType w:val="hybridMultilevel"/>
    <w:tmpl w:val="5784CA8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62D639B"/>
    <w:multiLevelType w:val="hybridMultilevel"/>
    <w:tmpl w:val="F664E848"/>
    <w:lvl w:ilvl="0" w:tplc="4712D5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66F4220"/>
    <w:multiLevelType w:val="hybridMultilevel"/>
    <w:tmpl w:val="1DD4D6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2030A78"/>
    <w:multiLevelType w:val="hybridMultilevel"/>
    <w:tmpl w:val="AB5C569A"/>
    <w:lvl w:ilvl="0" w:tplc="FFFFFFFF">
      <w:start w:val="5200"/>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B4C9D"/>
    <w:multiLevelType w:val="multilevel"/>
    <w:tmpl w:val="561AAFC0"/>
    <w:lvl w:ilvl="0">
      <w:start w:val="1"/>
      <w:numFmt w:val="decimal"/>
      <w:lvlText w:val="%1."/>
      <w:lvlJc w:val="left"/>
      <w:pPr>
        <w:ind w:left="2771"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6" w15:restartNumberingAfterBreak="0">
    <w:nsid w:val="314015A6"/>
    <w:multiLevelType w:val="hybridMultilevel"/>
    <w:tmpl w:val="5660F5C2"/>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354D7F7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9577137"/>
    <w:multiLevelType w:val="multilevel"/>
    <w:tmpl w:val="52C01E12"/>
    <w:lvl w:ilvl="0">
      <w:start w:val="6"/>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 w15:restartNumberingAfterBreak="0">
    <w:nsid w:val="420A384E"/>
    <w:multiLevelType w:val="hybridMultilevel"/>
    <w:tmpl w:val="DE76FEF0"/>
    <w:lvl w:ilvl="0" w:tplc="04190011">
      <w:start w:val="1"/>
      <w:numFmt w:val="decimal"/>
      <w:lvlText w:val="%1)"/>
      <w:lvlJc w:val="left"/>
      <w:pPr>
        <w:tabs>
          <w:tab w:val="num" w:pos="473"/>
        </w:tabs>
        <w:ind w:left="473"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4D4A6857"/>
    <w:multiLevelType w:val="multilevel"/>
    <w:tmpl w:val="3BDA9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E94415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078488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F1916ED"/>
    <w:multiLevelType w:val="hybridMultilevel"/>
    <w:tmpl w:val="78D877C2"/>
    <w:lvl w:ilvl="0" w:tplc="15BC289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60043D17"/>
    <w:multiLevelType w:val="hybridMultilevel"/>
    <w:tmpl w:val="96549726"/>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60CA7640"/>
    <w:multiLevelType w:val="hybridMultilevel"/>
    <w:tmpl w:val="EBE2BEB8"/>
    <w:lvl w:ilvl="0" w:tplc="B3F8C08C">
      <w:start w:val="1"/>
      <w:numFmt w:val="decimal"/>
      <w:lvlText w:val="%1."/>
      <w:lvlJc w:val="left"/>
      <w:pPr>
        <w:tabs>
          <w:tab w:val="num" w:pos="720"/>
        </w:tabs>
        <w:ind w:left="567" w:hanging="283"/>
      </w:pPr>
      <w:rPr>
        <w:rFonts w:hint="default"/>
      </w:rPr>
    </w:lvl>
    <w:lvl w:ilvl="1" w:tplc="0419000F">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74372DCB"/>
    <w:multiLevelType w:val="hybridMultilevel"/>
    <w:tmpl w:val="8BEA032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78103DC4"/>
    <w:multiLevelType w:val="hybridMultilevel"/>
    <w:tmpl w:val="17FA2008"/>
    <w:lvl w:ilvl="0" w:tplc="32E85DD2">
      <w:start w:val="1"/>
      <w:numFmt w:val="decimal"/>
      <w:lvlText w:val="%1."/>
      <w:lvlJc w:val="left"/>
      <w:pPr>
        <w:tabs>
          <w:tab w:val="num" w:pos="720"/>
        </w:tabs>
        <w:ind w:left="720" w:hanging="360"/>
      </w:pPr>
    </w:lvl>
    <w:lvl w:ilvl="1" w:tplc="BEF2052A">
      <w:numFmt w:val="none"/>
      <w:pStyle w:val="1"/>
      <w:lvlText w:val=""/>
      <w:lvlJc w:val="left"/>
      <w:pPr>
        <w:tabs>
          <w:tab w:val="num" w:pos="360"/>
        </w:tabs>
      </w:pPr>
    </w:lvl>
    <w:lvl w:ilvl="2" w:tplc="5A24B0E0">
      <w:numFmt w:val="none"/>
      <w:lvlText w:val=""/>
      <w:lvlJc w:val="left"/>
      <w:pPr>
        <w:tabs>
          <w:tab w:val="num" w:pos="360"/>
        </w:tabs>
      </w:pPr>
    </w:lvl>
    <w:lvl w:ilvl="3" w:tplc="FCCE1178">
      <w:numFmt w:val="none"/>
      <w:lvlText w:val=""/>
      <w:lvlJc w:val="left"/>
      <w:pPr>
        <w:tabs>
          <w:tab w:val="num" w:pos="360"/>
        </w:tabs>
      </w:pPr>
    </w:lvl>
    <w:lvl w:ilvl="4" w:tplc="8CA4EFF4">
      <w:numFmt w:val="none"/>
      <w:lvlText w:val=""/>
      <w:lvlJc w:val="left"/>
      <w:pPr>
        <w:tabs>
          <w:tab w:val="num" w:pos="360"/>
        </w:tabs>
      </w:pPr>
    </w:lvl>
    <w:lvl w:ilvl="5" w:tplc="28B4DCA6">
      <w:numFmt w:val="none"/>
      <w:lvlText w:val=""/>
      <w:lvlJc w:val="left"/>
      <w:pPr>
        <w:tabs>
          <w:tab w:val="num" w:pos="360"/>
        </w:tabs>
      </w:pPr>
    </w:lvl>
    <w:lvl w:ilvl="6" w:tplc="521C6ABE">
      <w:numFmt w:val="none"/>
      <w:lvlText w:val=""/>
      <w:lvlJc w:val="left"/>
      <w:pPr>
        <w:tabs>
          <w:tab w:val="num" w:pos="360"/>
        </w:tabs>
      </w:pPr>
    </w:lvl>
    <w:lvl w:ilvl="7" w:tplc="86887B02">
      <w:numFmt w:val="none"/>
      <w:lvlText w:val=""/>
      <w:lvlJc w:val="left"/>
      <w:pPr>
        <w:tabs>
          <w:tab w:val="num" w:pos="360"/>
        </w:tabs>
      </w:pPr>
    </w:lvl>
    <w:lvl w:ilvl="8" w:tplc="7AFA2D0E">
      <w:numFmt w:val="none"/>
      <w:lvlText w:val=""/>
      <w:lvlJc w:val="left"/>
      <w:pPr>
        <w:tabs>
          <w:tab w:val="num" w:pos="360"/>
        </w:tabs>
      </w:pPr>
    </w:lvl>
  </w:abstractNum>
  <w:num w:numId="1">
    <w:abstractNumId w:val="17"/>
  </w:num>
  <w:num w:numId="2">
    <w:abstractNumId w:val="4"/>
  </w:num>
  <w:num w:numId="3">
    <w:abstractNumId w:val="16"/>
  </w:num>
  <w:num w:numId="4">
    <w:abstractNumId w:val="15"/>
  </w:num>
  <w:num w:numId="5">
    <w:abstractNumId w:val="9"/>
  </w:num>
  <w:num w:numId="6">
    <w:abstractNumId w:val="1"/>
  </w:num>
  <w:num w:numId="7">
    <w:abstractNumId w:val="10"/>
  </w:num>
  <w:num w:numId="8">
    <w:abstractNumId w:val="0"/>
  </w:num>
  <w:num w:numId="9">
    <w:abstractNumId w:val="5"/>
  </w:num>
  <w:num w:numId="10">
    <w:abstractNumId w:val="14"/>
  </w:num>
  <w:num w:numId="11">
    <w:abstractNumId w:val="13"/>
  </w:num>
  <w:num w:numId="12">
    <w:abstractNumId w:val="6"/>
  </w:num>
  <w:num w:numId="13">
    <w:abstractNumId w:val="3"/>
  </w:num>
  <w:num w:numId="14">
    <w:abstractNumId w:val="11"/>
  </w:num>
  <w:num w:numId="15">
    <w:abstractNumId w:val="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2"/>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1CF2"/>
    <w:rsid w:val="00007E64"/>
    <w:rsid w:val="00012BA2"/>
    <w:rsid w:val="00017901"/>
    <w:rsid w:val="000179A6"/>
    <w:rsid w:val="00022E43"/>
    <w:rsid w:val="00023D8A"/>
    <w:rsid w:val="000253B6"/>
    <w:rsid w:val="00031264"/>
    <w:rsid w:val="00040F9A"/>
    <w:rsid w:val="00043E6A"/>
    <w:rsid w:val="00043FC6"/>
    <w:rsid w:val="00045F57"/>
    <w:rsid w:val="00050331"/>
    <w:rsid w:val="00051D9D"/>
    <w:rsid w:val="00053A03"/>
    <w:rsid w:val="00060C84"/>
    <w:rsid w:val="00065A20"/>
    <w:rsid w:val="00067882"/>
    <w:rsid w:val="000710D3"/>
    <w:rsid w:val="000713FB"/>
    <w:rsid w:val="0007400F"/>
    <w:rsid w:val="000758E3"/>
    <w:rsid w:val="000808F7"/>
    <w:rsid w:val="00080A34"/>
    <w:rsid w:val="00080CA5"/>
    <w:rsid w:val="00090773"/>
    <w:rsid w:val="00094894"/>
    <w:rsid w:val="000A0D0C"/>
    <w:rsid w:val="000A4AF2"/>
    <w:rsid w:val="000B091D"/>
    <w:rsid w:val="000B0D81"/>
    <w:rsid w:val="000B3699"/>
    <w:rsid w:val="000C2087"/>
    <w:rsid w:val="000D01DB"/>
    <w:rsid w:val="000D059B"/>
    <w:rsid w:val="000D6678"/>
    <w:rsid w:val="000E13CE"/>
    <w:rsid w:val="000E5955"/>
    <w:rsid w:val="000F240B"/>
    <w:rsid w:val="000F2E42"/>
    <w:rsid w:val="000F7259"/>
    <w:rsid w:val="00106900"/>
    <w:rsid w:val="00114457"/>
    <w:rsid w:val="00114956"/>
    <w:rsid w:val="0011765F"/>
    <w:rsid w:val="00126B91"/>
    <w:rsid w:val="00131C0F"/>
    <w:rsid w:val="00141DE6"/>
    <w:rsid w:val="00146201"/>
    <w:rsid w:val="00146487"/>
    <w:rsid w:val="001475BD"/>
    <w:rsid w:val="00151825"/>
    <w:rsid w:val="00151FD9"/>
    <w:rsid w:val="00154978"/>
    <w:rsid w:val="00156322"/>
    <w:rsid w:val="00162795"/>
    <w:rsid w:val="00165A9B"/>
    <w:rsid w:val="001667F3"/>
    <w:rsid w:val="00166D94"/>
    <w:rsid w:val="00170ED6"/>
    <w:rsid w:val="00175129"/>
    <w:rsid w:val="00176164"/>
    <w:rsid w:val="001858BD"/>
    <w:rsid w:val="001860DE"/>
    <w:rsid w:val="0018667A"/>
    <w:rsid w:val="001916B2"/>
    <w:rsid w:val="00195633"/>
    <w:rsid w:val="00196F6C"/>
    <w:rsid w:val="00197A91"/>
    <w:rsid w:val="001A2BDB"/>
    <w:rsid w:val="001A48E1"/>
    <w:rsid w:val="001A4DEE"/>
    <w:rsid w:val="001A50D8"/>
    <w:rsid w:val="001B003B"/>
    <w:rsid w:val="001C11E6"/>
    <w:rsid w:val="001D1452"/>
    <w:rsid w:val="001E0D9A"/>
    <w:rsid w:val="001E4C92"/>
    <w:rsid w:val="001E78DB"/>
    <w:rsid w:val="001F6B7C"/>
    <w:rsid w:val="001F7070"/>
    <w:rsid w:val="00201F71"/>
    <w:rsid w:val="002024FE"/>
    <w:rsid w:val="00206455"/>
    <w:rsid w:val="00213437"/>
    <w:rsid w:val="0021634C"/>
    <w:rsid w:val="00217AD3"/>
    <w:rsid w:val="00222778"/>
    <w:rsid w:val="00222E91"/>
    <w:rsid w:val="00225A28"/>
    <w:rsid w:val="0022641E"/>
    <w:rsid w:val="00232B23"/>
    <w:rsid w:val="002356D8"/>
    <w:rsid w:val="00235AF0"/>
    <w:rsid w:val="0024159D"/>
    <w:rsid w:val="00241DDF"/>
    <w:rsid w:val="00253338"/>
    <w:rsid w:val="00253648"/>
    <w:rsid w:val="00257453"/>
    <w:rsid w:val="0026480D"/>
    <w:rsid w:val="002749D3"/>
    <w:rsid w:val="00276E5C"/>
    <w:rsid w:val="002816D8"/>
    <w:rsid w:val="00283107"/>
    <w:rsid w:val="00285F54"/>
    <w:rsid w:val="0029191D"/>
    <w:rsid w:val="002A4898"/>
    <w:rsid w:val="002B2499"/>
    <w:rsid w:val="002B5291"/>
    <w:rsid w:val="002B58AA"/>
    <w:rsid w:val="002C073D"/>
    <w:rsid w:val="002C413E"/>
    <w:rsid w:val="002C60EE"/>
    <w:rsid w:val="002C6460"/>
    <w:rsid w:val="002C71F1"/>
    <w:rsid w:val="002D0431"/>
    <w:rsid w:val="002D49F8"/>
    <w:rsid w:val="002D5BAD"/>
    <w:rsid w:val="002E2017"/>
    <w:rsid w:val="002E3818"/>
    <w:rsid w:val="002E417C"/>
    <w:rsid w:val="002E554B"/>
    <w:rsid w:val="002E5B23"/>
    <w:rsid w:val="002E5EAF"/>
    <w:rsid w:val="002E7F66"/>
    <w:rsid w:val="002F0192"/>
    <w:rsid w:val="002F601D"/>
    <w:rsid w:val="002F6AC8"/>
    <w:rsid w:val="00300EF0"/>
    <w:rsid w:val="003016E1"/>
    <w:rsid w:val="003062CB"/>
    <w:rsid w:val="003064D1"/>
    <w:rsid w:val="00313765"/>
    <w:rsid w:val="003171A1"/>
    <w:rsid w:val="003225DE"/>
    <w:rsid w:val="00323558"/>
    <w:rsid w:val="0033165B"/>
    <w:rsid w:val="003324D2"/>
    <w:rsid w:val="003374AB"/>
    <w:rsid w:val="0034069F"/>
    <w:rsid w:val="00342022"/>
    <w:rsid w:val="003447DE"/>
    <w:rsid w:val="00347960"/>
    <w:rsid w:val="00356375"/>
    <w:rsid w:val="00360AA4"/>
    <w:rsid w:val="00360B95"/>
    <w:rsid w:val="00360E62"/>
    <w:rsid w:val="00374526"/>
    <w:rsid w:val="00377AD4"/>
    <w:rsid w:val="00380642"/>
    <w:rsid w:val="0039364B"/>
    <w:rsid w:val="003948F6"/>
    <w:rsid w:val="00394A06"/>
    <w:rsid w:val="00397F2A"/>
    <w:rsid w:val="003A2688"/>
    <w:rsid w:val="003A6839"/>
    <w:rsid w:val="003B4812"/>
    <w:rsid w:val="003B530A"/>
    <w:rsid w:val="003B7D7D"/>
    <w:rsid w:val="003C32FD"/>
    <w:rsid w:val="003C3816"/>
    <w:rsid w:val="003C5D01"/>
    <w:rsid w:val="003D32D8"/>
    <w:rsid w:val="003D4C9B"/>
    <w:rsid w:val="003D624E"/>
    <w:rsid w:val="003D65B3"/>
    <w:rsid w:val="003D6F62"/>
    <w:rsid w:val="003E0B49"/>
    <w:rsid w:val="003E7F4E"/>
    <w:rsid w:val="003F1B52"/>
    <w:rsid w:val="003F1CF2"/>
    <w:rsid w:val="00412423"/>
    <w:rsid w:val="0042024B"/>
    <w:rsid w:val="00421CC5"/>
    <w:rsid w:val="0042311E"/>
    <w:rsid w:val="0042550F"/>
    <w:rsid w:val="0042576C"/>
    <w:rsid w:val="00426DB5"/>
    <w:rsid w:val="00430C8E"/>
    <w:rsid w:val="00431DCB"/>
    <w:rsid w:val="00432768"/>
    <w:rsid w:val="0043625A"/>
    <w:rsid w:val="004410FF"/>
    <w:rsid w:val="004459CF"/>
    <w:rsid w:val="00446345"/>
    <w:rsid w:val="0045799A"/>
    <w:rsid w:val="00463B52"/>
    <w:rsid w:val="00473907"/>
    <w:rsid w:val="004754C6"/>
    <w:rsid w:val="004806CA"/>
    <w:rsid w:val="00480FDD"/>
    <w:rsid w:val="00484A6D"/>
    <w:rsid w:val="00485C09"/>
    <w:rsid w:val="00486F0D"/>
    <w:rsid w:val="0048772D"/>
    <w:rsid w:val="00487736"/>
    <w:rsid w:val="00495044"/>
    <w:rsid w:val="00497C3D"/>
    <w:rsid w:val="004A0692"/>
    <w:rsid w:val="004A1E56"/>
    <w:rsid w:val="004B07C8"/>
    <w:rsid w:val="004B5C74"/>
    <w:rsid w:val="004C0092"/>
    <w:rsid w:val="004C1992"/>
    <w:rsid w:val="004C26DC"/>
    <w:rsid w:val="004C6C21"/>
    <w:rsid w:val="004D3EDE"/>
    <w:rsid w:val="004D53D9"/>
    <w:rsid w:val="004D6F2F"/>
    <w:rsid w:val="004E0157"/>
    <w:rsid w:val="004E0376"/>
    <w:rsid w:val="004E056F"/>
    <w:rsid w:val="004E12F3"/>
    <w:rsid w:val="004E2DB6"/>
    <w:rsid w:val="004E4884"/>
    <w:rsid w:val="004E5167"/>
    <w:rsid w:val="004F0D63"/>
    <w:rsid w:val="004F3DFA"/>
    <w:rsid w:val="004F44A9"/>
    <w:rsid w:val="004F4881"/>
    <w:rsid w:val="005067CC"/>
    <w:rsid w:val="00507FDB"/>
    <w:rsid w:val="00510AC3"/>
    <w:rsid w:val="00515BAE"/>
    <w:rsid w:val="00520531"/>
    <w:rsid w:val="005232F7"/>
    <w:rsid w:val="00530ABD"/>
    <w:rsid w:val="00541420"/>
    <w:rsid w:val="00542569"/>
    <w:rsid w:val="005474A8"/>
    <w:rsid w:val="00547EFD"/>
    <w:rsid w:val="00551229"/>
    <w:rsid w:val="00552F46"/>
    <w:rsid w:val="0055533E"/>
    <w:rsid w:val="005601DA"/>
    <w:rsid w:val="00560EBA"/>
    <w:rsid w:val="00567572"/>
    <w:rsid w:val="005707A9"/>
    <w:rsid w:val="00583AD2"/>
    <w:rsid w:val="00586CCB"/>
    <w:rsid w:val="005903E1"/>
    <w:rsid w:val="00591CB4"/>
    <w:rsid w:val="00596573"/>
    <w:rsid w:val="005A4A49"/>
    <w:rsid w:val="005A4DF7"/>
    <w:rsid w:val="005A4FAA"/>
    <w:rsid w:val="005A70AC"/>
    <w:rsid w:val="005B2853"/>
    <w:rsid w:val="005C0B7B"/>
    <w:rsid w:val="005C0FE3"/>
    <w:rsid w:val="005C2497"/>
    <w:rsid w:val="005C4447"/>
    <w:rsid w:val="005C4AAF"/>
    <w:rsid w:val="005C4E7B"/>
    <w:rsid w:val="005C54DE"/>
    <w:rsid w:val="005C6B5D"/>
    <w:rsid w:val="005D3391"/>
    <w:rsid w:val="005D669C"/>
    <w:rsid w:val="005E7FE5"/>
    <w:rsid w:val="005F159F"/>
    <w:rsid w:val="005F1ABE"/>
    <w:rsid w:val="005F5D16"/>
    <w:rsid w:val="005F616E"/>
    <w:rsid w:val="005F7997"/>
    <w:rsid w:val="00600D3E"/>
    <w:rsid w:val="00601DF2"/>
    <w:rsid w:val="006055EA"/>
    <w:rsid w:val="00605BC9"/>
    <w:rsid w:val="00612CA2"/>
    <w:rsid w:val="00612EA6"/>
    <w:rsid w:val="006204A9"/>
    <w:rsid w:val="00627530"/>
    <w:rsid w:val="0063256B"/>
    <w:rsid w:val="00636E2E"/>
    <w:rsid w:val="00643706"/>
    <w:rsid w:val="00643DE5"/>
    <w:rsid w:val="00645E6D"/>
    <w:rsid w:val="00654E60"/>
    <w:rsid w:val="006645AA"/>
    <w:rsid w:val="00664A33"/>
    <w:rsid w:val="006670A5"/>
    <w:rsid w:val="00667669"/>
    <w:rsid w:val="0067422A"/>
    <w:rsid w:val="00684909"/>
    <w:rsid w:val="00690CBE"/>
    <w:rsid w:val="00691119"/>
    <w:rsid w:val="0069174D"/>
    <w:rsid w:val="00691A91"/>
    <w:rsid w:val="00692A10"/>
    <w:rsid w:val="006949C0"/>
    <w:rsid w:val="006A1CFD"/>
    <w:rsid w:val="006A2954"/>
    <w:rsid w:val="006A74B4"/>
    <w:rsid w:val="006B65B7"/>
    <w:rsid w:val="006C388D"/>
    <w:rsid w:val="006D08F3"/>
    <w:rsid w:val="006D1563"/>
    <w:rsid w:val="006D3171"/>
    <w:rsid w:val="006D38E0"/>
    <w:rsid w:val="006D5B71"/>
    <w:rsid w:val="006D7ADA"/>
    <w:rsid w:val="006E3D9C"/>
    <w:rsid w:val="006E4D69"/>
    <w:rsid w:val="006E52B3"/>
    <w:rsid w:val="006E6A74"/>
    <w:rsid w:val="006F0F0B"/>
    <w:rsid w:val="006F2638"/>
    <w:rsid w:val="006F6512"/>
    <w:rsid w:val="006F7A34"/>
    <w:rsid w:val="00706CBC"/>
    <w:rsid w:val="00710E1C"/>
    <w:rsid w:val="00714394"/>
    <w:rsid w:val="0071616B"/>
    <w:rsid w:val="00716CEC"/>
    <w:rsid w:val="00717171"/>
    <w:rsid w:val="00717AA5"/>
    <w:rsid w:val="0072394E"/>
    <w:rsid w:val="0072765B"/>
    <w:rsid w:val="007318A8"/>
    <w:rsid w:val="007331ED"/>
    <w:rsid w:val="00734E8A"/>
    <w:rsid w:val="00734FC1"/>
    <w:rsid w:val="00740B7B"/>
    <w:rsid w:val="00744728"/>
    <w:rsid w:val="00744C15"/>
    <w:rsid w:val="00744D71"/>
    <w:rsid w:val="007469B5"/>
    <w:rsid w:val="00754828"/>
    <w:rsid w:val="00755D30"/>
    <w:rsid w:val="00756589"/>
    <w:rsid w:val="00757A6B"/>
    <w:rsid w:val="00762D1E"/>
    <w:rsid w:val="007637F4"/>
    <w:rsid w:val="00763EF8"/>
    <w:rsid w:val="00765FF9"/>
    <w:rsid w:val="00770038"/>
    <w:rsid w:val="00770354"/>
    <w:rsid w:val="00771E7D"/>
    <w:rsid w:val="007736C1"/>
    <w:rsid w:val="00777B89"/>
    <w:rsid w:val="00782DC3"/>
    <w:rsid w:val="00783E38"/>
    <w:rsid w:val="0078488A"/>
    <w:rsid w:val="00785302"/>
    <w:rsid w:val="0078598A"/>
    <w:rsid w:val="00785A3D"/>
    <w:rsid w:val="00791634"/>
    <w:rsid w:val="00791EB9"/>
    <w:rsid w:val="00792B14"/>
    <w:rsid w:val="00792C66"/>
    <w:rsid w:val="00794245"/>
    <w:rsid w:val="00794455"/>
    <w:rsid w:val="00795E5A"/>
    <w:rsid w:val="007A064E"/>
    <w:rsid w:val="007A338C"/>
    <w:rsid w:val="007A3D5C"/>
    <w:rsid w:val="007A7736"/>
    <w:rsid w:val="007B1161"/>
    <w:rsid w:val="007B45E8"/>
    <w:rsid w:val="007B637C"/>
    <w:rsid w:val="007C2D70"/>
    <w:rsid w:val="007C45BD"/>
    <w:rsid w:val="007C50DB"/>
    <w:rsid w:val="007D5189"/>
    <w:rsid w:val="007D53C5"/>
    <w:rsid w:val="007E5177"/>
    <w:rsid w:val="007F7256"/>
    <w:rsid w:val="008026A0"/>
    <w:rsid w:val="00802993"/>
    <w:rsid w:val="00802CF1"/>
    <w:rsid w:val="00810238"/>
    <w:rsid w:val="008107BD"/>
    <w:rsid w:val="00811FCC"/>
    <w:rsid w:val="00812378"/>
    <w:rsid w:val="00812D65"/>
    <w:rsid w:val="008170F4"/>
    <w:rsid w:val="0082363B"/>
    <w:rsid w:val="008277BE"/>
    <w:rsid w:val="00830C80"/>
    <w:rsid w:val="00830F43"/>
    <w:rsid w:val="008345A3"/>
    <w:rsid w:val="00835EB0"/>
    <w:rsid w:val="00836069"/>
    <w:rsid w:val="0084143B"/>
    <w:rsid w:val="008426CA"/>
    <w:rsid w:val="00842C2A"/>
    <w:rsid w:val="00845550"/>
    <w:rsid w:val="00846DB1"/>
    <w:rsid w:val="00852F06"/>
    <w:rsid w:val="008543F3"/>
    <w:rsid w:val="00854D19"/>
    <w:rsid w:val="00854DBD"/>
    <w:rsid w:val="00855D60"/>
    <w:rsid w:val="008565DC"/>
    <w:rsid w:val="00865864"/>
    <w:rsid w:val="00866BF1"/>
    <w:rsid w:val="0086786E"/>
    <w:rsid w:val="00881840"/>
    <w:rsid w:val="00883505"/>
    <w:rsid w:val="00884CC7"/>
    <w:rsid w:val="00886370"/>
    <w:rsid w:val="00890785"/>
    <w:rsid w:val="008912E1"/>
    <w:rsid w:val="0089231E"/>
    <w:rsid w:val="00893CBA"/>
    <w:rsid w:val="00895D4F"/>
    <w:rsid w:val="008A58EC"/>
    <w:rsid w:val="008B18C2"/>
    <w:rsid w:val="008B7C1F"/>
    <w:rsid w:val="008C05CC"/>
    <w:rsid w:val="008C0EE1"/>
    <w:rsid w:val="008C1446"/>
    <w:rsid w:val="008C428F"/>
    <w:rsid w:val="008C45C6"/>
    <w:rsid w:val="008C5E80"/>
    <w:rsid w:val="008D5011"/>
    <w:rsid w:val="008D71DD"/>
    <w:rsid w:val="008D7489"/>
    <w:rsid w:val="008E0AE2"/>
    <w:rsid w:val="008E1332"/>
    <w:rsid w:val="008E150E"/>
    <w:rsid w:val="008E51B7"/>
    <w:rsid w:val="008F0E34"/>
    <w:rsid w:val="008F1647"/>
    <w:rsid w:val="008F35AB"/>
    <w:rsid w:val="008F595F"/>
    <w:rsid w:val="009011E5"/>
    <w:rsid w:val="00906DCE"/>
    <w:rsid w:val="00911F95"/>
    <w:rsid w:val="00917155"/>
    <w:rsid w:val="009174C1"/>
    <w:rsid w:val="00926776"/>
    <w:rsid w:val="0092715D"/>
    <w:rsid w:val="009348A1"/>
    <w:rsid w:val="00936F3A"/>
    <w:rsid w:val="009376AF"/>
    <w:rsid w:val="00944105"/>
    <w:rsid w:val="00944C10"/>
    <w:rsid w:val="0094580E"/>
    <w:rsid w:val="00947CA5"/>
    <w:rsid w:val="00950182"/>
    <w:rsid w:val="00950FE3"/>
    <w:rsid w:val="009529C2"/>
    <w:rsid w:val="0095560D"/>
    <w:rsid w:val="00963692"/>
    <w:rsid w:val="00963BB6"/>
    <w:rsid w:val="00963D39"/>
    <w:rsid w:val="009648BE"/>
    <w:rsid w:val="00970166"/>
    <w:rsid w:val="00976F76"/>
    <w:rsid w:val="00986CEC"/>
    <w:rsid w:val="009902EC"/>
    <w:rsid w:val="009A375E"/>
    <w:rsid w:val="009A7960"/>
    <w:rsid w:val="009B0ADB"/>
    <w:rsid w:val="009B6744"/>
    <w:rsid w:val="009B6ABE"/>
    <w:rsid w:val="009B7D4F"/>
    <w:rsid w:val="009C1FF4"/>
    <w:rsid w:val="009C4AA6"/>
    <w:rsid w:val="009C7562"/>
    <w:rsid w:val="009D7C75"/>
    <w:rsid w:val="009E042C"/>
    <w:rsid w:val="009E0520"/>
    <w:rsid w:val="009E1A14"/>
    <w:rsid w:val="009E5EFC"/>
    <w:rsid w:val="009E61DF"/>
    <w:rsid w:val="009E71E7"/>
    <w:rsid w:val="009F275A"/>
    <w:rsid w:val="009F2ABE"/>
    <w:rsid w:val="009F3F2F"/>
    <w:rsid w:val="00A002BA"/>
    <w:rsid w:val="00A00520"/>
    <w:rsid w:val="00A018DF"/>
    <w:rsid w:val="00A02AA9"/>
    <w:rsid w:val="00A04FED"/>
    <w:rsid w:val="00A06822"/>
    <w:rsid w:val="00A14BF4"/>
    <w:rsid w:val="00A1687C"/>
    <w:rsid w:val="00A2306D"/>
    <w:rsid w:val="00A23AB1"/>
    <w:rsid w:val="00A31F98"/>
    <w:rsid w:val="00A32580"/>
    <w:rsid w:val="00A33D41"/>
    <w:rsid w:val="00A344A6"/>
    <w:rsid w:val="00A351EE"/>
    <w:rsid w:val="00A365CF"/>
    <w:rsid w:val="00A43E75"/>
    <w:rsid w:val="00A50229"/>
    <w:rsid w:val="00A53BA0"/>
    <w:rsid w:val="00A54909"/>
    <w:rsid w:val="00A55F0F"/>
    <w:rsid w:val="00A567D2"/>
    <w:rsid w:val="00A60DB4"/>
    <w:rsid w:val="00A65417"/>
    <w:rsid w:val="00A6683C"/>
    <w:rsid w:val="00A71D4C"/>
    <w:rsid w:val="00A737F0"/>
    <w:rsid w:val="00A832AE"/>
    <w:rsid w:val="00A96C9B"/>
    <w:rsid w:val="00A96D61"/>
    <w:rsid w:val="00A971D4"/>
    <w:rsid w:val="00AA161C"/>
    <w:rsid w:val="00AA4F4B"/>
    <w:rsid w:val="00AA5719"/>
    <w:rsid w:val="00AB4F69"/>
    <w:rsid w:val="00AC56DB"/>
    <w:rsid w:val="00AC6315"/>
    <w:rsid w:val="00AD1F6B"/>
    <w:rsid w:val="00AD3114"/>
    <w:rsid w:val="00AD52B6"/>
    <w:rsid w:val="00AE0297"/>
    <w:rsid w:val="00AE1A73"/>
    <w:rsid w:val="00AE36B4"/>
    <w:rsid w:val="00AE583F"/>
    <w:rsid w:val="00AF2950"/>
    <w:rsid w:val="00AF4420"/>
    <w:rsid w:val="00AF7190"/>
    <w:rsid w:val="00B00B69"/>
    <w:rsid w:val="00B00D47"/>
    <w:rsid w:val="00B0154E"/>
    <w:rsid w:val="00B01CBD"/>
    <w:rsid w:val="00B037A4"/>
    <w:rsid w:val="00B05360"/>
    <w:rsid w:val="00B054F7"/>
    <w:rsid w:val="00B05C1E"/>
    <w:rsid w:val="00B05DD0"/>
    <w:rsid w:val="00B06512"/>
    <w:rsid w:val="00B103B6"/>
    <w:rsid w:val="00B11915"/>
    <w:rsid w:val="00B13557"/>
    <w:rsid w:val="00B13EBF"/>
    <w:rsid w:val="00B17989"/>
    <w:rsid w:val="00B24AB0"/>
    <w:rsid w:val="00B34F05"/>
    <w:rsid w:val="00B375E3"/>
    <w:rsid w:val="00B5141D"/>
    <w:rsid w:val="00B5158F"/>
    <w:rsid w:val="00B51F2E"/>
    <w:rsid w:val="00B52362"/>
    <w:rsid w:val="00B5295B"/>
    <w:rsid w:val="00B54369"/>
    <w:rsid w:val="00B567F6"/>
    <w:rsid w:val="00B657D5"/>
    <w:rsid w:val="00B70015"/>
    <w:rsid w:val="00B7096D"/>
    <w:rsid w:val="00B71193"/>
    <w:rsid w:val="00B715E5"/>
    <w:rsid w:val="00B71A1E"/>
    <w:rsid w:val="00B71BA7"/>
    <w:rsid w:val="00B74481"/>
    <w:rsid w:val="00B77493"/>
    <w:rsid w:val="00B8095D"/>
    <w:rsid w:val="00B80E63"/>
    <w:rsid w:val="00B81E50"/>
    <w:rsid w:val="00B8359D"/>
    <w:rsid w:val="00B84F73"/>
    <w:rsid w:val="00B90E89"/>
    <w:rsid w:val="00B97388"/>
    <w:rsid w:val="00BA594B"/>
    <w:rsid w:val="00BB2DEC"/>
    <w:rsid w:val="00BB7947"/>
    <w:rsid w:val="00BC3112"/>
    <w:rsid w:val="00BC4262"/>
    <w:rsid w:val="00BC5F5C"/>
    <w:rsid w:val="00BD3CB1"/>
    <w:rsid w:val="00BD6E27"/>
    <w:rsid w:val="00BE0EAA"/>
    <w:rsid w:val="00BE177B"/>
    <w:rsid w:val="00BE247D"/>
    <w:rsid w:val="00BE661D"/>
    <w:rsid w:val="00BF0BEB"/>
    <w:rsid w:val="00BF1DDC"/>
    <w:rsid w:val="00C00D98"/>
    <w:rsid w:val="00C04E48"/>
    <w:rsid w:val="00C110D1"/>
    <w:rsid w:val="00C21E6D"/>
    <w:rsid w:val="00C24B13"/>
    <w:rsid w:val="00C25AD7"/>
    <w:rsid w:val="00C26A62"/>
    <w:rsid w:val="00C325B2"/>
    <w:rsid w:val="00C34B57"/>
    <w:rsid w:val="00C35ECB"/>
    <w:rsid w:val="00C37947"/>
    <w:rsid w:val="00C37EE8"/>
    <w:rsid w:val="00C40DE6"/>
    <w:rsid w:val="00C427A0"/>
    <w:rsid w:val="00C43B51"/>
    <w:rsid w:val="00C5612C"/>
    <w:rsid w:val="00C56C54"/>
    <w:rsid w:val="00C600BE"/>
    <w:rsid w:val="00C63BC4"/>
    <w:rsid w:val="00C647F6"/>
    <w:rsid w:val="00C81837"/>
    <w:rsid w:val="00C828DC"/>
    <w:rsid w:val="00C849B4"/>
    <w:rsid w:val="00C9305B"/>
    <w:rsid w:val="00C94FC0"/>
    <w:rsid w:val="00C96DA1"/>
    <w:rsid w:val="00C97B3B"/>
    <w:rsid w:val="00CA2749"/>
    <w:rsid w:val="00CA563C"/>
    <w:rsid w:val="00CA6A02"/>
    <w:rsid w:val="00CA6F39"/>
    <w:rsid w:val="00CB0875"/>
    <w:rsid w:val="00CB780F"/>
    <w:rsid w:val="00CC1ABB"/>
    <w:rsid w:val="00CC24D9"/>
    <w:rsid w:val="00CC4BB6"/>
    <w:rsid w:val="00CC5C2B"/>
    <w:rsid w:val="00CD1A9E"/>
    <w:rsid w:val="00CD1E3C"/>
    <w:rsid w:val="00CD21BD"/>
    <w:rsid w:val="00CD36F1"/>
    <w:rsid w:val="00CD402C"/>
    <w:rsid w:val="00CD4B6A"/>
    <w:rsid w:val="00CD7B3E"/>
    <w:rsid w:val="00CE2D19"/>
    <w:rsid w:val="00CE32EC"/>
    <w:rsid w:val="00CE62B6"/>
    <w:rsid w:val="00CF0AA5"/>
    <w:rsid w:val="00D00D99"/>
    <w:rsid w:val="00D038F2"/>
    <w:rsid w:val="00D05ED3"/>
    <w:rsid w:val="00D060CE"/>
    <w:rsid w:val="00D072FF"/>
    <w:rsid w:val="00D13756"/>
    <w:rsid w:val="00D16D3E"/>
    <w:rsid w:val="00D2209D"/>
    <w:rsid w:val="00D22A9C"/>
    <w:rsid w:val="00D22F73"/>
    <w:rsid w:val="00D23132"/>
    <w:rsid w:val="00D27ED9"/>
    <w:rsid w:val="00D37C52"/>
    <w:rsid w:val="00D37EDE"/>
    <w:rsid w:val="00D40EA6"/>
    <w:rsid w:val="00D474F7"/>
    <w:rsid w:val="00D52603"/>
    <w:rsid w:val="00D53F60"/>
    <w:rsid w:val="00D577C1"/>
    <w:rsid w:val="00D6135F"/>
    <w:rsid w:val="00D622C3"/>
    <w:rsid w:val="00D747FF"/>
    <w:rsid w:val="00D7556C"/>
    <w:rsid w:val="00D76088"/>
    <w:rsid w:val="00D776D5"/>
    <w:rsid w:val="00D80661"/>
    <w:rsid w:val="00D815A4"/>
    <w:rsid w:val="00D84542"/>
    <w:rsid w:val="00D87D59"/>
    <w:rsid w:val="00D87FA9"/>
    <w:rsid w:val="00D90A98"/>
    <w:rsid w:val="00D91C0E"/>
    <w:rsid w:val="00D92F45"/>
    <w:rsid w:val="00D97E8C"/>
    <w:rsid w:val="00DA1A0D"/>
    <w:rsid w:val="00DA4837"/>
    <w:rsid w:val="00DA6568"/>
    <w:rsid w:val="00DB0C5A"/>
    <w:rsid w:val="00DB28E7"/>
    <w:rsid w:val="00DB363B"/>
    <w:rsid w:val="00DB7391"/>
    <w:rsid w:val="00DC29DC"/>
    <w:rsid w:val="00DC2AC5"/>
    <w:rsid w:val="00DD286E"/>
    <w:rsid w:val="00DD38DA"/>
    <w:rsid w:val="00DD6CFE"/>
    <w:rsid w:val="00DE1837"/>
    <w:rsid w:val="00DF3251"/>
    <w:rsid w:val="00DF4D00"/>
    <w:rsid w:val="00DF6525"/>
    <w:rsid w:val="00E03143"/>
    <w:rsid w:val="00E05CE2"/>
    <w:rsid w:val="00E173B1"/>
    <w:rsid w:val="00E24519"/>
    <w:rsid w:val="00E26481"/>
    <w:rsid w:val="00E27029"/>
    <w:rsid w:val="00E30A36"/>
    <w:rsid w:val="00E31322"/>
    <w:rsid w:val="00E320AD"/>
    <w:rsid w:val="00E34D6F"/>
    <w:rsid w:val="00E34E5E"/>
    <w:rsid w:val="00E361F6"/>
    <w:rsid w:val="00E36664"/>
    <w:rsid w:val="00E36DDB"/>
    <w:rsid w:val="00E378DA"/>
    <w:rsid w:val="00E42BC3"/>
    <w:rsid w:val="00E44075"/>
    <w:rsid w:val="00E461DC"/>
    <w:rsid w:val="00E47864"/>
    <w:rsid w:val="00E50EC1"/>
    <w:rsid w:val="00E513E8"/>
    <w:rsid w:val="00E52DA8"/>
    <w:rsid w:val="00E60CB8"/>
    <w:rsid w:val="00E60D9E"/>
    <w:rsid w:val="00E65D9F"/>
    <w:rsid w:val="00E66471"/>
    <w:rsid w:val="00E67C83"/>
    <w:rsid w:val="00E763C0"/>
    <w:rsid w:val="00E77C4C"/>
    <w:rsid w:val="00E911A5"/>
    <w:rsid w:val="00E92F26"/>
    <w:rsid w:val="00E93E83"/>
    <w:rsid w:val="00E9588C"/>
    <w:rsid w:val="00E95D97"/>
    <w:rsid w:val="00EA0A3B"/>
    <w:rsid w:val="00EA1E8C"/>
    <w:rsid w:val="00EA2475"/>
    <w:rsid w:val="00EA50CF"/>
    <w:rsid w:val="00EB2BCC"/>
    <w:rsid w:val="00EB78DC"/>
    <w:rsid w:val="00EC5B57"/>
    <w:rsid w:val="00ED2EE7"/>
    <w:rsid w:val="00ED6C71"/>
    <w:rsid w:val="00ED7F5A"/>
    <w:rsid w:val="00ED7FB0"/>
    <w:rsid w:val="00EE1801"/>
    <w:rsid w:val="00EE1ADB"/>
    <w:rsid w:val="00EE470A"/>
    <w:rsid w:val="00EE747C"/>
    <w:rsid w:val="00EF0965"/>
    <w:rsid w:val="00EF0E64"/>
    <w:rsid w:val="00F0025C"/>
    <w:rsid w:val="00F01E1D"/>
    <w:rsid w:val="00F02F3D"/>
    <w:rsid w:val="00F03608"/>
    <w:rsid w:val="00F115A1"/>
    <w:rsid w:val="00F1205B"/>
    <w:rsid w:val="00F17716"/>
    <w:rsid w:val="00F20DA4"/>
    <w:rsid w:val="00F22C93"/>
    <w:rsid w:val="00F33E3B"/>
    <w:rsid w:val="00F35458"/>
    <w:rsid w:val="00F3549C"/>
    <w:rsid w:val="00F360F2"/>
    <w:rsid w:val="00F40FD9"/>
    <w:rsid w:val="00F42A46"/>
    <w:rsid w:val="00F443BE"/>
    <w:rsid w:val="00F45525"/>
    <w:rsid w:val="00F466C6"/>
    <w:rsid w:val="00F55F4F"/>
    <w:rsid w:val="00F65990"/>
    <w:rsid w:val="00F711B0"/>
    <w:rsid w:val="00F77298"/>
    <w:rsid w:val="00F8215A"/>
    <w:rsid w:val="00F82A44"/>
    <w:rsid w:val="00F84AAA"/>
    <w:rsid w:val="00F85C51"/>
    <w:rsid w:val="00F86523"/>
    <w:rsid w:val="00F9015C"/>
    <w:rsid w:val="00F92947"/>
    <w:rsid w:val="00F92B6F"/>
    <w:rsid w:val="00F9622A"/>
    <w:rsid w:val="00FA04FB"/>
    <w:rsid w:val="00FA0FCF"/>
    <w:rsid w:val="00FA11E5"/>
    <w:rsid w:val="00FA1FFC"/>
    <w:rsid w:val="00FA51DA"/>
    <w:rsid w:val="00FB056B"/>
    <w:rsid w:val="00FB0FE0"/>
    <w:rsid w:val="00FB2361"/>
    <w:rsid w:val="00FC0012"/>
    <w:rsid w:val="00FC6FBD"/>
    <w:rsid w:val="00FD05B2"/>
    <w:rsid w:val="00FD16BC"/>
    <w:rsid w:val="00FD3A10"/>
    <w:rsid w:val="00FD5CFC"/>
    <w:rsid w:val="00FE1122"/>
    <w:rsid w:val="00FE773E"/>
    <w:rsid w:val="00FF31C8"/>
    <w:rsid w:val="00FF45E6"/>
    <w:rsid w:val="00FF5E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56F6F2"/>
  <w15:chartTrackingRefBased/>
  <w15:docId w15:val="{8B5D5E6E-CEC6-434E-917A-4BF00B99E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558"/>
    <w:rPr>
      <w:sz w:val="24"/>
      <w:szCs w:val="24"/>
    </w:rPr>
  </w:style>
  <w:style w:type="paragraph" w:styleId="10">
    <w:name w:val="heading 1"/>
    <w:basedOn w:val="a"/>
    <w:next w:val="a"/>
    <w:link w:val="11"/>
    <w:qFormat/>
    <w:rsid w:val="00323558"/>
    <w:pPr>
      <w:keepNext/>
      <w:jc w:val="center"/>
      <w:outlineLvl w:val="0"/>
    </w:pPr>
    <w:rPr>
      <w:b/>
      <w:bCs/>
      <w:sz w:val="28"/>
    </w:rPr>
  </w:style>
  <w:style w:type="paragraph" w:styleId="2">
    <w:name w:val="heading 2"/>
    <w:aliases w:val="Заголовок 2 Знак"/>
    <w:basedOn w:val="a"/>
    <w:next w:val="a"/>
    <w:qFormat/>
    <w:rsid w:val="00323558"/>
    <w:pPr>
      <w:keepNext/>
      <w:ind w:left="1980" w:firstLine="708"/>
      <w:jc w:val="right"/>
      <w:outlineLvl w:val="1"/>
    </w:pPr>
    <w:rPr>
      <w:sz w:val="28"/>
    </w:rPr>
  </w:style>
  <w:style w:type="paragraph" w:styleId="3">
    <w:name w:val="heading 3"/>
    <w:basedOn w:val="a"/>
    <w:next w:val="a"/>
    <w:link w:val="30"/>
    <w:qFormat/>
    <w:rsid w:val="00323558"/>
    <w:pPr>
      <w:keepNext/>
      <w:outlineLvl w:val="2"/>
    </w:pPr>
    <w:rPr>
      <w:sz w:val="28"/>
    </w:rPr>
  </w:style>
  <w:style w:type="paragraph" w:styleId="4">
    <w:name w:val="heading 4"/>
    <w:basedOn w:val="a"/>
    <w:next w:val="a"/>
    <w:qFormat/>
    <w:rsid w:val="00323558"/>
    <w:pPr>
      <w:keepNext/>
      <w:spacing w:before="240" w:after="60"/>
      <w:outlineLvl w:val="3"/>
    </w:pPr>
    <w:rPr>
      <w:b/>
      <w:bCs/>
      <w:sz w:val="28"/>
      <w:szCs w:val="28"/>
    </w:rPr>
  </w:style>
  <w:style w:type="paragraph" w:styleId="5">
    <w:name w:val="heading 5"/>
    <w:basedOn w:val="a"/>
    <w:next w:val="a"/>
    <w:link w:val="50"/>
    <w:qFormat/>
    <w:rsid w:val="00323558"/>
    <w:pPr>
      <w:keepNext/>
      <w:ind w:left="3600"/>
      <w:outlineLvl w:val="4"/>
    </w:pPr>
    <w:rPr>
      <w:b/>
      <w:sz w:val="28"/>
    </w:rPr>
  </w:style>
  <w:style w:type="paragraph" w:styleId="6">
    <w:name w:val="heading 6"/>
    <w:basedOn w:val="a"/>
    <w:next w:val="a"/>
    <w:qFormat/>
    <w:rsid w:val="00323558"/>
    <w:pPr>
      <w:keepNext/>
      <w:jc w:val="center"/>
      <w:outlineLvl w:val="5"/>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4"/>
    <w:autoRedefine/>
    <w:rsid w:val="00323558"/>
    <w:pPr>
      <w:numPr>
        <w:ilvl w:val="1"/>
        <w:numId w:val="1"/>
      </w:numPr>
      <w:autoSpaceDE w:val="0"/>
      <w:autoSpaceDN w:val="0"/>
      <w:adjustRightInd w:val="0"/>
      <w:jc w:val="both"/>
    </w:pPr>
    <w:rPr>
      <w:b w:val="0"/>
      <w:bCs w:val="0"/>
      <w:color w:val="000000"/>
      <w:sz w:val="22"/>
      <w:szCs w:val="22"/>
    </w:rPr>
  </w:style>
  <w:style w:type="paragraph" w:styleId="a3">
    <w:name w:val="Normal (Web)"/>
    <w:basedOn w:val="a"/>
    <w:rsid w:val="00323558"/>
    <w:pPr>
      <w:spacing w:before="100" w:beforeAutospacing="1" w:after="100" w:afterAutospacing="1"/>
    </w:pPr>
  </w:style>
  <w:style w:type="paragraph" w:styleId="a4">
    <w:name w:val="Body Text Indent"/>
    <w:basedOn w:val="a"/>
    <w:link w:val="a5"/>
    <w:rsid w:val="00323558"/>
    <w:pPr>
      <w:ind w:firstLine="8460"/>
      <w:jc w:val="center"/>
    </w:pPr>
    <w:rPr>
      <w:b/>
      <w:sz w:val="28"/>
    </w:rPr>
  </w:style>
  <w:style w:type="paragraph" w:customStyle="1" w:styleId="FR1">
    <w:name w:val="FR1"/>
    <w:rsid w:val="00323558"/>
    <w:pPr>
      <w:widowControl w:val="0"/>
      <w:autoSpaceDE w:val="0"/>
      <w:autoSpaceDN w:val="0"/>
      <w:ind w:left="160"/>
      <w:jc w:val="center"/>
    </w:pPr>
    <w:rPr>
      <w:b/>
      <w:bCs/>
      <w:sz w:val="32"/>
      <w:szCs w:val="32"/>
    </w:rPr>
  </w:style>
  <w:style w:type="character" w:customStyle="1" w:styleId="text1">
    <w:name w:val="text1"/>
    <w:rsid w:val="0043625A"/>
    <w:rPr>
      <w:rFonts w:ascii="Arial" w:hAnsi="Arial" w:cs="Arial" w:hint="default"/>
      <w:sz w:val="22"/>
      <w:szCs w:val="22"/>
    </w:rPr>
  </w:style>
  <w:style w:type="paragraph" w:styleId="a6">
    <w:name w:val="No Spacing"/>
    <w:link w:val="a7"/>
    <w:uiPriority w:val="1"/>
    <w:qFormat/>
    <w:rsid w:val="00C26A62"/>
    <w:rPr>
      <w:rFonts w:ascii="Calibri" w:hAnsi="Calibri"/>
      <w:sz w:val="22"/>
      <w:szCs w:val="22"/>
      <w:lang w:eastAsia="en-US"/>
    </w:rPr>
  </w:style>
  <w:style w:type="character" w:customStyle="1" w:styleId="a7">
    <w:name w:val="Без интервала Знак"/>
    <w:link w:val="a6"/>
    <w:uiPriority w:val="1"/>
    <w:rsid w:val="00C26A62"/>
    <w:rPr>
      <w:rFonts w:ascii="Calibri" w:hAnsi="Calibri"/>
      <w:sz w:val="22"/>
      <w:szCs w:val="22"/>
      <w:lang w:val="ru-RU" w:eastAsia="en-US" w:bidi="ar-SA"/>
    </w:rPr>
  </w:style>
  <w:style w:type="paragraph" w:styleId="a8">
    <w:name w:val="Balloon Text"/>
    <w:basedOn w:val="a"/>
    <w:link w:val="a9"/>
    <w:rsid w:val="00C26A62"/>
    <w:rPr>
      <w:rFonts w:ascii="Tahoma" w:hAnsi="Tahoma"/>
      <w:sz w:val="16"/>
      <w:szCs w:val="16"/>
    </w:rPr>
  </w:style>
  <w:style w:type="character" w:customStyle="1" w:styleId="a9">
    <w:name w:val="Текст выноски Знак"/>
    <w:link w:val="a8"/>
    <w:rsid w:val="00C26A62"/>
    <w:rPr>
      <w:rFonts w:ascii="Tahoma" w:hAnsi="Tahoma" w:cs="Tahoma"/>
      <w:sz w:val="16"/>
      <w:szCs w:val="16"/>
    </w:rPr>
  </w:style>
  <w:style w:type="character" w:customStyle="1" w:styleId="11">
    <w:name w:val="Заголовок 1 Знак"/>
    <w:link w:val="10"/>
    <w:rsid w:val="007E5177"/>
    <w:rPr>
      <w:b/>
      <w:bCs/>
      <w:sz w:val="28"/>
      <w:szCs w:val="24"/>
    </w:rPr>
  </w:style>
  <w:style w:type="character" w:customStyle="1" w:styleId="50">
    <w:name w:val="Заголовок 5 Знак"/>
    <w:link w:val="5"/>
    <w:rsid w:val="007E5177"/>
    <w:rPr>
      <w:b/>
      <w:sz w:val="28"/>
      <w:szCs w:val="24"/>
    </w:rPr>
  </w:style>
  <w:style w:type="character" w:customStyle="1" w:styleId="a5">
    <w:name w:val="Основной текст с отступом Знак"/>
    <w:link w:val="a4"/>
    <w:rsid w:val="007E5177"/>
    <w:rPr>
      <w:b/>
      <w:sz w:val="28"/>
      <w:szCs w:val="24"/>
    </w:rPr>
  </w:style>
  <w:style w:type="character" w:styleId="aa">
    <w:name w:val="Strong"/>
    <w:uiPriority w:val="22"/>
    <w:qFormat/>
    <w:rsid w:val="00EA0A3B"/>
    <w:rPr>
      <w:b/>
      <w:bCs/>
    </w:rPr>
  </w:style>
  <w:style w:type="character" w:customStyle="1" w:styleId="30">
    <w:name w:val="Заголовок 3 Знак"/>
    <w:link w:val="3"/>
    <w:rsid w:val="00692A10"/>
    <w:rPr>
      <w:sz w:val="28"/>
      <w:szCs w:val="24"/>
    </w:rPr>
  </w:style>
  <w:style w:type="paragraph" w:styleId="ab">
    <w:name w:val="List Paragraph"/>
    <w:basedOn w:val="a"/>
    <w:uiPriority w:val="34"/>
    <w:qFormat/>
    <w:rsid w:val="00B17989"/>
    <w:pPr>
      <w:ind w:left="720"/>
      <w:contextualSpacing/>
    </w:pPr>
    <w:rPr>
      <w:sz w:val="20"/>
      <w:szCs w:val="20"/>
    </w:rPr>
  </w:style>
  <w:style w:type="paragraph" w:customStyle="1" w:styleId="BodyText21">
    <w:name w:val="Body Text 21"/>
    <w:basedOn w:val="a"/>
    <w:rsid w:val="00B17989"/>
    <w:pPr>
      <w:ind w:firstLine="709"/>
      <w:jc w:val="both"/>
    </w:pPr>
    <w:rPr>
      <w:szCs w:val="20"/>
    </w:rPr>
  </w:style>
  <w:style w:type="character" w:customStyle="1" w:styleId="apple-style-span">
    <w:name w:val="apple-style-span"/>
    <w:basedOn w:val="a0"/>
    <w:rsid w:val="007331ED"/>
  </w:style>
  <w:style w:type="table" w:styleId="ac">
    <w:name w:val="Table Grid"/>
    <w:basedOn w:val="a1"/>
    <w:rsid w:val="00CD4B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C94FC0"/>
  </w:style>
  <w:style w:type="paragraph" w:styleId="ad">
    <w:name w:val="Body Text"/>
    <w:basedOn w:val="a"/>
    <w:link w:val="ae"/>
    <w:rsid w:val="0033165B"/>
    <w:pPr>
      <w:spacing w:after="120"/>
    </w:pPr>
  </w:style>
  <w:style w:type="character" w:customStyle="1" w:styleId="ae">
    <w:name w:val="Основной текст Знак"/>
    <w:link w:val="ad"/>
    <w:rsid w:val="0033165B"/>
    <w:rPr>
      <w:sz w:val="24"/>
      <w:szCs w:val="24"/>
    </w:rPr>
  </w:style>
  <w:style w:type="paragraph" w:customStyle="1" w:styleId="ConsNormal">
    <w:name w:val="ConsNormal"/>
    <w:rsid w:val="0033165B"/>
    <w:pPr>
      <w:widowControl w:val="0"/>
      <w:autoSpaceDE w:val="0"/>
      <w:autoSpaceDN w:val="0"/>
      <w:adjustRightInd w:val="0"/>
      <w:ind w:firstLine="720"/>
    </w:pPr>
    <w:rPr>
      <w:rFonts w:ascii="Arial" w:hAnsi="Arial" w:cs="Arial"/>
    </w:rPr>
  </w:style>
  <w:style w:type="paragraph" w:customStyle="1" w:styleId="12">
    <w:name w:val="Обычный1"/>
    <w:rsid w:val="006E3D9C"/>
    <w:pPr>
      <w:widowControl w:val="0"/>
      <w:autoSpaceDE w:val="0"/>
      <w:autoSpaceDN w:val="0"/>
      <w:spacing w:before="120" w:after="120"/>
      <w:ind w:firstLine="567"/>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91587">
      <w:bodyDiv w:val="1"/>
      <w:marLeft w:val="0"/>
      <w:marRight w:val="0"/>
      <w:marTop w:val="0"/>
      <w:marBottom w:val="0"/>
      <w:divBdr>
        <w:top w:val="none" w:sz="0" w:space="0" w:color="auto"/>
        <w:left w:val="none" w:sz="0" w:space="0" w:color="auto"/>
        <w:bottom w:val="none" w:sz="0" w:space="0" w:color="auto"/>
        <w:right w:val="none" w:sz="0" w:space="0" w:color="auto"/>
      </w:divBdr>
    </w:div>
    <w:div w:id="98642167">
      <w:bodyDiv w:val="1"/>
      <w:marLeft w:val="0"/>
      <w:marRight w:val="0"/>
      <w:marTop w:val="0"/>
      <w:marBottom w:val="0"/>
      <w:divBdr>
        <w:top w:val="none" w:sz="0" w:space="0" w:color="auto"/>
        <w:left w:val="none" w:sz="0" w:space="0" w:color="auto"/>
        <w:bottom w:val="none" w:sz="0" w:space="0" w:color="auto"/>
        <w:right w:val="none" w:sz="0" w:space="0" w:color="auto"/>
      </w:divBdr>
    </w:div>
    <w:div w:id="103155220">
      <w:bodyDiv w:val="1"/>
      <w:marLeft w:val="0"/>
      <w:marRight w:val="0"/>
      <w:marTop w:val="0"/>
      <w:marBottom w:val="0"/>
      <w:divBdr>
        <w:top w:val="none" w:sz="0" w:space="0" w:color="auto"/>
        <w:left w:val="none" w:sz="0" w:space="0" w:color="auto"/>
        <w:bottom w:val="none" w:sz="0" w:space="0" w:color="auto"/>
        <w:right w:val="none" w:sz="0" w:space="0" w:color="auto"/>
      </w:divBdr>
    </w:div>
    <w:div w:id="185290717">
      <w:bodyDiv w:val="1"/>
      <w:marLeft w:val="0"/>
      <w:marRight w:val="0"/>
      <w:marTop w:val="0"/>
      <w:marBottom w:val="0"/>
      <w:divBdr>
        <w:top w:val="none" w:sz="0" w:space="0" w:color="auto"/>
        <w:left w:val="none" w:sz="0" w:space="0" w:color="auto"/>
        <w:bottom w:val="none" w:sz="0" w:space="0" w:color="auto"/>
        <w:right w:val="none" w:sz="0" w:space="0" w:color="auto"/>
      </w:divBdr>
    </w:div>
    <w:div w:id="374698357">
      <w:bodyDiv w:val="1"/>
      <w:marLeft w:val="0"/>
      <w:marRight w:val="0"/>
      <w:marTop w:val="0"/>
      <w:marBottom w:val="0"/>
      <w:divBdr>
        <w:top w:val="none" w:sz="0" w:space="0" w:color="auto"/>
        <w:left w:val="none" w:sz="0" w:space="0" w:color="auto"/>
        <w:bottom w:val="none" w:sz="0" w:space="0" w:color="auto"/>
        <w:right w:val="none" w:sz="0" w:space="0" w:color="auto"/>
      </w:divBdr>
    </w:div>
    <w:div w:id="377708695">
      <w:bodyDiv w:val="1"/>
      <w:marLeft w:val="0"/>
      <w:marRight w:val="0"/>
      <w:marTop w:val="0"/>
      <w:marBottom w:val="0"/>
      <w:divBdr>
        <w:top w:val="none" w:sz="0" w:space="0" w:color="auto"/>
        <w:left w:val="none" w:sz="0" w:space="0" w:color="auto"/>
        <w:bottom w:val="none" w:sz="0" w:space="0" w:color="auto"/>
        <w:right w:val="none" w:sz="0" w:space="0" w:color="auto"/>
      </w:divBdr>
    </w:div>
    <w:div w:id="384718935">
      <w:bodyDiv w:val="1"/>
      <w:marLeft w:val="0"/>
      <w:marRight w:val="0"/>
      <w:marTop w:val="0"/>
      <w:marBottom w:val="0"/>
      <w:divBdr>
        <w:top w:val="none" w:sz="0" w:space="0" w:color="auto"/>
        <w:left w:val="none" w:sz="0" w:space="0" w:color="auto"/>
        <w:bottom w:val="none" w:sz="0" w:space="0" w:color="auto"/>
        <w:right w:val="none" w:sz="0" w:space="0" w:color="auto"/>
      </w:divBdr>
    </w:div>
    <w:div w:id="444350777">
      <w:bodyDiv w:val="1"/>
      <w:marLeft w:val="0"/>
      <w:marRight w:val="0"/>
      <w:marTop w:val="0"/>
      <w:marBottom w:val="0"/>
      <w:divBdr>
        <w:top w:val="none" w:sz="0" w:space="0" w:color="auto"/>
        <w:left w:val="none" w:sz="0" w:space="0" w:color="auto"/>
        <w:bottom w:val="none" w:sz="0" w:space="0" w:color="auto"/>
        <w:right w:val="none" w:sz="0" w:space="0" w:color="auto"/>
      </w:divBdr>
    </w:div>
    <w:div w:id="498623018">
      <w:bodyDiv w:val="1"/>
      <w:marLeft w:val="0"/>
      <w:marRight w:val="0"/>
      <w:marTop w:val="0"/>
      <w:marBottom w:val="0"/>
      <w:divBdr>
        <w:top w:val="none" w:sz="0" w:space="0" w:color="auto"/>
        <w:left w:val="none" w:sz="0" w:space="0" w:color="auto"/>
        <w:bottom w:val="none" w:sz="0" w:space="0" w:color="auto"/>
        <w:right w:val="none" w:sz="0" w:space="0" w:color="auto"/>
      </w:divBdr>
    </w:div>
    <w:div w:id="513224835">
      <w:bodyDiv w:val="1"/>
      <w:marLeft w:val="0"/>
      <w:marRight w:val="0"/>
      <w:marTop w:val="0"/>
      <w:marBottom w:val="0"/>
      <w:divBdr>
        <w:top w:val="none" w:sz="0" w:space="0" w:color="auto"/>
        <w:left w:val="none" w:sz="0" w:space="0" w:color="auto"/>
        <w:bottom w:val="none" w:sz="0" w:space="0" w:color="auto"/>
        <w:right w:val="none" w:sz="0" w:space="0" w:color="auto"/>
      </w:divBdr>
      <w:divsChild>
        <w:div w:id="337580217">
          <w:marLeft w:val="0"/>
          <w:marRight w:val="0"/>
          <w:marTop w:val="0"/>
          <w:marBottom w:val="0"/>
          <w:divBdr>
            <w:top w:val="none" w:sz="0" w:space="0" w:color="auto"/>
            <w:left w:val="none" w:sz="0" w:space="0" w:color="auto"/>
            <w:bottom w:val="none" w:sz="0" w:space="0" w:color="auto"/>
            <w:right w:val="none" w:sz="0" w:space="0" w:color="auto"/>
          </w:divBdr>
          <w:divsChild>
            <w:div w:id="1778482238">
              <w:marLeft w:val="0"/>
              <w:marRight w:val="0"/>
              <w:marTop w:val="0"/>
              <w:marBottom w:val="0"/>
              <w:divBdr>
                <w:top w:val="none" w:sz="0" w:space="0" w:color="auto"/>
                <w:left w:val="none" w:sz="0" w:space="0" w:color="auto"/>
                <w:bottom w:val="none" w:sz="0" w:space="0" w:color="auto"/>
                <w:right w:val="none" w:sz="0" w:space="0" w:color="auto"/>
              </w:divBdr>
              <w:divsChild>
                <w:div w:id="1356005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0988813">
      <w:bodyDiv w:val="1"/>
      <w:marLeft w:val="0"/>
      <w:marRight w:val="0"/>
      <w:marTop w:val="0"/>
      <w:marBottom w:val="0"/>
      <w:divBdr>
        <w:top w:val="none" w:sz="0" w:space="0" w:color="auto"/>
        <w:left w:val="none" w:sz="0" w:space="0" w:color="auto"/>
        <w:bottom w:val="none" w:sz="0" w:space="0" w:color="auto"/>
        <w:right w:val="none" w:sz="0" w:space="0" w:color="auto"/>
      </w:divBdr>
    </w:div>
    <w:div w:id="727343705">
      <w:bodyDiv w:val="1"/>
      <w:marLeft w:val="0"/>
      <w:marRight w:val="0"/>
      <w:marTop w:val="0"/>
      <w:marBottom w:val="0"/>
      <w:divBdr>
        <w:top w:val="none" w:sz="0" w:space="0" w:color="auto"/>
        <w:left w:val="none" w:sz="0" w:space="0" w:color="auto"/>
        <w:bottom w:val="none" w:sz="0" w:space="0" w:color="auto"/>
        <w:right w:val="none" w:sz="0" w:space="0" w:color="auto"/>
      </w:divBdr>
      <w:divsChild>
        <w:div w:id="1910922895">
          <w:marLeft w:val="0"/>
          <w:marRight w:val="0"/>
          <w:marTop w:val="0"/>
          <w:marBottom w:val="0"/>
          <w:divBdr>
            <w:top w:val="none" w:sz="0" w:space="0" w:color="auto"/>
            <w:left w:val="none" w:sz="0" w:space="0" w:color="auto"/>
            <w:bottom w:val="none" w:sz="0" w:space="0" w:color="auto"/>
            <w:right w:val="none" w:sz="0" w:space="0" w:color="auto"/>
          </w:divBdr>
          <w:divsChild>
            <w:div w:id="358969638">
              <w:marLeft w:val="0"/>
              <w:marRight w:val="0"/>
              <w:marTop w:val="0"/>
              <w:marBottom w:val="0"/>
              <w:divBdr>
                <w:top w:val="none" w:sz="0" w:space="0" w:color="auto"/>
                <w:left w:val="none" w:sz="0" w:space="0" w:color="auto"/>
                <w:bottom w:val="none" w:sz="0" w:space="0" w:color="auto"/>
                <w:right w:val="none" w:sz="0" w:space="0" w:color="auto"/>
              </w:divBdr>
              <w:divsChild>
                <w:div w:id="29275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9767723">
      <w:bodyDiv w:val="1"/>
      <w:marLeft w:val="0"/>
      <w:marRight w:val="0"/>
      <w:marTop w:val="0"/>
      <w:marBottom w:val="0"/>
      <w:divBdr>
        <w:top w:val="none" w:sz="0" w:space="0" w:color="auto"/>
        <w:left w:val="none" w:sz="0" w:space="0" w:color="auto"/>
        <w:bottom w:val="none" w:sz="0" w:space="0" w:color="auto"/>
        <w:right w:val="none" w:sz="0" w:space="0" w:color="auto"/>
      </w:divBdr>
    </w:div>
    <w:div w:id="880629919">
      <w:bodyDiv w:val="1"/>
      <w:marLeft w:val="0"/>
      <w:marRight w:val="0"/>
      <w:marTop w:val="0"/>
      <w:marBottom w:val="0"/>
      <w:divBdr>
        <w:top w:val="none" w:sz="0" w:space="0" w:color="auto"/>
        <w:left w:val="none" w:sz="0" w:space="0" w:color="auto"/>
        <w:bottom w:val="none" w:sz="0" w:space="0" w:color="auto"/>
        <w:right w:val="none" w:sz="0" w:space="0" w:color="auto"/>
      </w:divBdr>
      <w:divsChild>
        <w:div w:id="323321005">
          <w:marLeft w:val="0"/>
          <w:marRight w:val="0"/>
          <w:marTop w:val="0"/>
          <w:marBottom w:val="0"/>
          <w:divBdr>
            <w:top w:val="none" w:sz="0" w:space="0" w:color="auto"/>
            <w:left w:val="none" w:sz="0" w:space="0" w:color="auto"/>
            <w:bottom w:val="none" w:sz="0" w:space="0" w:color="auto"/>
            <w:right w:val="none" w:sz="0" w:space="0" w:color="auto"/>
          </w:divBdr>
          <w:divsChild>
            <w:div w:id="853349288">
              <w:marLeft w:val="0"/>
              <w:marRight w:val="0"/>
              <w:marTop w:val="0"/>
              <w:marBottom w:val="0"/>
              <w:divBdr>
                <w:top w:val="none" w:sz="0" w:space="0" w:color="auto"/>
                <w:left w:val="none" w:sz="0" w:space="0" w:color="auto"/>
                <w:bottom w:val="none" w:sz="0" w:space="0" w:color="auto"/>
                <w:right w:val="none" w:sz="0" w:space="0" w:color="auto"/>
              </w:divBdr>
              <w:divsChild>
                <w:div w:id="453788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415019">
      <w:bodyDiv w:val="1"/>
      <w:marLeft w:val="0"/>
      <w:marRight w:val="0"/>
      <w:marTop w:val="0"/>
      <w:marBottom w:val="0"/>
      <w:divBdr>
        <w:top w:val="none" w:sz="0" w:space="0" w:color="auto"/>
        <w:left w:val="none" w:sz="0" w:space="0" w:color="auto"/>
        <w:bottom w:val="none" w:sz="0" w:space="0" w:color="auto"/>
        <w:right w:val="none" w:sz="0" w:space="0" w:color="auto"/>
      </w:divBdr>
    </w:div>
    <w:div w:id="1114980630">
      <w:bodyDiv w:val="1"/>
      <w:marLeft w:val="0"/>
      <w:marRight w:val="0"/>
      <w:marTop w:val="0"/>
      <w:marBottom w:val="0"/>
      <w:divBdr>
        <w:top w:val="none" w:sz="0" w:space="0" w:color="auto"/>
        <w:left w:val="none" w:sz="0" w:space="0" w:color="auto"/>
        <w:bottom w:val="none" w:sz="0" w:space="0" w:color="auto"/>
        <w:right w:val="none" w:sz="0" w:space="0" w:color="auto"/>
      </w:divBdr>
      <w:divsChild>
        <w:div w:id="2105032333">
          <w:marLeft w:val="0"/>
          <w:marRight w:val="0"/>
          <w:marTop w:val="0"/>
          <w:marBottom w:val="0"/>
          <w:divBdr>
            <w:top w:val="none" w:sz="0" w:space="0" w:color="auto"/>
            <w:left w:val="none" w:sz="0" w:space="0" w:color="auto"/>
            <w:bottom w:val="none" w:sz="0" w:space="0" w:color="auto"/>
            <w:right w:val="none" w:sz="0" w:space="0" w:color="auto"/>
          </w:divBdr>
          <w:divsChild>
            <w:div w:id="1255241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366493">
      <w:bodyDiv w:val="1"/>
      <w:marLeft w:val="0"/>
      <w:marRight w:val="0"/>
      <w:marTop w:val="0"/>
      <w:marBottom w:val="0"/>
      <w:divBdr>
        <w:top w:val="none" w:sz="0" w:space="0" w:color="auto"/>
        <w:left w:val="none" w:sz="0" w:space="0" w:color="auto"/>
        <w:bottom w:val="none" w:sz="0" w:space="0" w:color="auto"/>
        <w:right w:val="none" w:sz="0" w:space="0" w:color="auto"/>
      </w:divBdr>
    </w:div>
    <w:div w:id="1391273329">
      <w:bodyDiv w:val="1"/>
      <w:marLeft w:val="0"/>
      <w:marRight w:val="0"/>
      <w:marTop w:val="0"/>
      <w:marBottom w:val="0"/>
      <w:divBdr>
        <w:top w:val="none" w:sz="0" w:space="0" w:color="auto"/>
        <w:left w:val="none" w:sz="0" w:space="0" w:color="auto"/>
        <w:bottom w:val="none" w:sz="0" w:space="0" w:color="auto"/>
        <w:right w:val="none" w:sz="0" w:space="0" w:color="auto"/>
      </w:divBdr>
    </w:div>
    <w:div w:id="1423797158">
      <w:bodyDiv w:val="1"/>
      <w:marLeft w:val="0"/>
      <w:marRight w:val="0"/>
      <w:marTop w:val="0"/>
      <w:marBottom w:val="0"/>
      <w:divBdr>
        <w:top w:val="none" w:sz="0" w:space="0" w:color="auto"/>
        <w:left w:val="none" w:sz="0" w:space="0" w:color="auto"/>
        <w:bottom w:val="none" w:sz="0" w:space="0" w:color="auto"/>
        <w:right w:val="none" w:sz="0" w:space="0" w:color="auto"/>
      </w:divBdr>
    </w:div>
    <w:div w:id="1601445999">
      <w:bodyDiv w:val="1"/>
      <w:marLeft w:val="0"/>
      <w:marRight w:val="0"/>
      <w:marTop w:val="0"/>
      <w:marBottom w:val="0"/>
      <w:divBdr>
        <w:top w:val="none" w:sz="0" w:space="0" w:color="auto"/>
        <w:left w:val="none" w:sz="0" w:space="0" w:color="auto"/>
        <w:bottom w:val="none" w:sz="0" w:space="0" w:color="auto"/>
        <w:right w:val="none" w:sz="0" w:space="0" w:color="auto"/>
      </w:divBdr>
    </w:div>
    <w:div w:id="1635331990">
      <w:bodyDiv w:val="1"/>
      <w:marLeft w:val="0"/>
      <w:marRight w:val="0"/>
      <w:marTop w:val="0"/>
      <w:marBottom w:val="0"/>
      <w:divBdr>
        <w:top w:val="none" w:sz="0" w:space="0" w:color="auto"/>
        <w:left w:val="none" w:sz="0" w:space="0" w:color="auto"/>
        <w:bottom w:val="none" w:sz="0" w:space="0" w:color="auto"/>
        <w:right w:val="none" w:sz="0" w:space="0" w:color="auto"/>
      </w:divBdr>
    </w:div>
    <w:div w:id="1765035269">
      <w:bodyDiv w:val="1"/>
      <w:marLeft w:val="0"/>
      <w:marRight w:val="0"/>
      <w:marTop w:val="0"/>
      <w:marBottom w:val="0"/>
      <w:divBdr>
        <w:top w:val="none" w:sz="0" w:space="0" w:color="auto"/>
        <w:left w:val="none" w:sz="0" w:space="0" w:color="auto"/>
        <w:bottom w:val="none" w:sz="0" w:space="0" w:color="auto"/>
        <w:right w:val="none" w:sz="0" w:space="0" w:color="auto"/>
      </w:divBdr>
    </w:div>
    <w:div w:id="1786805239">
      <w:bodyDiv w:val="1"/>
      <w:marLeft w:val="0"/>
      <w:marRight w:val="0"/>
      <w:marTop w:val="0"/>
      <w:marBottom w:val="0"/>
      <w:divBdr>
        <w:top w:val="none" w:sz="0" w:space="0" w:color="auto"/>
        <w:left w:val="none" w:sz="0" w:space="0" w:color="auto"/>
        <w:bottom w:val="none" w:sz="0" w:space="0" w:color="auto"/>
        <w:right w:val="none" w:sz="0" w:space="0" w:color="auto"/>
      </w:divBdr>
    </w:div>
    <w:div w:id="1939874322">
      <w:bodyDiv w:val="1"/>
      <w:marLeft w:val="0"/>
      <w:marRight w:val="0"/>
      <w:marTop w:val="0"/>
      <w:marBottom w:val="0"/>
      <w:divBdr>
        <w:top w:val="none" w:sz="0" w:space="0" w:color="auto"/>
        <w:left w:val="none" w:sz="0" w:space="0" w:color="auto"/>
        <w:bottom w:val="none" w:sz="0" w:space="0" w:color="auto"/>
        <w:right w:val="none" w:sz="0" w:space="0" w:color="auto"/>
      </w:divBdr>
    </w:div>
    <w:div w:id="2127120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hyperlink" Target="consultantplus://offline/ref=3286512DF4826CF5515729B2C6DC28D5D18A4746ABE8BB3D5ECD67192C8729EAC836FC8BE36F9169T928H" TargetMode="External"/><Relationship Id="rId5" Type="http://schemas.openxmlformats.org/officeDocument/2006/relationships/customXml" Target="../customXml/item5.xml"/><Relationship Id="rId10" Type="http://schemas.openxmlformats.org/officeDocument/2006/relationships/hyperlink" Target="consultantplus://offline/ref=3286512DF4826CF5515729B2C6DC28D5D18A4746ABE8BB3D5ECD67192C8729EAC836FC8BE36F9169T928H" TargetMode="Externa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ELibraryDivision xmlns="http://schemas.microsoft.com/sharepoint/v3" xsi:nil="true"/>
    <TaxKeywordTaxHTField xmlns="aeb3e8e0-784a-4348-b8a9-74d788c4fa59">
      <Terms xmlns="http://schemas.microsoft.com/office/infopath/2007/PartnerControls"/>
    </TaxKeywordTaxHTField>
    <TaxCatchAll xmlns="aeb3e8e0-784a-4348-b8a9-74d788c4fa59"/>
    <ELibraryBalanceEntity xmlns="http://schemas.microsoft.com/sharepoint/v3" xsi:nil="true"/>
    <ELibraryCPU xmlns="http://schemas.microsoft.com/sharepoint/v3" xsi:nil="true"/>
    <ELibraryBusines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Электронный документ" ma:contentTypeID="0x01010000274CEFBCA449F0AEC13C9C0C364B5100E15A5CFE3A924B4AB1A3DC92F0DD81C0" ma:contentTypeVersion="" ma:contentTypeDescription="" ma:contentTypeScope="" ma:versionID="15177f590e69538ec9637fd508224bd9">
  <xsd:schema xmlns:xsd="http://www.w3.org/2001/XMLSchema" xmlns:xs="http://www.w3.org/2001/XMLSchema" xmlns:p="http://schemas.microsoft.com/office/2006/metadata/properties" xmlns:ns1="http://schemas.microsoft.com/sharepoint/v3" xmlns:ns2="aeb3e8e0-784a-4348-b8a9-74d788c4fa59" targetNamespace="http://schemas.microsoft.com/office/2006/metadata/properties" ma:root="true" ma:fieldsID="14014668084324cbcc68611e0fc62b66" ns1:_="" ns2:_="">
    <xsd:import namespace="http://schemas.microsoft.com/sharepoint/v3"/>
    <xsd:import namespace="aeb3e8e0-784a-4348-b8a9-74d788c4fa59"/>
    <xsd:element name="properties">
      <xsd:complexType>
        <xsd:sequence>
          <xsd:element name="documentManagement">
            <xsd:complexType>
              <xsd:all>
                <xsd:element ref="ns1:ELibraryBalanceEntity" minOccurs="0"/>
                <xsd:element ref="ns1:ELibraryCPU" minOccurs="0"/>
                <xsd:element ref="ns1:ELibraryBusiness" minOccurs="0"/>
                <xsd:element ref="ns2:TaxKeywordTaxHTField" minOccurs="0"/>
                <xsd:element ref="ns2:TaxCatchAll" minOccurs="0"/>
                <xsd:element ref="ns1:ELibraryDivi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LibraryBalanceEntity" ma:index="0" nillable="true" ma:displayName="Филиал" ma:list="1f3a9be0-27f2-4961-9ad3-88d918581790" ma:internalName="ELibraryBalanceEntity" ma:showField="Title" ma:web="244a0b34-bfca-4d87-980d-c47e5c7554f1">
      <xsd:simpleType>
        <xsd:restriction base="dms:Lookup"/>
      </xsd:simpleType>
    </xsd:element>
    <xsd:element name="ELibraryCPU" ma:index="1" nillable="true" ma:displayName="ЦПУ" ma:list="c4a1c8c4-cd4c-4942-95fb-86c3f02b7f5b" ma:internalName="ELibraryCPU" ma:showField="Title" ma:web="244a0b34-bfca-4d87-980d-c47e5c7554f1">
      <xsd:simpleType>
        <xsd:restriction base="dms:Lookup"/>
      </xsd:simpleType>
    </xsd:element>
    <xsd:element name="ELibraryBusiness" ma:index="2" nillable="true" ma:displayName="Бизнес-процессы" ma:list="5ac47761-5ba4-47e7-bc1c-995e86943e8d" ma:internalName="ELibraryBusiness" ma:showField="Title" ma:web="244a0b34-bfca-4d87-980d-c47e5c7554f1">
      <xsd:simpleType>
        <xsd:restriction base="dms:Lookup"/>
      </xsd:simpleType>
    </xsd:element>
    <xsd:element name="ELibraryDivision" ma:index="6" nillable="true" ma:displayName="Ответственное подразделение" ma:list="464feaf8-3557-4a5f-93fe-e4ba45007064" ma:internalName="ELibraryDivision" ma:showField="Title" ma:web="244a0b34-bfca-4d87-980d-c47e5c7554f1">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aeb3e8e0-784a-4348-b8a9-74d788c4fa59" elementFormDefault="qualified">
    <xsd:import namespace="http://schemas.microsoft.com/office/2006/documentManagement/types"/>
    <xsd:import namespace="http://schemas.microsoft.com/office/infopath/2007/PartnerControls"/>
    <xsd:element name="TaxKeywordTaxHTField" ma:index="4" nillable="true" ma:taxonomy="true" ma:internalName="TaxKeywordTaxHTField" ma:taxonomyFieldName="TaxKeyword" ma:displayName="Корпоративные ключевые слова" ma:fieldId="{23f27201-bee3-471e-b2e7-b64fd8b7ca38}" ma:taxonomyMulti="true" ma:sspId="5b2237b7-93fa-4c59-b6c1-1f36bdf37a2f" ma:termSetId="00000000-0000-0000-0000-000000000000" ma:anchorId="00000000-0000-0000-0000-000000000000" ma:open="true" ma:isKeyword="true">
      <xsd:complexType>
        <xsd:sequence>
          <xsd:element ref="pc:Terms" minOccurs="0" maxOccurs="1"/>
        </xsd:sequence>
      </xsd:complexType>
    </xsd:element>
    <xsd:element name="TaxCatchAll" ma:index="5" nillable="true" ma:displayName="Столбец для захвата всех терминов таксономии" ma:hidden="true" ma:list="{b0678bf0-9cbf-44b1-b24d-f3fdef66ebb4}" ma:internalName="TaxCatchAll" ma:showField="CatchAllData" ma:web="aeb3e8e0-784a-4348-b8a9-74d788c4fa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Edit>ELibForm</Edit>
</FormTemplates>
</file>

<file path=customXml/item5.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218CEA44-5E62-4150-B67C-912EC158496B}">
  <ds:schemaRefs>
    <ds:schemaRef ds:uri="http://schemas.microsoft.com/office/2006/metadata/longProperties"/>
  </ds:schemaRefs>
</ds:datastoreItem>
</file>

<file path=customXml/itemProps2.xml><?xml version="1.0" encoding="utf-8"?>
<ds:datastoreItem xmlns:ds="http://schemas.openxmlformats.org/officeDocument/2006/customXml" ds:itemID="{E5191AB6-059A-47DC-8AFB-1B461C7BEDCD}">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aeb3e8e0-784a-4348-b8a9-74d788c4fa59"/>
    <ds:schemaRef ds:uri="http://schemas.microsoft.com/sharepoint/v3"/>
    <ds:schemaRef ds:uri="http://www.w3.org/XML/1998/namespace"/>
    <ds:schemaRef ds:uri="http://purl.org/dc/dcmitype/"/>
  </ds:schemaRefs>
</ds:datastoreItem>
</file>

<file path=customXml/itemProps3.xml><?xml version="1.0" encoding="utf-8"?>
<ds:datastoreItem xmlns:ds="http://schemas.openxmlformats.org/officeDocument/2006/customXml" ds:itemID="{43035ADD-B1B3-4BA9-A6D3-F3BF1267C6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eb3e8e0-784a-4348-b8a9-74d788c4fa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C5580A8-855A-487B-A289-925AC4C6E823}">
  <ds:schemaRefs>
    <ds:schemaRef ds:uri="http://schemas.microsoft.com/sharepoint/v3/contenttype/forms"/>
  </ds:schemaRefs>
</ds:datastoreItem>
</file>

<file path=customXml/itemProps5.xml><?xml version="1.0" encoding="utf-8"?>
<ds:datastoreItem xmlns:ds="http://schemas.openxmlformats.org/officeDocument/2006/customXml" ds:itemID="{E45438E8-3721-4C78-B55F-BF58ED0422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6</Pages>
  <Words>2168</Words>
  <Characters>15130</Characters>
  <Application>Microsoft Office Word</Application>
  <DocSecurity>0</DocSecurity>
  <Lines>126</Lines>
  <Paragraphs>34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Orelenergo</Company>
  <LinksUpToDate>false</LinksUpToDate>
  <CharactersWithSpaces>17264</CharactersWithSpaces>
  <SharedDoc>false</SharedDoc>
  <HLinks>
    <vt:vector size="12" baseType="variant">
      <vt:variant>
        <vt:i4>4063336</vt:i4>
      </vt:variant>
      <vt:variant>
        <vt:i4>3</vt:i4>
      </vt:variant>
      <vt:variant>
        <vt:i4>0</vt:i4>
      </vt:variant>
      <vt:variant>
        <vt:i4>5</vt:i4>
      </vt:variant>
      <vt:variant>
        <vt:lpwstr>consultantplus://offline/ref=3286512DF4826CF5515729B2C6DC28D5D18A4746ABE8BB3D5ECD67192C8729EAC836FC8BE36F9169T928H</vt:lpwstr>
      </vt:variant>
      <vt:variant>
        <vt:lpwstr/>
      </vt:variant>
      <vt:variant>
        <vt:i4>4063336</vt:i4>
      </vt:variant>
      <vt:variant>
        <vt:i4>0</vt:i4>
      </vt:variant>
      <vt:variant>
        <vt:i4>0</vt:i4>
      </vt:variant>
      <vt:variant>
        <vt:i4>5</vt:i4>
      </vt:variant>
      <vt:variant>
        <vt:lpwstr>consultantplus://offline/ref=3286512DF4826CF5515729B2C6DC28D5D18A4746ABE8BB3D5ECD67192C8729EAC836FC8BE36F9169T928H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subject/>
  <dc:creator>seti1</dc:creator>
  <cp:keywords/>
  <cp:lastModifiedBy>Горбатовская Наталья Юрьевна</cp:lastModifiedBy>
  <cp:revision>25</cp:revision>
  <cp:lastPrinted>2022-08-29T10:21:00Z</cp:lastPrinted>
  <dcterms:created xsi:type="dcterms:W3CDTF">2022-07-21T12:33:00Z</dcterms:created>
  <dcterms:modified xsi:type="dcterms:W3CDTF">2022-08-29T10:27:00Z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ies>
</file>