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C95" w:rsidRPr="002C3C95" w:rsidRDefault="002C3C95" w:rsidP="002C3C9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2C3C95" w:rsidRPr="002C3C95" w:rsidRDefault="002C3C95" w:rsidP="002C3C95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</w:t>
      </w:r>
      <w:proofErr w:type="spellStart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</w:t>
      </w:r>
      <w:bookmarkStart w:id="0" w:name="_GoBack"/>
      <w:proofErr w:type="spellStart"/>
      <w:r w:rsidR="00690E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Россети</w:t>
      </w:r>
      <w:proofErr w:type="spellEnd"/>
      <w:r w:rsidR="00690E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Центр</w:t>
      </w:r>
      <w:bookmarkEnd w:id="0"/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«_________________________________» (___ «_____»),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Исполнитель оказывает Услуги в соответствии с Техническим заданием (Приложение № 1) или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Перечне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1.1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 заданием (Приложение № 1.2), являющимся неотъемлемой частью Договора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(цена Договора) приведена в Приложении № 1 к Договору.</w:t>
      </w:r>
    </w:p>
    <w:p w:rsidR="002C3C95" w:rsidRPr="00910274" w:rsidRDefault="002C3C95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1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/Цена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  ______ (________)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 __ копеек без НДС, кроме того НДС -__% - ______ (________) рублей __ копеек, всего с НДС предельная цена/цена оказываемых Услуг составляет  ______ (________) рублей __ копеек.</w:t>
      </w:r>
      <w:bookmarkEnd w:id="1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оплачивает фактически оказанные Услуги не позднее ____ дней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Заказчик оплачивает фактически оказанные Услуги по окончании отчетного периода  не позднее ___  дней после подписания Сторонами отчета об оказанных Услугах (Приложение 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 периодом по настоящему Договору является ____________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Заказчиком производится авансом в размере 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путем перечисления денежных средств на расчетный счет Исполнителя в течение ___________ дней с момента получения Заказчиком счета на оплату аванса, выставленного Исполнителем в течение _______ календарных дней с момента подписания настоящего Договора, при условии предоставления Исполнителем обеспечения возврата аванса в соответствии с условиями настоящего Договора.</w:t>
      </w:r>
    </w:p>
    <w:p w:rsidR="002C3C95" w:rsidRPr="00910274" w:rsidRDefault="002C3C95" w:rsidP="009102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расчет за оказанные Услуги в размере ____% от цены оказываемых Услуг, что составляет  ______ (________) рублей __ копеек без НДС, кроме того НДС-__% - ______ (________) рублей __ копеек, всего с НДС - ______ (________) рублей __ копеек,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(Приложение №5 к Договору), Акта сдачи-приемки оказанных услуг и получения счета-фактуры, оформленного в соответствии с требованиями налогового законодательства, при условии, что Услуги оказаны надлежащим образом в соответствии с условиями настоящего Договора.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средств с расчетного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позднее чем за ____ (____)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Перечнем услуг/Техническим заданием, посредством электронной почты на адрес _______________. Иные условия, связанные с направлением и исполнением Заявок, установлены в Перечне услуг/Техническом задании.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Заказчик, принявший оказанные услуги, не лишается права ссылаться на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т.ч.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по настоящему Договору - ___ дней с момента заключения Договора 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«___» _______ 20__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(начальный срок оказания услуг) по «___» _______ 20__ г. (конечный срок оказания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услуг)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срок оказания Услуг устанавливается - ____ дней/месяцев с момента заключения Договора или до достижения предельной цены оказываемых Услуг, указанной в п. 2.1 настоящего Договора. 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общий срок оказания Услуг истек, а предельная цена оказываемых Услуг не достигнута, то срок оказания Услуг автоматически пролонгируется на ___ (____) месяца каждый раз, до достижения суммы, указанной в п. 2.1 настоящего Договора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отдельных этапов услуг установлены в Приложении № 1. Под этапом услуг по настоящему Договору, помимо этапов, установленных в Приложении 1,  подразумеваются оказанные и принятые Заказчиком услуги, оформленные актом сдачи-приемки оказанных услуг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6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не позднее 3 календарных дней с даты наступления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документы, подтверждающие полномочия лиц, подписывающих первичные учетные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в случае, если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обеспечение исполнения обязательств по Договору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(в т.ч. обеспечения возврата аванса)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т.ч. об исполнении обязательств Исполнителя по предоставлению обеспечения исполнения обязательств по Договору,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ar0"/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 ____ (________)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9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зарегистрирован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lastRenderedPageBreak/>
        <w:t>АнтикоррупционнаЯ ОГОВОРКА</w:t>
      </w:r>
      <w:r w:rsidRPr="00B5494C">
        <w:rPr>
          <w:sz w:val="26"/>
          <w:szCs w:val="26"/>
          <w:vertAlign w:val="superscript"/>
          <w:lang w:eastAsia="ru-RU"/>
        </w:rPr>
        <w:footnoteReference w:id="32"/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3C95" w:rsidRPr="00B5494C" w:rsidRDefault="00B5494C" w:rsidP="00B5494C">
      <w:pPr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sz w:val="26"/>
          <w:szCs w:val="26"/>
        </w:rPr>
      </w:pP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Излагается в соответствии с требованиями приказа ПАО «</w:t>
      </w:r>
      <w:proofErr w:type="spellStart"/>
      <w:r w:rsidR="00690E92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</w:t>
      </w:r>
      <w:proofErr w:type="spellEnd"/>
      <w:r w:rsidR="00690E92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от 14.04.2020 № 182-ЦА «О включении в договоры ПАО «</w:t>
      </w:r>
      <w:proofErr w:type="spellStart"/>
      <w:r w:rsidR="00690E92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</w:t>
      </w:r>
      <w:proofErr w:type="spellEnd"/>
      <w:r w:rsidR="00690E92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» и ПАО «</w:t>
      </w:r>
      <w:proofErr w:type="spellStart"/>
      <w:r w:rsidR="00690E92">
        <w:rPr>
          <w:rFonts w:ascii="Times New Roman" w:eastAsia="Calibri" w:hAnsi="Times New Roman" w:cs="Times New Roman"/>
          <w:b/>
          <w:bCs/>
          <w:i/>
          <w:sz w:val="26"/>
          <w:szCs w:val="26"/>
        </w:rPr>
        <w:t>Россети</w:t>
      </w:r>
      <w:proofErr w:type="spellEnd"/>
      <w:r w:rsidR="00690E92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Центр</w:t>
      </w:r>
      <w:r w:rsidRPr="00B5494C">
        <w:rPr>
          <w:rFonts w:ascii="Times New Roman" w:eastAsia="Calibri" w:hAnsi="Times New Roman" w:cs="Times New Roman"/>
          <w:b/>
          <w:bCs/>
          <w:i/>
          <w:sz w:val="26"/>
          <w:szCs w:val="26"/>
        </w:rPr>
        <w:t xml:space="preserve"> и Приволжья» антикоррупционной оговорки»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4"/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5"/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7"/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8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9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lastRenderedPageBreak/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0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1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 соответствующему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счету-фактуре, при этом Заказчик не обязан доказывать факт отказа налоговых органов в предоставлении вычетов или возмещения Заказчику из бюджета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указанных выше сумм налога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2C3C95" w:rsidRPr="002C3C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договорились, что исполнительный лист получается по месту (указать: истца, третейского судопроизводства).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даты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с даты направления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2C3C95" w:rsidRPr="002C3C9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7"/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задание/Перечень услуг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8"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Обеспечение исполнения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р/</w:t>
                  </w: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с:  _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задание/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0"/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1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3019"/>
        <w:gridCol w:w="1741"/>
        <w:gridCol w:w="1791"/>
        <w:gridCol w:w="1513"/>
        <w:gridCol w:w="1134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2"/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3"/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4"/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 _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 (________) 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5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7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6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7"/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приказа ПАО «</w:t>
      </w:r>
      <w:proofErr w:type="spellStart"/>
      <w:r w:rsidR="00690E92">
        <w:rPr>
          <w:rFonts w:ascii="Times New Roman" w:eastAsia="Calibri" w:hAnsi="Times New Roman" w:cs="Times New Roman"/>
          <w:bCs/>
          <w:i/>
          <w:sz w:val="26"/>
          <w:szCs w:val="26"/>
        </w:rPr>
        <w:t>Россети</w:t>
      </w:r>
      <w:proofErr w:type="spellEnd"/>
      <w:r w:rsidR="00690E92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 Центр</w:t>
      </w: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90E92" w:rsidRDefault="002C3C95" w:rsidP="005841D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2C3C95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58"/>
      </w: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приказа ПАО «</w:t>
      </w:r>
      <w:proofErr w:type="spellStart"/>
      <w:r w:rsidR="00690E92">
        <w:rPr>
          <w:rFonts w:ascii="Times New Roman" w:eastAsia="Calibri" w:hAnsi="Times New Roman" w:cs="Times New Roman"/>
          <w:bCs/>
          <w:i/>
          <w:sz w:val="26"/>
          <w:szCs w:val="26"/>
        </w:rPr>
        <w:t>Россети</w:t>
      </w:r>
      <w:proofErr w:type="spellEnd"/>
      <w:r w:rsidR="00690E92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 Центр</w:t>
      </w: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690E92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9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504"/>
        <w:gridCol w:w="1768"/>
        <w:gridCol w:w="1508"/>
        <w:gridCol w:w="1165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60"/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обязательств</w:t>
      </w: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61"/>
      </w:r>
    </w:p>
    <w:p w:rsidR="002C3C95" w:rsidRPr="00C8583C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C8583C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bookmarkStart w:id="3" w:name="_Ref414630194"/>
      <w:bookmarkStart w:id="4" w:name="_Ref415319910"/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1. Исполнитель 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должен предоставить обеспечение исполнени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2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обеспечение возврат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авансовых платежей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)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3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 Все расходы, связанные с предоставлением такого обеспечения, несет Исполнитель.</w:t>
      </w:r>
      <w:bookmarkEnd w:id="3"/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банковс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кую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гарантия на возврат авансовых платежей должна быть составлена по форме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4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к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возврат авансовых платежей по Договору должна обеспечивать обязательства Исполнителя по возврату аванса Заказчику по любым, предусмотренным законом и Договором основаниям, в т.ч. в связи с несвоевременным или ненадлежащим выполнением условий Договора, невыполнением Договора, расторжением Договора, изменением Договора, недействительностью Договора. Банковская гарантия на возврат авансовых платежей по Договору распространяется как на основные обязательства (возврат аванса), так и на любые связанные с ними обязательства;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возврат авансовых платежей по Договору должна быть не менее суммы, подлежащей выплате Исполнителю в качестве аванса по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банковской гарантии на возврат авансовых платежей по Договору должен начинаться до планируемой даты перечисления авансового платежа и заканчиваться не ранее, чем через 60 календарных дней с момента планируемого срока исполнения Исполнителем обязательств по Договору. Допускается по согласованию с Заказчиком предоставление банковской гарантии на возврат аванса на часть данного срока, в этом случае срок действия банковской гарантии не должен быть менее 1 года с даты вступления ее в силу. В таком случае Исполнитель обязан заменить указанную банковскую гарантию не позднее, чем за 60 календарных дней до окончания срока ее действия.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2.2. Оригинал б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анков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согласованной с Заказчиком,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предоставляется Заказчику не позднее, чем за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до даты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планируемого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перечисления авансового платежа, в обеспечение которого выдана банковская гарантия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и выставления счета 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2.3.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скую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 на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исполнение обязательств по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2.3.1. Банковская гарантия на исполнение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Договору должна быть составлена по фор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footnoteReference w:id="65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к Договору.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исполнение обязательств по Договору должна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исполнение обязательств по Договору должна составлять не менее __ %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6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Цены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Договора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планируемого срока исполнения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Договору. Допускается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согласованию с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предоставление банковской гарантии на исполнение обязательств по Договору на часть данного срока, в этом случае срок действия банковской гарантии не должен быть менее 1 года с даты вступления ее в силу. В таком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сполнитель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обязан заменить указанную банковскую гарантию не позднее, чем за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 до окончания срока ее действия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 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предусматривающего предоставление банковской гарантии впервые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чем в течение 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подписания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согласованного срока окончания оказания услуг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на исполнение обязательств по Договору, согласованной Заказчиком, должен быть представлен Заказчику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Договора.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предусматривающего предоставление банковской гарантии впервые,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новая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на исполнение обязательств 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должна быть предоставлена 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такого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действующих принятых Заказчиком банковских гарантий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7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от Цены Договора с учетом дополнительного соглашения.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Вместо предоставления банковской гарантии на 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 Исполнитель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вправе предоставить обеспечение исполнения обязательств по Договору в виде обеспечительного платежа, в соответствии с условиями Договора.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 Исполнитель в течение ____________ дней с момента заключения Договора должен сообщить Заказчику в письменной форме об использовании способа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исполнения обязательств по Договору (предоставление банковской гарантии на исполнение обязательств по Договору или внесение обеспечительного платежа). Исполнитель должен указать только один способ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5. Обеспечительный платеж не применяется для обеспечения возврата авансовых платежей.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 Обеспечение исполнения обязательств по Договору в виде обеспечительного платежа должно соответствовать следующим требованиям: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Обеспечительный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платеж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обеспечительного платежа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8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 от Цены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6.3. Исполнитель должен внести обеспечительный платеж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заключения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на счет Заказчика, предусмотренный Договором (если Заказчиком не указан иной счет). Обеспечение исполнения обязательств по Договору со стороны Исполнителя считается предоставленным с момента поступления обеспечительного платежа на расчетный счет Заказчика.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6.4.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обеспечения исполнения обязательств по Договору впервые, Исполнитель должен 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довнести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обеспечительный платеж до суммы,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рассчитываемой с учетом п.1.7.2 настоящего Приложения к Договор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>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в течение 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изменения Договора (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дополнительного соглашения).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6.5.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Обеспечительный платеж полностью или 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соответствующей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части, оставшейся после взимания всех предусмотренных Договором платежей, подлежит возврату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с момента подписания Сторонами Акта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сдачи-приемки оказанных услуг 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Акта сверки расчетов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7. Исполнитель вправе при наличии согласия Заказчика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способ, прямо предусмотренный Договором.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обеспечении. В случае, если в результате замены способа обеспечения у Заказчика возникает обязанность вернуть денежные средства Исполнителю (например, внесенные Исполнителем в качестве обеспечительного платежа), то такая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обязанность возникает у Заказчика по истечении месяца с момента фактического предоставления Исполнителем нового, согласованного Сторонами,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8. При использовании любого из способов обеспечения в случае увеличения Цены Договора Исполнитель обязуется восполнить обеспечение до размера, установленного Договором (в зависимости от применяемого способа обеспечения в соответствии с правилами предоставления обеспечения, установленными Договором для соответствующего способа обеспечения) в течение ______ дней с момента увеличения Цены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Непредставление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 по Договору на исполнение обязательств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по Договору, или на возврат авансовых платежей,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или его представление с нарушением установленных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 Договоре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требований и условий является основанием для приостановления со стороны Заказчика оплаты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оказанных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услуг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 момента исполнения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 обязательств по предоставлению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обеспечения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7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Банк, предоставляющий банковскую гарантию, должен соответствовать следующим требованиям: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обладает действующей лицензией на банковскую деятельность, выданной Банком России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1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2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1 - 1.2 и 1.5 статьи 2 Федерального закона от 21.07.2014 № 213-ФЗ, пунктом 8 и абзацами первым, вторым и пятым пункта 9 статьи 24.1 Федерального закона от 14.11.2002 № 161-ФЗ и Постановлением Правительства Российской Федерации от 20.06.2018 № 706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3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181"/>
      </w:tblGrid>
      <w:tr w:rsidR="002C3C95" w:rsidRPr="002C3C95" w:rsidTr="00910274">
        <w:trPr>
          <w:trHeight w:val="257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Дополнительные требования</w:t>
            </w:r>
          </w:p>
        </w:tc>
      </w:tr>
      <w:tr w:rsidR="002C3C95" w:rsidRPr="002C3C95" w:rsidTr="00910274">
        <w:trPr>
          <w:trHeight w:val="270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)/ </w:t>
            </w:r>
            <w:proofErr w:type="spellStart"/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ruBBB</w:t>
            </w:r>
            <w:proofErr w:type="spellEnd"/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выше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собственные средства (капитал) банка-гаранта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footnoteReference w:id="74"/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превышают либо равны 10 млрд. рублей</w:t>
            </w:r>
          </w:p>
        </w:tc>
      </w:tr>
    </w:tbl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="002C3C95"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footnoteReference w:id="75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Концентрация риска на одного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гарантий от одного банка-гаранта, принятых Обществом в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обеспечение обязательств одного принципала, не должна превышать: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банк находится под контролем Российской Федерации или Центрального Банка Российской Федерации: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6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гарант имеет хотя бы 1 рейтинг на уровне не ниже A-(RU)/</w:t>
      </w:r>
      <w:proofErr w:type="spell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ruA</w:t>
      </w:r>
      <w:proofErr w:type="spell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-: 5% от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7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остальных случаях: 2% от капитала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8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наличия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контр-гарантии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банка-партнера Заказчика оценка соответствия установленным требованиям проводится не по Банку-Эмитенту, а по Банку-Гаранту, выдавшему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контр-гарантию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C3C95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Соответствие банка-гаранта установленным требованиям проверяется на дату выдачи банковской гарантии.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действия банковской гарантии банк-гарант перестанет соответствовать одному или нескольким из указанных требований Исполнитель должен обеспечить замену банковской гарантии на банковскую гарантию банка, соответствующего указанным требованиям.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должна быть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выдан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форме электронного сообщения с использованием телекоммуникационной системы SWIFT (СВИФТ)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или в письменном форме в виде оригинала на бумажном носителе.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12. При передаче банковской гарантии (на бумажном носителе) Сторонами подписывается акт приема-передачи банковской гарантии на экспертизу. В случае, если банковская гарантия выдана в форме электронного сообщения с использованием SWIFT, Исполнитель уведомляет Заказчика о факте направления банковской гарантии с использованием SWIFT.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13. Заказчик вправе осуществлять экспертизу (проверку) представленной банковской гарантии. Проверка банковской гарантии осуществляется в течение _____ дней с момента ее получения на бумажном носителе и в течение _____ дней с момента получения с использованием SWIFT. Банковская гарантия считается предоставленной Исполнителем по окончании проверки при условии отсутствия фактов фальсификации банковской гарантии, отсутствия фактов несоответствия банковской гарантии требованиям Договора, а при получении банковской гарантии в форме электронного сообщения с использованием SWIFT – дополнительно при наличии акцепта банка, обслуживающего Заказчика, факта приема банковской гарантии по системе «Банк-клиент».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 при получении банковской гарантии в форме электронного сообщения с использованием SWIFT вправе при необходимости дополнительно потребовать от Исполнителя предоставления банковской гарантии на бумажном носителе за подписью уполномоченного представителя банка, выдавшего банковскую гарантию, с приложением печати банка-гаранта.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завершении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экспертизы Заказчик направляет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уведомление о принятии банковской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(или стороны подписывают соответствующий акт приема-передачи) либо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мотивированный отказ от ее принятия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 требованием устранения несоответствий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15. При выявлении фактов несоответствия банковской гарантии требованиям Договора Заказчик вправе не принять банковскую гарантию. Нарушениями являются, в том числе,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нарушение требований о 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безотзывности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и/или безусловности гарантии, как то: право банка истребовать дополнительные документы или информацию, право банка изменить или отозвать гарантию либо отказаться от своих обязательств по гарантии, иные требования, препятствующие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получении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срока действия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либо изменение обязательств, обеспечиваемых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гарантией; уменьшение денежной суммы, подлежащей выплате по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банковской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гарантии, либо изменение порядка ее определения, влекуще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уменьшение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увеличение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срока выплаты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; несоответствие места предъявления банковской гарантии месту, указанному в форме банковской гарантии, иные условия, ухудшающие положение Заказчика по сравнению с требованиями Договора к банковской гарантии. В таких случаях банковская гарантия не считается предоставленной и подлежит возврату Исполнителю.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16.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не принимает банковскую гарантию, если будут выявлены факты невыдачи или  фальсификации банковской гарантии.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Экспертиза считается проведенной только при условии подтверждения Банком-гарантом факта выдачи рассматриваемой банковской гарантии. </w:t>
      </w:r>
    </w:p>
    <w:bookmarkEnd w:id="4"/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17.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 случае, если предоставленная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перестала отвечать требованиям Договора, Исполнитель должен заменить ее на соответствующую условиям Договора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выявлени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факта ее несоответствия условиям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Замена банковской гарантии осуществляется путем приема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от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новой банковской гарантии и возврата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ранее действовавшей банковской гарантии. </w:t>
      </w:r>
    </w:p>
    <w:p w:rsidR="002C3C95" w:rsidRPr="002C3C95" w:rsidRDefault="002C3C95" w:rsidP="002C3C95">
      <w:pPr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18.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оригинала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осуществляется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инициативе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следующих случаях: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если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надлежащим образом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исполнены обязательства, исполнение которых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обеспечивала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банковская гарантия;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при замене банковской гарантии на новую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в порядке, установленном Договором;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истечении срока действия банковской гарантии;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если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оговор предусматривает возможность досрочного возврата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выдается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уполномоченному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представителю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 с составлением акта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приема-передачи, который подписывается уполномоченными представителями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Сторон. В акте приема-передачи отражаются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номер, дата, сумма банковской гарантии, банк-гарант,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сведения 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представителях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передающе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принимающе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 Стороны.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Возврат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банковской гарантии,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основании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которой Заказчиком предъявлены требования, не производится.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банковской гарантии осуществляется в следующие сроки: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при ее замене - в течение ____ дней с даты подтверждения соответствия новой банковской гарантии установленным Договором требованиям;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в случае возврата банковской гарантии по иным основаниям, предусмотренным Договором, – в течение _____ дней с даты обращения Исполнителя.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8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по мотивированной просьбе Исполнителя вправе уменьшить сумму предоставленного Исполнителем обеспечения исполнения обязательств по Договору с учетом объема фактически выполненных обязательств Исполнителя по Договору.  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lastRenderedPageBreak/>
        <w:t>В случае предоставления обеспечения исполнения обязательств в виде обеспечительного платежа Заказчик в течение _____ дней с момента уменьшения размера обеспечения перечисляет на расчетный счет Исполнителя часть обеспечительного платежа в соответствии с произведенным уменьшением.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keepNext/>
        <w:widowControl w:val="0"/>
        <w:spacing w:after="0" w:line="240" w:lineRule="auto"/>
        <w:ind w:left="4961" w:right="-8" w:hanging="4961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ФОРМА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банковской гарантии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left="4962" w:right="-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формы банковских гарантий в соответствии с ОРД Заказчика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F6A" w:rsidRDefault="00AE5F6A" w:rsidP="002C3C95">
      <w:pPr>
        <w:spacing w:after="0" w:line="240" w:lineRule="auto"/>
      </w:pPr>
      <w:r>
        <w:separator/>
      </w:r>
    </w:p>
  </w:endnote>
  <w:endnote w:type="continuationSeparator" w:id="0">
    <w:p w:rsidR="00AE5F6A" w:rsidRDefault="00AE5F6A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F6A" w:rsidRDefault="00AE5F6A" w:rsidP="002C3C95">
      <w:pPr>
        <w:spacing w:after="0" w:line="240" w:lineRule="auto"/>
      </w:pPr>
      <w:r>
        <w:separator/>
      </w:r>
    </w:p>
  </w:footnote>
  <w:footnote w:type="continuationSeparator" w:id="0">
    <w:p w:rsidR="00AE5F6A" w:rsidRDefault="00AE5F6A" w:rsidP="002C3C95">
      <w:pPr>
        <w:spacing w:after="0" w:line="240" w:lineRule="auto"/>
      </w:pPr>
      <w:r>
        <w:continuationSeparator/>
      </w:r>
    </w:p>
  </w:footnote>
  <w:footnote w:id="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</w:t>
      </w:r>
      <w:proofErr w:type="spellStart"/>
      <w:r w:rsidRPr="00910274">
        <w:rPr>
          <w:rFonts w:ascii="Times New Roman" w:hAnsi="Times New Roman"/>
          <w:i/>
        </w:rPr>
        <w:t>ая</w:t>
      </w:r>
      <w:proofErr w:type="spellEnd"/>
      <w:r w:rsidRPr="00910274">
        <w:rPr>
          <w:rFonts w:ascii="Times New Roman" w:hAnsi="Times New Roman"/>
          <w:i/>
        </w:rPr>
        <w:t>) в дальнейшем Исполнитель».</w:t>
      </w:r>
    </w:p>
  </w:footnote>
  <w:footnote w:id="2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случае,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</w:t>
      </w:r>
    </w:p>
  </w:footnote>
  <w:footnote w:id="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</w:t>
      </w:r>
      <w:r w:rsidRPr="00B21E6A">
        <w:rPr>
          <w:rFonts w:ascii="Times New Roman" w:hAnsi="Times New Roman"/>
        </w:rPr>
        <w:t xml:space="preserve"> </w:t>
      </w:r>
    </w:p>
  </w:footnote>
  <w:footnote w:id="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Применение авансовой формы расчета по договору используется в случае, порядке и формулировке, предусмотренных ОРД Заказчика.</w:t>
      </w:r>
    </w:p>
  </w:footnote>
  <w:footnote w:id="8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9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10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 Заказчиком может быть предусмотрен иной вариант оплаты в соответствии с требованиями Технического задания и особенностями оказания конкретных услуг.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</w:t>
      </w:r>
    </w:p>
  </w:footnote>
  <w:footnote w:id="1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Указать отчетный период в соответствии с Техническим заданием: месяц, квартал и т.п.</w:t>
      </w:r>
    </w:p>
  </w:footnote>
  <w:footnote w:id="12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</w:t>
      </w:r>
    </w:p>
  </w:footnote>
  <w:footnote w:id="1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Условие об опционной премии включается в Договор, если оказание услуг обусловлено Заявками Заказчика.</w:t>
      </w:r>
    </w:p>
  </w:footnote>
  <w:footnote w:id="1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5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включается в Договор, если оказание услуг обусловлено Заявками Заказчика</w:t>
      </w:r>
    </w:p>
  </w:footnote>
  <w:footnote w:id="1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8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9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Пункт включается в случаях, предусмотренных Постановлением Правительства РФ от 11.12.2014 № 1352.</w:t>
      </w:r>
    </w:p>
  </w:footnote>
  <w:footnote w:id="2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21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2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3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24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25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включается в текст Договора, если Договором предусмотрены единичные расценки оказания услуг.</w:t>
      </w:r>
    </w:p>
  </w:footnote>
  <w:footnote w:id="26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7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 При наличии необходимости обеспечения гарантийных обязательств – дополнить.</w:t>
      </w:r>
    </w:p>
  </w:footnote>
  <w:footnote w:id="28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Пункт включается в текст договора, заключаемого с субъектом МСП.  </w:t>
      </w:r>
    </w:p>
  </w:footnote>
  <w:footnote w:id="29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30">
    <w:p w:rsidR="00910274" w:rsidRPr="005418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31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32">
    <w:p w:rsidR="00B5494C" w:rsidRDefault="00B5494C" w:rsidP="00B5494C">
      <w:pPr>
        <w:pStyle w:val="aff4"/>
        <w:jc w:val="both"/>
        <w:rPr>
          <w:rFonts w:ascii="Times New Roman" w:hAnsi="Times New Roman"/>
        </w:rPr>
      </w:pPr>
      <w:r w:rsidRPr="00B5494C">
        <w:rPr>
          <w:rFonts w:ascii="Times New Roman" w:hAnsi="Times New Roman"/>
        </w:rPr>
        <w:t xml:space="preserve">          </w:t>
      </w:r>
      <w:r>
        <w:rPr>
          <w:rStyle w:val="aff6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3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4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3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36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37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включается при включении в Договор пункта 3.9</w:t>
      </w:r>
    </w:p>
  </w:footnote>
  <w:footnote w:id="38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9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0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1">
    <w:p w:rsidR="00910274" w:rsidRPr="00FB2A4D" w:rsidRDefault="00910274" w:rsidP="002C3C95">
      <w:pPr>
        <w:pStyle w:val="aff4"/>
        <w:ind w:firstLine="567"/>
        <w:jc w:val="both"/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2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Fonts w:ascii="Times New Roman" w:hAnsi="Times New Roman"/>
          <w:i/>
          <w:vertAlign w:val="superscript"/>
        </w:rPr>
        <w:footnoteRef/>
      </w:r>
      <w:r w:rsidRPr="00976C47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44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  <w:lang w:eastAsia="ar-SA"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4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76C47">
        <w:rPr>
          <w:rStyle w:val="aff6"/>
          <w:rFonts w:ascii="Times New Roman" w:hAnsi="Times New Roman"/>
        </w:rPr>
        <w:footnoteRef/>
      </w:r>
      <w:r w:rsidRPr="00976C47">
        <w:rPr>
          <w:rFonts w:ascii="Times New Roman" w:hAnsi="Times New Roman"/>
        </w:rPr>
        <w:t xml:space="preserve"> По договорам с ДЗО ПАО «</w:t>
      </w:r>
      <w:proofErr w:type="spellStart"/>
      <w:r w:rsidRPr="00976C47">
        <w:rPr>
          <w:rFonts w:ascii="Times New Roman" w:hAnsi="Times New Roman"/>
        </w:rPr>
        <w:t>Россети</w:t>
      </w:r>
      <w:proofErr w:type="spellEnd"/>
      <w:r w:rsidRPr="00976C47">
        <w:rPr>
          <w:rFonts w:ascii="Times New Roman" w:hAnsi="Times New Roman"/>
        </w:rPr>
        <w:t>» включать следующие пункты:</w:t>
      </w:r>
    </w:p>
    <w:p w:rsidR="00910274" w:rsidRPr="00976C47" w:rsidRDefault="00910274" w:rsidP="002C3C95">
      <w:pPr>
        <w:pStyle w:val="afc"/>
        <w:tabs>
          <w:tab w:val="left" w:pos="993"/>
        </w:tabs>
        <w:rPr>
          <w:rFonts w:ascii="Times New Roman" w:hAnsi="Times New Roman"/>
          <w:i/>
          <w:sz w:val="20"/>
          <w:szCs w:val="20"/>
        </w:rPr>
      </w:pPr>
      <w:r w:rsidRPr="00976C47">
        <w:rPr>
          <w:rFonts w:ascii="Times New Roman" w:hAnsi="Times New Roman"/>
          <w:sz w:val="20"/>
          <w:szCs w:val="20"/>
        </w:rPr>
        <w:t>«</w:t>
      </w:r>
      <w:r w:rsidRPr="00976C47">
        <w:rPr>
          <w:rFonts w:ascii="Times New Roman" w:hAnsi="Times New Roman"/>
          <w:i/>
          <w:sz w:val="20"/>
          <w:szCs w:val="20"/>
        </w:rPr>
        <w:t>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910274" w:rsidRPr="00B21E6A" w:rsidRDefault="00910274" w:rsidP="002C3C95">
      <w:pPr>
        <w:ind w:firstLine="567"/>
        <w:jc w:val="both"/>
        <w:rPr>
          <w:i/>
        </w:rPr>
      </w:pPr>
      <w:r w:rsidRPr="00976C47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</w:t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C8583C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</w:t>
      </w:r>
      <w:proofErr w:type="spellStart"/>
      <w:r w:rsidRPr="00C8583C">
        <w:rPr>
          <w:rFonts w:ascii="Times New Roman" w:hAnsi="Times New Roman" w:cs="Times New Roman"/>
          <w:i/>
          <w:sz w:val="20"/>
          <w:szCs w:val="20"/>
        </w:rPr>
        <w:t>Россети</w:t>
      </w:r>
      <w:proofErr w:type="spellEnd"/>
      <w:r w:rsidRPr="00C8583C">
        <w:rPr>
          <w:rFonts w:ascii="Times New Roman" w:hAnsi="Times New Roman" w:cs="Times New Roman"/>
          <w:i/>
          <w:sz w:val="20"/>
          <w:szCs w:val="20"/>
        </w:rPr>
        <w:t>», утвержденным решением Совета директоров _____________ от _____ № _____.</w:t>
      </w:r>
    </w:p>
    <w:p w:rsidR="00910274" w:rsidRPr="00C8583C" w:rsidRDefault="00910274" w:rsidP="002C3C95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583C">
        <w:rPr>
          <w:rFonts w:ascii="Times New Roman" w:hAnsi="Times New Roman" w:cs="Times New Roman"/>
          <w:sz w:val="20"/>
          <w:szCs w:val="20"/>
        </w:rPr>
        <w:t>11.3.</w:t>
      </w:r>
      <w:r w:rsidRPr="00C8583C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8583C">
        <w:rPr>
          <w:rFonts w:ascii="Times New Roman" w:hAnsi="Times New Roman" w:cs="Times New Roman"/>
          <w:sz w:val="20"/>
          <w:szCs w:val="20"/>
        </w:rPr>
        <w:t xml:space="preserve">При недостижении сторонами соглашения об урегулировании спора путем медиации, он подлежит разрешению </w:t>
      </w:r>
      <w:r w:rsidRPr="00C8583C">
        <w:rPr>
          <w:rFonts w:ascii="Times New Roman" w:hAnsi="Times New Roman" w:cs="Times New Roman"/>
          <w:bCs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заявления.»</w:t>
      </w:r>
    </w:p>
  </w:footnote>
  <w:footnote w:id="4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Срок ответа на претензию в настоящем Разделе определяется по усмотрению Заказчика.</w:t>
      </w:r>
    </w:p>
  </w:footnote>
  <w:footnote w:id="4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Пункт не включается в договоры с ДЗО ПАО «</w:t>
      </w:r>
      <w:proofErr w:type="spellStart"/>
      <w:r w:rsidRPr="00C8583C">
        <w:rPr>
          <w:rFonts w:ascii="Times New Roman" w:hAnsi="Times New Roman"/>
        </w:rPr>
        <w:t>Россети</w:t>
      </w:r>
      <w:proofErr w:type="spellEnd"/>
      <w:r w:rsidRPr="00C8583C">
        <w:rPr>
          <w:rFonts w:ascii="Times New Roman" w:hAnsi="Times New Roman"/>
        </w:rPr>
        <w:t xml:space="preserve">». </w:t>
      </w:r>
    </w:p>
  </w:footnote>
  <w:footnote w:id="48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49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в Договор в случае принятия соответствующего решения закупочным органом Заказчика в соответствии с ОРД Заказчика.</w:t>
      </w:r>
    </w:p>
  </w:footnote>
  <w:footnote w:id="5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5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5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Содержание таблицы формируется в зависимости от оказываемых услуг.</w:t>
      </w:r>
    </w:p>
  </w:footnote>
  <w:footnote w:id="5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6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5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6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  <w:footnote w:id="61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применения и содержание может быть скорректировано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2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об обеспечении включаются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3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Включается в соответствии с организационно-распорядительным документом Заказчика, если предусмотрен аванс по договору. По договорам, заключаемым по итогам </w:t>
      </w:r>
      <w:proofErr w:type="spellStart"/>
      <w:r w:rsidRPr="00AA69CF">
        <w:rPr>
          <w:rFonts w:ascii="Times New Roman" w:hAnsi="Times New Roman"/>
        </w:rPr>
        <w:t>спецторгов</w:t>
      </w:r>
      <w:proofErr w:type="spellEnd"/>
      <w:r w:rsidRPr="00AA69CF">
        <w:rPr>
          <w:rFonts w:ascii="Times New Roman" w:hAnsi="Times New Roman"/>
        </w:rPr>
        <w:t xml:space="preserve"> с субъектами МСП, необходимо учитывать ограничения по размеру обеспечения в зависимости от наличия или отсутствия обеспечения аванса (п.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объема", утв. пост</w:t>
      </w:r>
      <w:r>
        <w:rPr>
          <w:rFonts w:ascii="Times New Roman" w:hAnsi="Times New Roman"/>
        </w:rPr>
        <w:t xml:space="preserve">ановлением Правительства РФ от </w:t>
      </w:r>
      <w:r w:rsidRPr="00AA69CF">
        <w:rPr>
          <w:rFonts w:ascii="Times New Roman" w:hAnsi="Times New Roman"/>
        </w:rPr>
        <w:t xml:space="preserve">11.12.2014 </w:t>
      </w:r>
      <w:r>
        <w:rPr>
          <w:rFonts w:ascii="Times New Roman" w:hAnsi="Times New Roman"/>
        </w:rPr>
        <w:br/>
      </w:r>
      <w:r w:rsidRPr="00AA69CF">
        <w:rPr>
          <w:rFonts w:ascii="Times New Roman" w:hAnsi="Times New Roman"/>
        </w:rPr>
        <w:t>N 1352).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Fonts w:ascii="Times New Roman" w:hAnsi="Times New Roman"/>
        </w:rPr>
        <w:t>При необходимости обеспечения гарантийных обязательств добавляются условия, предъявляемые к такому обеспечению.</w:t>
      </w:r>
    </w:p>
  </w:footnote>
  <w:footnote w:id="64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</w:t>
      </w:r>
      <w:r w:rsidRPr="00AA69CF">
        <w:rPr>
          <w:rFonts w:ascii="Times New Roman" w:hAnsi="Times New Roman"/>
        </w:rPr>
        <w:t xml:space="preserve"> </w:t>
      </w:r>
      <w:r w:rsidRPr="00C8583C">
        <w:rPr>
          <w:rFonts w:ascii="Times New Roman" w:hAnsi="Times New Roman"/>
          <w:i/>
        </w:rPr>
        <w:t xml:space="preserve">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11.2014 № 1352, то размер обеспечения должен составлять 5% от цены договора. </w:t>
      </w:r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b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данное обеспечение предусмотрено договором.</w:t>
      </w:r>
    </w:p>
  </w:footnote>
  <w:footnote w:id="7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обеспечение предусмотрено договором.</w:t>
      </w:r>
    </w:p>
  </w:footnote>
  <w:footnote w:id="7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</w:t>
      </w:r>
    </w:p>
  </w:footnote>
  <w:footnote w:id="7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1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5">
    <w:p w:rsidR="00910274" w:rsidRPr="00C8583C" w:rsidRDefault="00910274" w:rsidP="002C3C95">
      <w:pPr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583C">
        <w:rPr>
          <w:rStyle w:val="aff6"/>
          <w:rFonts w:ascii="Times New Roman" w:hAnsi="Times New Roman" w:cs="Times New Roman"/>
          <w:i/>
          <w:sz w:val="20"/>
          <w:szCs w:val="20"/>
        </w:rPr>
        <w:footnoteRef/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 Информация подлежит опубликованию на официальном сайте ПАО «__________».</w:t>
      </w:r>
    </w:p>
  </w:footnote>
  <w:footnote w:id="7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2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3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4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9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Здесь и далее условия о СВИФТ-способе могут быть исключены, если данный способ не предусмотрен ОРД ДЗО.</w:t>
      </w:r>
    </w:p>
  </w:footnote>
  <w:footnote w:id="80">
    <w:p w:rsidR="00910274" w:rsidRPr="00A82D1E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A82D1E">
        <w:rPr>
          <w:rStyle w:val="aff6"/>
          <w:rFonts w:ascii="Times New Roman" w:hAnsi="Times New Roman"/>
          <w:i/>
        </w:rPr>
        <w:footnoteRef/>
      </w:r>
      <w:r w:rsidRPr="00A82D1E">
        <w:rPr>
          <w:rFonts w:ascii="Times New Roman" w:hAnsi="Times New Roman"/>
          <w:i/>
        </w:rPr>
        <w:t xml:space="preserve"> Если применимо в соответствии с ОРД ДЗО.</w:t>
      </w:r>
    </w:p>
  </w:footnote>
  <w:footnote w:id="81">
    <w:p w:rsidR="00910274" w:rsidRPr="00867B51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867B51">
        <w:rPr>
          <w:rStyle w:val="aff6"/>
          <w:rFonts w:ascii="Times New Roman" w:hAnsi="Times New Roman"/>
        </w:rPr>
        <w:footnoteRef/>
      </w:r>
      <w:r w:rsidRPr="00867B51">
        <w:rPr>
          <w:rFonts w:ascii="Times New Roman" w:hAnsi="Times New Roman"/>
        </w:rPr>
        <w:t xml:space="preserve"> Привести форму банковской гарантии в соответствии с действующими ОРД Заказчика.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7079260"/>
      <w:docPartObj>
        <w:docPartGallery w:val="Page Numbers (Top of Page)"/>
        <w:docPartUnique/>
      </w:docPartObj>
    </w:sdtPr>
    <w:sdtEndPr/>
    <w:sdtContent>
      <w:p w:rsidR="00910274" w:rsidRDefault="009102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1DF">
          <w:rPr>
            <w:noProof/>
          </w:rPr>
          <w:t>20</w:t>
        </w:r>
        <w:r>
          <w:fldChar w:fldCharType="end"/>
        </w:r>
      </w:p>
    </w:sdtContent>
  </w:sdt>
  <w:p w:rsidR="00910274" w:rsidRDefault="0091027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 w15:restartNumberingAfterBreak="0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 w15:restartNumberingAfterBreak="0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 w15:restartNumberingAfterBreak="0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9" w15:restartNumberingAfterBreak="0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2" w15:restartNumberingAfterBreak="0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4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 w15:restartNumberingAfterBreak="0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 w15:restartNumberingAfterBreak="0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C95"/>
    <w:rsid w:val="00057B86"/>
    <w:rsid w:val="001347E7"/>
    <w:rsid w:val="002B214A"/>
    <w:rsid w:val="002C3C95"/>
    <w:rsid w:val="0033592B"/>
    <w:rsid w:val="003D7538"/>
    <w:rsid w:val="00541804"/>
    <w:rsid w:val="005841DF"/>
    <w:rsid w:val="00690E92"/>
    <w:rsid w:val="008F63DB"/>
    <w:rsid w:val="00910274"/>
    <w:rsid w:val="00976C47"/>
    <w:rsid w:val="009B3504"/>
    <w:rsid w:val="00A82D1E"/>
    <w:rsid w:val="00AE5F6A"/>
    <w:rsid w:val="00B5494C"/>
    <w:rsid w:val="00C8583C"/>
    <w:rsid w:val="00E3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7A7688-7AA5-4353-8D3A-345512F88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affd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d">
    <w:name w:val="Заголовок Знак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r.ru/credit/main.asp" TargetMode="External"/><Relationship Id="rId2" Type="http://schemas.openxmlformats.org/officeDocument/2006/relationships/hyperlink" Target="http://www.cbr.ru/credit/main.asp" TargetMode="External"/><Relationship Id="rId1" Type="http://schemas.openxmlformats.org/officeDocument/2006/relationships/hyperlink" Target="http://www.cbr.ru/credit/main.asp" TargetMode="External"/><Relationship Id="rId4" Type="http://schemas.openxmlformats.org/officeDocument/2006/relationships/hyperlink" Target="http://www.cbr.ru/credit/main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8937</Words>
  <Characters>50941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Могильниченко Михаил Сергеевич</cp:lastModifiedBy>
  <cp:revision>2</cp:revision>
  <dcterms:created xsi:type="dcterms:W3CDTF">2021-11-22T10:17:00Z</dcterms:created>
  <dcterms:modified xsi:type="dcterms:W3CDTF">2021-11-22T10:17:00Z</dcterms:modified>
</cp:coreProperties>
</file>