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1270E7" w:rsidRPr="00EA6BCF" w14:paraId="37C421BB" w14:textId="77777777" w:rsidTr="0015050E">
        <w:trPr>
          <w:trHeight w:val="77"/>
        </w:trPr>
        <w:tc>
          <w:tcPr>
            <w:tcW w:w="9520" w:type="dxa"/>
          </w:tcPr>
          <w:tbl>
            <w:tblPr>
              <w:tblW w:w="9227" w:type="dxa"/>
              <w:tblLook w:val="04A0" w:firstRow="1" w:lastRow="0" w:firstColumn="1" w:lastColumn="0" w:noHBand="0" w:noVBand="1"/>
            </w:tblPr>
            <w:tblGrid>
              <w:gridCol w:w="5279"/>
              <w:gridCol w:w="3948"/>
            </w:tblGrid>
            <w:tr w:rsidR="001270E7" w:rsidRPr="00CA39D7" w14:paraId="3E238D57" w14:textId="77777777" w:rsidTr="00345419">
              <w:trPr>
                <w:trHeight w:val="2336"/>
              </w:trPr>
              <w:tc>
                <w:tcPr>
                  <w:tcW w:w="5279" w:type="dxa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4089" w:type="dxa"/>
                    <w:tblLook w:val="04A0" w:firstRow="1" w:lastRow="0" w:firstColumn="1" w:lastColumn="0" w:noHBand="0" w:noVBand="1"/>
                  </w:tblPr>
                  <w:tblGrid>
                    <w:gridCol w:w="4089"/>
                  </w:tblGrid>
                  <w:tr w:rsidR="00586B88" w:rsidRPr="00F16BED" w14:paraId="12633889" w14:textId="77777777" w:rsidTr="00E05D3C">
                    <w:trPr>
                      <w:trHeight w:val="3205"/>
                    </w:trPr>
                    <w:tc>
                      <w:tcPr>
                        <w:tcW w:w="4089" w:type="dxa"/>
                      </w:tcPr>
                      <w:p w14:paraId="61416C29" w14:textId="529C8796" w:rsidR="00DC161C" w:rsidRDefault="00DC161C" w:rsidP="001C2793">
                        <w:pPr>
                          <w:keepLines/>
                          <w:suppressLineNumbers/>
                          <w:snapToGrid w:val="0"/>
                        </w:pPr>
                        <w:r w:rsidRPr="007A2FE8">
                          <w:rPr>
                            <w:shd w:val="clear" w:color="auto" w:fill="FFFFFF"/>
                          </w:rPr>
                          <w:t>СОГЛАСОВАНО</w:t>
                        </w:r>
                      </w:p>
                      <w:p w14:paraId="25DF4EAB" w14:textId="77777777" w:rsidR="00DC161C" w:rsidRPr="007A2FE8" w:rsidRDefault="00DC161C" w:rsidP="000A3F86">
                        <w:pPr>
                          <w:keepLines/>
                          <w:suppressLineNumbers/>
                          <w:rPr>
                            <w:shd w:val="clear" w:color="auto" w:fill="FFFFFF"/>
                          </w:rPr>
                        </w:pPr>
                      </w:p>
                      <w:p w14:paraId="243DDB9B" w14:textId="77777777" w:rsidR="00230A47" w:rsidRDefault="00DC161C" w:rsidP="00EF09EA">
                        <w:pPr>
                          <w:keepLines/>
                          <w:suppressLineNumbers/>
                          <w:ind w:left="34"/>
                          <w:rPr>
                            <w:shd w:val="clear" w:color="auto" w:fill="FFFFFF"/>
                          </w:rPr>
                        </w:pPr>
                        <w:r w:rsidRPr="007A2FE8">
                          <w:rPr>
                            <w:shd w:val="clear" w:color="auto" w:fill="FFFFFF"/>
                          </w:rPr>
                          <w:t>Начальник департамента</w:t>
                        </w:r>
                      </w:p>
                      <w:p w14:paraId="73E47D66" w14:textId="5277A7BD" w:rsidR="00DC161C" w:rsidRPr="00EF09EA" w:rsidRDefault="000A3F86" w:rsidP="00EF09EA">
                        <w:pPr>
                          <w:keepLines/>
                          <w:suppressLineNumbers/>
                          <w:ind w:left="34"/>
                          <w:rPr>
                            <w:shd w:val="clear" w:color="auto" w:fill="FFFFFF"/>
                          </w:rPr>
                        </w:pPr>
                        <w:r>
                          <w:rPr>
                            <w:shd w:val="clear" w:color="auto" w:fill="FFFFFF"/>
                          </w:rPr>
                          <w:t>КиТАСУ</w:t>
                        </w:r>
                        <w:r w:rsidR="00EF09EA">
                          <w:rPr>
                            <w:shd w:val="clear" w:color="auto" w:fill="FFFFFF"/>
                          </w:rPr>
                          <w:t xml:space="preserve"> </w:t>
                        </w:r>
                        <w:r w:rsidR="00923270">
                          <w:t>П</w:t>
                        </w:r>
                        <w:r w:rsidR="00DC161C">
                          <w:t xml:space="preserve">АО «МРСК Центра» </w:t>
                        </w:r>
                      </w:p>
                      <w:p w14:paraId="1FAB9736" w14:textId="77777777" w:rsidR="00DC161C" w:rsidRDefault="00DC161C" w:rsidP="00DC161C">
                        <w:pPr>
                          <w:keepLines/>
                          <w:suppressLineNumbers/>
                          <w:ind w:left="34"/>
                        </w:pPr>
                      </w:p>
                      <w:p w14:paraId="395F2491" w14:textId="77777777" w:rsidR="00A62245" w:rsidRDefault="00A62245" w:rsidP="00DC161C">
                        <w:pPr>
                          <w:keepLines/>
                          <w:suppressLineNumbers/>
                          <w:ind w:left="34"/>
                        </w:pPr>
                      </w:p>
                      <w:p w14:paraId="120AA6F2" w14:textId="77777777" w:rsidR="00A62245" w:rsidRDefault="00A62245" w:rsidP="00345419">
                        <w:pPr>
                          <w:keepLines/>
                          <w:suppressLineNumbers/>
                        </w:pPr>
                      </w:p>
                      <w:p w14:paraId="14D4C56A" w14:textId="77777777" w:rsidR="00DC161C" w:rsidRDefault="00DC161C" w:rsidP="00DC161C">
                        <w:pPr>
                          <w:keepLines/>
                          <w:suppressLineNumbers/>
                          <w:ind w:left="34"/>
                        </w:pPr>
                      </w:p>
                      <w:p w14:paraId="41A64255" w14:textId="15D58282" w:rsidR="00DC161C" w:rsidRDefault="00DC161C" w:rsidP="00DC161C">
                        <w:pPr>
                          <w:keepLines/>
                          <w:suppressLineNumbers/>
                          <w:spacing w:line="480" w:lineRule="auto"/>
                          <w:ind w:left="34"/>
                        </w:pPr>
                        <w:r>
                          <w:t xml:space="preserve">_____________ </w:t>
                        </w:r>
                        <w:r>
                          <w:rPr>
                            <w:shd w:val="clear" w:color="auto" w:fill="FFFFFF"/>
                          </w:rPr>
                          <w:t>Е</w:t>
                        </w:r>
                        <w:r w:rsidRPr="007A2FE8">
                          <w:rPr>
                            <w:shd w:val="clear" w:color="auto" w:fill="FFFFFF"/>
                          </w:rPr>
                          <w:t>.</w:t>
                        </w:r>
                        <w:r w:rsidR="00EF09EA">
                          <w:rPr>
                            <w:shd w:val="clear" w:color="auto" w:fill="FFFFFF"/>
                          </w:rPr>
                          <w:t>Е</w:t>
                        </w:r>
                        <w:r w:rsidRPr="007A2FE8">
                          <w:rPr>
                            <w:shd w:val="clear" w:color="auto" w:fill="FFFFFF"/>
                          </w:rPr>
                          <w:t xml:space="preserve">. </w:t>
                        </w:r>
                        <w:r>
                          <w:rPr>
                            <w:shd w:val="clear" w:color="auto" w:fill="FFFFFF"/>
                          </w:rPr>
                          <w:t>С</w:t>
                        </w:r>
                        <w:r w:rsidR="00EF09EA">
                          <w:rPr>
                            <w:shd w:val="clear" w:color="auto" w:fill="FFFFFF"/>
                          </w:rPr>
                          <w:t>имонов</w:t>
                        </w:r>
                      </w:p>
                      <w:p w14:paraId="224B9404" w14:textId="0A573B4B" w:rsidR="00DC161C" w:rsidRDefault="0002441B" w:rsidP="00DC161C">
                        <w:pPr>
                          <w:keepLines/>
                          <w:suppressLineNumbers/>
                          <w:spacing w:line="480" w:lineRule="auto"/>
                          <w:ind w:left="34"/>
                          <w:rPr>
                            <w:caps/>
                          </w:rPr>
                        </w:pPr>
                        <w:r>
                          <w:t xml:space="preserve"> «___»_____________ 201</w:t>
                        </w:r>
                        <w:r w:rsidR="00230A47" w:rsidRPr="00230A47">
                          <w:t>8</w:t>
                        </w:r>
                        <w:r w:rsidR="00DC161C">
                          <w:t xml:space="preserve"> г.</w:t>
                        </w:r>
                      </w:p>
                      <w:p w14:paraId="487A2ED3" w14:textId="77777777" w:rsidR="00586B88" w:rsidRPr="00850481" w:rsidRDefault="00586B88" w:rsidP="00586B88">
                        <w:pPr>
                          <w:pStyle w:val="af2"/>
                          <w:keepLines/>
                          <w:suppressLineNumbers/>
                          <w:tabs>
                            <w:tab w:val="left" w:pos="1134"/>
                          </w:tabs>
                          <w:ind w:left="34"/>
                          <w:rPr>
                            <w:caps/>
                          </w:rPr>
                        </w:pPr>
                      </w:p>
                    </w:tc>
                  </w:tr>
                </w:tbl>
                <w:p w14:paraId="037C981F" w14:textId="77777777" w:rsidR="001270E7" w:rsidRPr="00CA39D7" w:rsidRDefault="001270E7" w:rsidP="00732272">
                  <w:pPr>
                    <w:jc w:val="both"/>
                    <w:outlineLvl w:val="0"/>
                  </w:pPr>
                </w:p>
              </w:tc>
              <w:tc>
                <w:tcPr>
                  <w:tcW w:w="3948" w:type="dxa"/>
                </w:tcPr>
                <w:p w14:paraId="5DE48127" w14:textId="77777777" w:rsidR="001270E7" w:rsidRDefault="00D90CD3" w:rsidP="00345419">
                  <w:pPr>
                    <w:keepLines/>
                    <w:suppressLineNumbers/>
                    <w:snapToGrid w:val="0"/>
                    <w:ind w:left="34"/>
                    <w:rPr>
                      <w:shd w:val="clear" w:color="auto" w:fill="FFFFFF"/>
                    </w:rPr>
                  </w:pPr>
                  <w:r w:rsidRPr="0034076C">
                    <w:rPr>
                      <w:shd w:val="clear" w:color="auto" w:fill="FFFFFF"/>
                    </w:rPr>
                    <w:t>УТВЕРЖДАЮ</w:t>
                  </w:r>
                </w:p>
                <w:p w14:paraId="223B8F3C" w14:textId="77777777" w:rsidR="000A3F86" w:rsidRPr="00D90CD3" w:rsidRDefault="000A3F86" w:rsidP="00345419">
                  <w:pPr>
                    <w:keepLines/>
                    <w:suppressLineNumbers/>
                    <w:snapToGrid w:val="0"/>
                    <w:ind w:left="34"/>
                    <w:rPr>
                      <w:shd w:val="clear" w:color="auto" w:fill="FFFFFF"/>
                    </w:rPr>
                  </w:pPr>
                </w:p>
                <w:p w14:paraId="36ECF414" w14:textId="77777777" w:rsidR="00230A47" w:rsidRDefault="00B71DF3" w:rsidP="00345419">
                  <w:pPr>
                    <w:outlineLvl w:val="0"/>
                  </w:pPr>
                  <w:r>
                    <w:t>Первый з</w:t>
                  </w:r>
                  <w:r w:rsidR="00D90CD3">
                    <w:t>ам</w:t>
                  </w:r>
                  <w:r w:rsidR="00D90CD3" w:rsidRPr="00D90CD3">
                    <w:t>еститель</w:t>
                  </w:r>
                  <w:r w:rsidR="000A3F86">
                    <w:t xml:space="preserve"> директора </w:t>
                  </w:r>
                  <w:r w:rsidR="00D90CD3">
                    <w:t>- главный инженер Филиала</w:t>
                  </w:r>
                </w:p>
                <w:p w14:paraId="61F2B102" w14:textId="3B5C625B" w:rsidR="001270E7" w:rsidRDefault="00923270" w:rsidP="00345419">
                  <w:pPr>
                    <w:outlineLvl w:val="0"/>
                  </w:pPr>
                  <w:r>
                    <w:t>П</w:t>
                  </w:r>
                  <w:r w:rsidR="001270E7" w:rsidRPr="00CA39D7">
                    <w:t>АО «МРСК Центра» –</w:t>
                  </w:r>
                  <w:r w:rsidR="00732997" w:rsidRPr="00732997">
                    <w:t xml:space="preserve"> </w:t>
                  </w:r>
                  <w:r w:rsidR="008D06C5">
                    <w:t>«Воронежэнерго»</w:t>
                  </w:r>
                </w:p>
                <w:p w14:paraId="367D8D1E" w14:textId="77777777" w:rsidR="008D06C5" w:rsidRDefault="008D06C5" w:rsidP="00345419">
                  <w:pPr>
                    <w:outlineLvl w:val="0"/>
                  </w:pPr>
                </w:p>
                <w:p w14:paraId="099B8740" w14:textId="77777777" w:rsidR="008D06C5" w:rsidRDefault="008D06C5" w:rsidP="00345419">
                  <w:pPr>
                    <w:outlineLvl w:val="0"/>
                    <w:rPr>
                      <w:shd w:val="clear" w:color="auto" w:fill="FFFFFF"/>
                    </w:rPr>
                  </w:pPr>
                  <w:r>
                    <w:t>______________</w:t>
                  </w:r>
                  <w:r w:rsidR="00923270">
                    <w:rPr>
                      <w:shd w:val="clear" w:color="auto" w:fill="FFFFFF"/>
                    </w:rPr>
                    <w:t xml:space="preserve"> В.А</w:t>
                  </w:r>
                  <w:r w:rsidR="00D90CD3">
                    <w:rPr>
                      <w:shd w:val="clear" w:color="auto" w:fill="FFFFFF"/>
                    </w:rPr>
                    <w:t>.</w:t>
                  </w:r>
                  <w:r w:rsidR="00D17DA5">
                    <w:rPr>
                      <w:shd w:val="clear" w:color="auto" w:fill="FFFFFF"/>
                    </w:rPr>
                    <w:t xml:space="preserve"> </w:t>
                  </w:r>
                  <w:r w:rsidR="00923270">
                    <w:rPr>
                      <w:shd w:val="clear" w:color="auto" w:fill="FFFFFF"/>
                    </w:rPr>
                    <w:t>Антонов</w:t>
                  </w:r>
                </w:p>
                <w:p w14:paraId="2EA06370" w14:textId="77777777" w:rsidR="00D90CD3" w:rsidRDefault="00D90CD3" w:rsidP="00345419">
                  <w:pPr>
                    <w:outlineLvl w:val="0"/>
                    <w:rPr>
                      <w:shd w:val="clear" w:color="auto" w:fill="FFFFFF"/>
                    </w:rPr>
                  </w:pPr>
                </w:p>
                <w:p w14:paraId="5A139A93" w14:textId="0C671849" w:rsidR="00D90CD3" w:rsidRPr="00CA39D7" w:rsidRDefault="00D90CD3" w:rsidP="00345419">
                  <w:pPr>
                    <w:outlineLvl w:val="0"/>
                  </w:pPr>
                  <w:r w:rsidRPr="0034076C">
                    <w:rPr>
                      <w:shd w:val="clear" w:color="auto" w:fill="FFFFFF"/>
                    </w:rPr>
                    <w:t xml:space="preserve">«___»______________ </w:t>
                  </w:r>
                  <w:r w:rsidR="00230A47">
                    <w:rPr>
                      <w:shd w:val="clear" w:color="auto" w:fill="FFFFFF"/>
                    </w:rPr>
                    <w:t>2018</w:t>
                  </w:r>
                  <w:r w:rsidRPr="009C4198">
                    <w:rPr>
                      <w:shd w:val="clear" w:color="auto" w:fill="FFFFFF"/>
                    </w:rPr>
                    <w:t xml:space="preserve"> г.</w:t>
                  </w:r>
                </w:p>
                <w:p w14:paraId="3D1DDFE8" w14:textId="77777777" w:rsidR="001270E7" w:rsidRPr="00CA39D7" w:rsidRDefault="001270E7" w:rsidP="00732272">
                  <w:pPr>
                    <w:jc w:val="both"/>
                    <w:outlineLvl w:val="0"/>
                  </w:pPr>
                </w:p>
              </w:tc>
            </w:tr>
          </w:tbl>
          <w:p w14:paraId="74F21613" w14:textId="77777777" w:rsidR="001270E7" w:rsidRPr="00CA39D7" w:rsidRDefault="001270E7" w:rsidP="00732272">
            <w:pPr>
              <w:pStyle w:val="a4"/>
              <w:ind w:left="0" w:firstLine="0"/>
              <w:rPr>
                <w:sz w:val="26"/>
                <w:szCs w:val="26"/>
              </w:rPr>
            </w:pPr>
          </w:p>
          <w:p w14:paraId="0645BE15" w14:textId="77777777" w:rsidR="001270E7" w:rsidRPr="00CA39D7" w:rsidRDefault="001270E7" w:rsidP="00732272">
            <w:pPr>
              <w:jc w:val="center"/>
              <w:rPr>
                <w:sz w:val="26"/>
                <w:szCs w:val="26"/>
              </w:rPr>
            </w:pPr>
          </w:p>
          <w:p w14:paraId="3C99E3C0" w14:textId="77777777" w:rsidR="001270E7" w:rsidRPr="00CA39D7" w:rsidRDefault="001270E7" w:rsidP="00732272">
            <w:pPr>
              <w:pStyle w:val="2"/>
              <w:numPr>
                <w:ilvl w:val="0"/>
                <w:numId w:val="0"/>
              </w:numPr>
              <w:spacing w:after="120"/>
              <w:rPr>
                <w:b w:val="0"/>
                <w:szCs w:val="28"/>
              </w:rPr>
            </w:pPr>
          </w:p>
          <w:p w14:paraId="76C31876" w14:textId="77777777" w:rsidR="001270E7" w:rsidRPr="00CA39D7" w:rsidRDefault="001270E7" w:rsidP="00732272">
            <w:pPr>
              <w:pStyle w:val="2"/>
              <w:numPr>
                <w:ilvl w:val="0"/>
                <w:numId w:val="0"/>
              </w:numPr>
              <w:spacing w:after="120"/>
              <w:rPr>
                <w:b w:val="0"/>
                <w:szCs w:val="28"/>
              </w:rPr>
            </w:pPr>
          </w:p>
          <w:p w14:paraId="358E4D4C" w14:textId="77777777" w:rsidR="001270E7" w:rsidRPr="00CA39D7" w:rsidRDefault="001270E7" w:rsidP="00732272">
            <w:pPr>
              <w:jc w:val="center"/>
            </w:pPr>
          </w:p>
          <w:p w14:paraId="2F381BC6" w14:textId="77777777" w:rsidR="001270E7" w:rsidRPr="00CA39D7" w:rsidRDefault="001270E7" w:rsidP="00732272">
            <w:pPr>
              <w:jc w:val="center"/>
            </w:pPr>
          </w:p>
          <w:p w14:paraId="168E597E" w14:textId="77777777" w:rsidR="001270E7" w:rsidRPr="00CA39D7" w:rsidRDefault="001270E7" w:rsidP="00732272">
            <w:pPr>
              <w:jc w:val="center"/>
            </w:pPr>
          </w:p>
          <w:p w14:paraId="6E0BF317" w14:textId="7EF1ED6D" w:rsidR="00D90CD3" w:rsidRPr="00230A47" w:rsidRDefault="00D90CD3" w:rsidP="001D63E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230A47">
              <w:rPr>
                <w:b/>
                <w:sz w:val="28"/>
                <w:szCs w:val="28"/>
              </w:rPr>
              <w:t>Т</w:t>
            </w:r>
            <w:r w:rsidR="00230A47" w:rsidRPr="00230A47">
              <w:rPr>
                <w:b/>
                <w:sz w:val="28"/>
                <w:szCs w:val="28"/>
              </w:rPr>
              <w:t>ехническое задание</w:t>
            </w:r>
          </w:p>
          <w:p w14:paraId="7AB6742D" w14:textId="77777777" w:rsidR="00230A47" w:rsidRPr="00230A47" w:rsidRDefault="00230A47" w:rsidP="00230A47">
            <w:pPr>
              <w:pStyle w:val="2"/>
              <w:numPr>
                <w:ilvl w:val="0"/>
                <w:numId w:val="0"/>
              </w:numPr>
              <w:ind w:left="576"/>
              <w:contextualSpacing/>
              <w:rPr>
                <w:b w:val="0"/>
                <w:sz w:val="24"/>
                <w:szCs w:val="24"/>
              </w:rPr>
            </w:pPr>
            <w:r w:rsidRPr="00230A47">
              <w:rPr>
                <w:b w:val="0"/>
                <w:sz w:val="24"/>
                <w:szCs w:val="24"/>
              </w:rPr>
              <w:t>на выполнение проектно-изыскательских работ по</w:t>
            </w:r>
          </w:p>
          <w:p w14:paraId="08217ABA" w14:textId="0A730FF0" w:rsidR="00D90CD3" w:rsidRDefault="00230A47" w:rsidP="00230A47">
            <w:pPr>
              <w:pStyle w:val="2"/>
              <w:numPr>
                <w:ilvl w:val="0"/>
                <w:numId w:val="0"/>
              </w:numPr>
              <w:ind w:left="576"/>
              <w:contextualSpacing/>
              <w:rPr>
                <w:b w:val="0"/>
                <w:sz w:val="24"/>
                <w:szCs w:val="24"/>
              </w:rPr>
            </w:pPr>
            <w:r w:rsidRPr="00230A47">
              <w:rPr>
                <w:b w:val="0"/>
                <w:sz w:val="24"/>
                <w:szCs w:val="24"/>
              </w:rPr>
              <w:t>организации цифровых каналов связи подстанций</w:t>
            </w:r>
          </w:p>
          <w:p w14:paraId="7B371E7C" w14:textId="0C997303" w:rsidR="00230A47" w:rsidRPr="00230A47" w:rsidRDefault="00230A47" w:rsidP="00230A47">
            <w:pPr>
              <w:jc w:val="center"/>
            </w:pPr>
            <w:proofErr w:type="spellStart"/>
            <w:r>
              <w:t>Лискинского</w:t>
            </w:r>
            <w:proofErr w:type="spellEnd"/>
            <w:r>
              <w:t xml:space="preserve"> РЭС (1 очередь)</w:t>
            </w:r>
          </w:p>
          <w:p w14:paraId="076DD996" w14:textId="77777777" w:rsidR="001270E7" w:rsidRDefault="001270E7" w:rsidP="00732272">
            <w:pPr>
              <w:pStyle w:val="a4"/>
              <w:ind w:left="0" w:firstLine="0"/>
              <w:rPr>
                <w:szCs w:val="28"/>
              </w:rPr>
            </w:pPr>
          </w:p>
          <w:p w14:paraId="1C4102D2" w14:textId="77777777" w:rsidR="00EE3675" w:rsidRDefault="00EE3675" w:rsidP="00732272">
            <w:pPr>
              <w:pStyle w:val="a4"/>
              <w:ind w:left="0" w:firstLine="0"/>
              <w:rPr>
                <w:szCs w:val="28"/>
              </w:rPr>
            </w:pPr>
          </w:p>
          <w:p w14:paraId="0515F607" w14:textId="77777777" w:rsidR="00EE3675" w:rsidRPr="00CA39D7" w:rsidRDefault="00EE3675" w:rsidP="00732272">
            <w:pPr>
              <w:pStyle w:val="a4"/>
              <w:ind w:left="0" w:firstLine="0"/>
              <w:rPr>
                <w:szCs w:val="28"/>
              </w:rPr>
            </w:pPr>
          </w:p>
          <w:p w14:paraId="536AEDFA" w14:textId="77777777" w:rsidR="00230A47" w:rsidRDefault="00230A47" w:rsidP="00586B88">
            <w:pPr>
              <w:pStyle w:val="a4"/>
              <w:ind w:left="0" w:firstLine="0"/>
              <w:jc w:val="left"/>
              <w:rPr>
                <w:szCs w:val="28"/>
              </w:rPr>
            </w:pPr>
          </w:p>
          <w:p w14:paraId="48387460" w14:textId="77777777" w:rsidR="00230A47" w:rsidRDefault="00230A47" w:rsidP="00586B88">
            <w:pPr>
              <w:pStyle w:val="a4"/>
              <w:ind w:left="0" w:firstLine="0"/>
              <w:jc w:val="left"/>
              <w:rPr>
                <w:szCs w:val="28"/>
              </w:rPr>
            </w:pPr>
          </w:p>
          <w:p w14:paraId="38D55793" w14:textId="77777777" w:rsidR="00230A47" w:rsidRPr="00CA39D7" w:rsidRDefault="00230A47" w:rsidP="00586B88">
            <w:pPr>
              <w:pStyle w:val="a4"/>
              <w:ind w:left="0" w:firstLine="0"/>
              <w:jc w:val="left"/>
              <w:rPr>
                <w:szCs w:val="28"/>
              </w:rPr>
            </w:pPr>
          </w:p>
          <w:p w14:paraId="6757D46D" w14:textId="77777777" w:rsidR="001270E7" w:rsidRPr="00CA39D7" w:rsidRDefault="001270E7" w:rsidP="00E17504">
            <w:pPr>
              <w:pStyle w:val="a4"/>
              <w:ind w:left="0" w:firstLine="0"/>
              <w:jc w:val="left"/>
              <w:rPr>
                <w:szCs w:val="28"/>
              </w:rPr>
            </w:pPr>
          </w:p>
          <w:p w14:paraId="2F7D4EC9" w14:textId="77777777" w:rsidR="001270E7" w:rsidRPr="00CA39D7" w:rsidRDefault="001270E7" w:rsidP="00732272">
            <w:pPr>
              <w:pStyle w:val="a4"/>
              <w:ind w:left="0" w:firstLine="0"/>
              <w:rPr>
                <w:sz w:val="24"/>
                <w:szCs w:val="24"/>
              </w:rPr>
            </w:pPr>
          </w:p>
          <w:tbl>
            <w:tblPr>
              <w:tblW w:w="9854" w:type="dxa"/>
              <w:tblLook w:val="04A0" w:firstRow="1" w:lastRow="0" w:firstColumn="1" w:lastColumn="0" w:noHBand="0" w:noVBand="1"/>
            </w:tblPr>
            <w:tblGrid>
              <w:gridCol w:w="5137"/>
              <w:gridCol w:w="4717"/>
            </w:tblGrid>
            <w:tr w:rsidR="001270E7" w:rsidRPr="00CA39D7" w14:paraId="1268AAF0" w14:textId="77777777" w:rsidTr="00345419">
              <w:trPr>
                <w:trHeight w:val="2481"/>
              </w:trPr>
              <w:tc>
                <w:tcPr>
                  <w:tcW w:w="5137" w:type="dxa"/>
                  <w:tcBorders>
                    <w:bottom w:val="nil"/>
                  </w:tcBorders>
                </w:tcPr>
                <w:p w14:paraId="0689E65E" w14:textId="2AA7DE2E" w:rsidR="00A62245" w:rsidRDefault="00A62245" w:rsidP="00A62245">
                  <w:pPr>
                    <w:tabs>
                      <w:tab w:val="center" w:pos="4677"/>
                      <w:tab w:val="right" w:pos="9355"/>
                    </w:tabs>
                  </w:pPr>
                  <w:r>
                    <w:t>СОГЛАСОВАНО:</w:t>
                  </w:r>
                </w:p>
                <w:p w14:paraId="73575659" w14:textId="77777777" w:rsidR="00A62245" w:rsidRDefault="00A62245" w:rsidP="00A62245">
                  <w:pPr>
                    <w:tabs>
                      <w:tab w:val="center" w:pos="4677"/>
                      <w:tab w:val="right" w:pos="9355"/>
                    </w:tabs>
                  </w:pPr>
                  <w:r>
                    <w:t xml:space="preserve">Начальник Управления развития и эксплуатации АСДУ Департамента корпоративных и технологических АСУ </w:t>
                  </w:r>
                </w:p>
                <w:p w14:paraId="789888FE" w14:textId="77777777" w:rsidR="00A62245" w:rsidRDefault="00A62245" w:rsidP="00A62245">
                  <w:pPr>
                    <w:tabs>
                      <w:tab w:val="center" w:pos="4677"/>
                      <w:tab w:val="right" w:pos="9355"/>
                    </w:tabs>
                  </w:pPr>
                  <w:r>
                    <w:t>ПАО «МРСК Центра»</w:t>
                  </w:r>
                </w:p>
                <w:p w14:paraId="0ECC7170" w14:textId="77777777" w:rsidR="00A62245" w:rsidRDefault="00A62245" w:rsidP="00A62245">
                  <w:pPr>
                    <w:tabs>
                      <w:tab w:val="center" w:pos="4677"/>
                      <w:tab w:val="right" w:pos="9355"/>
                    </w:tabs>
                  </w:pPr>
                </w:p>
                <w:p w14:paraId="54287E39" w14:textId="77777777" w:rsidR="00A62245" w:rsidRDefault="00A62245" w:rsidP="00A62245">
                  <w:pPr>
                    <w:tabs>
                      <w:tab w:val="center" w:pos="4677"/>
                      <w:tab w:val="right" w:pos="9355"/>
                    </w:tabs>
                  </w:pPr>
                  <w:r>
                    <w:t>_________</w:t>
                  </w:r>
                  <w:proofErr w:type="gramStart"/>
                  <w:r>
                    <w:t>_  Д.А.</w:t>
                  </w:r>
                  <w:proofErr w:type="gramEnd"/>
                  <w:r>
                    <w:t xml:space="preserve"> Петров</w:t>
                  </w:r>
                </w:p>
                <w:p w14:paraId="539311EB" w14:textId="77777777" w:rsidR="00A62245" w:rsidRDefault="00A62245" w:rsidP="00A62245">
                  <w:pPr>
                    <w:tabs>
                      <w:tab w:val="center" w:pos="4677"/>
                      <w:tab w:val="right" w:pos="9355"/>
                    </w:tabs>
                  </w:pPr>
                </w:p>
                <w:p w14:paraId="75445227" w14:textId="307F34D0" w:rsidR="001270E7" w:rsidRPr="00CA39D7" w:rsidRDefault="00A62245" w:rsidP="00345419">
                  <w:pPr>
                    <w:tabs>
                      <w:tab w:val="center" w:pos="4677"/>
                      <w:tab w:val="right" w:pos="9355"/>
                    </w:tabs>
                    <w:ind w:left="68"/>
                  </w:pPr>
                  <w:r>
                    <w:t>«_____»_____________2018 г.</w:t>
                  </w:r>
                </w:p>
              </w:tc>
              <w:tc>
                <w:tcPr>
                  <w:tcW w:w="4717" w:type="dxa"/>
                </w:tcPr>
                <w:p w14:paraId="591099E7" w14:textId="77777777" w:rsidR="001270E7" w:rsidRPr="00CA39D7" w:rsidRDefault="00D90CD3" w:rsidP="00732272">
                  <w:pPr>
                    <w:shd w:val="solid" w:color="FFFFFF" w:fill="FFFFFF"/>
                    <w:tabs>
                      <w:tab w:val="center" w:pos="4677"/>
                      <w:tab w:val="right" w:pos="9355"/>
                    </w:tabs>
                    <w:rPr>
                      <w:iCs/>
                    </w:rPr>
                  </w:pPr>
                  <w:r w:rsidRPr="0042749F">
                    <w:rPr>
                      <w:shd w:val="clear" w:color="auto" w:fill="FFFFFF"/>
                    </w:rPr>
                    <w:t>СОГЛАСОВАНО</w:t>
                  </w:r>
                </w:p>
                <w:p w14:paraId="6CED16F2" w14:textId="5C68738F" w:rsidR="0079265B" w:rsidRDefault="00230A47" w:rsidP="00732272">
                  <w:pPr>
                    <w:shd w:val="solid" w:color="FFFFFF" w:fill="FFFFFF"/>
                    <w:tabs>
                      <w:tab w:val="center" w:pos="4677"/>
                      <w:tab w:val="right" w:pos="9355"/>
                    </w:tabs>
                    <w:rPr>
                      <w:iCs/>
                    </w:rPr>
                  </w:pPr>
                  <w:proofErr w:type="spellStart"/>
                  <w:r>
                    <w:rPr>
                      <w:iCs/>
                    </w:rPr>
                    <w:t>И.о</w:t>
                  </w:r>
                  <w:proofErr w:type="spellEnd"/>
                  <w:r>
                    <w:rPr>
                      <w:iCs/>
                    </w:rPr>
                    <w:t xml:space="preserve">. </w:t>
                  </w:r>
                  <w:r w:rsidR="0079265B">
                    <w:rPr>
                      <w:iCs/>
                    </w:rPr>
                    <w:t>Начальник</w:t>
                  </w:r>
                  <w:r>
                    <w:rPr>
                      <w:iCs/>
                    </w:rPr>
                    <w:t>а</w:t>
                  </w:r>
                  <w:r w:rsidR="0079265B">
                    <w:rPr>
                      <w:iCs/>
                    </w:rPr>
                    <w:t xml:space="preserve"> Управления </w:t>
                  </w:r>
                  <w:r w:rsidR="00E24CE6">
                    <w:rPr>
                      <w:iCs/>
                    </w:rPr>
                    <w:t>КиТАСУ</w:t>
                  </w:r>
                </w:p>
                <w:p w14:paraId="5E962E8F" w14:textId="3DB34457" w:rsidR="001270E7" w:rsidRDefault="008F485C" w:rsidP="00732272">
                  <w:pPr>
                    <w:shd w:val="solid" w:color="FFFFFF" w:fill="FFFFFF"/>
                    <w:tabs>
                      <w:tab w:val="center" w:pos="4677"/>
                      <w:tab w:val="right" w:pos="9355"/>
                    </w:tabs>
                    <w:rPr>
                      <w:iCs/>
                    </w:rPr>
                  </w:pPr>
                  <w:r>
                    <w:rPr>
                      <w:iCs/>
                    </w:rPr>
                    <w:t>Филиала П</w:t>
                  </w:r>
                  <w:r w:rsidR="001270E7" w:rsidRPr="00CA39D7">
                    <w:rPr>
                      <w:iCs/>
                    </w:rPr>
                    <w:t>АО МРСК Центра»</w:t>
                  </w:r>
                  <w:r w:rsidR="00A62245">
                    <w:rPr>
                      <w:iCs/>
                    </w:rPr>
                    <w:t xml:space="preserve"> </w:t>
                  </w:r>
                  <w:r w:rsidR="008D06C5">
                    <w:rPr>
                      <w:iCs/>
                    </w:rPr>
                    <w:t>- «Воронежэнерго»</w:t>
                  </w:r>
                </w:p>
                <w:p w14:paraId="42850C79" w14:textId="77777777" w:rsidR="008D06C5" w:rsidRDefault="008D06C5" w:rsidP="00732272">
                  <w:pPr>
                    <w:shd w:val="solid" w:color="FFFFFF" w:fill="FFFFFF"/>
                    <w:tabs>
                      <w:tab w:val="center" w:pos="4677"/>
                      <w:tab w:val="right" w:pos="9355"/>
                    </w:tabs>
                    <w:rPr>
                      <w:iCs/>
                    </w:rPr>
                  </w:pPr>
                </w:p>
                <w:p w14:paraId="2151A0D0" w14:textId="77777777" w:rsidR="00A62245" w:rsidRDefault="00A62245" w:rsidP="00732272">
                  <w:pPr>
                    <w:shd w:val="solid" w:color="FFFFFF" w:fill="FFFFFF"/>
                    <w:tabs>
                      <w:tab w:val="center" w:pos="4677"/>
                      <w:tab w:val="right" w:pos="9355"/>
                    </w:tabs>
                    <w:rPr>
                      <w:iCs/>
                    </w:rPr>
                  </w:pPr>
                </w:p>
                <w:p w14:paraId="053C66B6" w14:textId="46F436D6" w:rsidR="008D06C5" w:rsidRPr="00CA39D7" w:rsidRDefault="00230A47" w:rsidP="00732272">
                  <w:pPr>
                    <w:shd w:val="solid" w:color="FFFFFF" w:fill="FFFFFF"/>
                    <w:tabs>
                      <w:tab w:val="center" w:pos="4677"/>
                      <w:tab w:val="right" w:pos="9355"/>
                    </w:tabs>
                    <w:rPr>
                      <w:iCs/>
                    </w:rPr>
                  </w:pPr>
                  <w:r>
                    <w:rPr>
                      <w:iCs/>
                    </w:rPr>
                    <w:t>______________А.Г. Пархоменко</w:t>
                  </w:r>
                </w:p>
                <w:p w14:paraId="793D050B" w14:textId="77777777" w:rsidR="00BD18EF" w:rsidRDefault="00BD18EF" w:rsidP="00732272">
                  <w:pPr>
                    <w:shd w:val="solid" w:color="FFFFFF" w:fill="FFFFFF"/>
                    <w:tabs>
                      <w:tab w:val="center" w:pos="4677"/>
                      <w:tab w:val="right" w:pos="9355"/>
                    </w:tabs>
                    <w:rPr>
                      <w:shd w:val="clear" w:color="auto" w:fill="FFFFFF"/>
                    </w:rPr>
                  </w:pPr>
                </w:p>
                <w:p w14:paraId="34F7684A" w14:textId="716025E2" w:rsidR="001270E7" w:rsidRPr="00CA39D7" w:rsidRDefault="00BD18EF" w:rsidP="00732272">
                  <w:pPr>
                    <w:shd w:val="solid" w:color="FFFFFF" w:fill="FFFFFF"/>
                    <w:tabs>
                      <w:tab w:val="center" w:pos="4677"/>
                      <w:tab w:val="right" w:pos="9355"/>
                    </w:tabs>
                  </w:pPr>
                  <w:r w:rsidRPr="0034076C">
                    <w:rPr>
                      <w:shd w:val="clear" w:color="auto" w:fill="FFFFFF"/>
                    </w:rPr>
                    <w:t xml:space="preserve">«___»______________ </w:t>
                  </w:r>
                  <w:r w:rsidRPr="009C4198">
                    <w:rPr>
                      <w:shd w:val="clear" w:color="auto" w:fill="FFFFFF"/>
                    </w:rPr>
                    <w:t>201</w:t>
                  </w:r>
                  <w:r w:rsidR="00230A47">
                    <w:rPr>
                      <w:shd w:val="clear" w:color="auto" w:fill="FFFFFF"/>
                    </w:rPr>
                    <w:t>8</w:t>
                  </w:r>
                  <w:r w:rsidRPr="009C4198">
                    <w:rPr>
                      <w:shd w:val="clear" w:color="auto" w:fill="FFFFFF"/>
                    </w:rPr>
                    <w:t xml:space="preserve"> г.</w:t>
                  </w:r>
                </w:p>
              </w:tc>
            </w:tr>
          </w:tbl>
          <w:p w14:paraId="54727AAD" w14:textId="77777777" w:rsidR="00D90CD3" w:rsidRDefault="00D90CD3" w:rsidP="00732272">
            <w:pPr>
              <w:pStyle w:val="a4"/>
              <w:ind w:left="0" w:firstLine="0"/>
              <w:rPr>
                <w:sz w:val="24"/>
                <w:szCs w:val="24"/>
              </w:rPr>
            </w:pPr>
          </w:p>
          <w:p w14:paraId="4FDC217F" w14:textId="77777777" w:rsidR="007C57C2" w:rsidRDefault="007C57C2" w:rsidP="00892E1B">
            <w:pPr>
              <w:pStyle w:val="a4"/>
              <w:ind w:left="0" w:firstLine="0"/>
              <w:rPr>
                <w:sz w:val="24"/>
                <w:szCs w:val="24"/>
              </w:rPr>
            </w:pPr>
          </w:p>
          <w:p w14:paraId="4AFDE067" w14:textId="77777777" w:rsidR="007C57C2" w:rsidRDefault="007C57C2" w:rsidP="00892E1B">
            <w:pPr>
              <w:pStyle w:val="a4"/>
              <w:ind w:left="0" w:firstLine="0"/>
              <w:rPr>
                <w:sz w:val="24"/>
                <w:szCs w:val="24"/>
              </w:rPr>
            </w:pPr>
          </w:p>
          <w:p w14:paraId="0896A30B" w14:textId="77777777" w:rsidR="007C57C2" w:rsidRDefault="007C57C2" w:rsidP="00892E1B">
            <w:pPr>
              <w:pStyle w:val="a4"/>
              <w:ind w:left="0" w:firstLine="0"/>
              <w:rPr>
                <w:sz w:val="24"/>
                <w:szCs w:val="24"/>
              </w:rPr>
            </w:pPr>
          </w:p>
          <w:p w14:paraId="15F98563" w14:textId="77777777" w:rsidR="007C57C2" w:rsidRDefault="007C57C2" w:rsidP="00892E1B">
            <w:pPr>
              <w:pStyle w:val="a4"/>
              <w:ind w:left="0" w:firstLine="0"/>
              <w:rPr>
                <w:sz w:val="24"/>
                <w:szCs w:val="24"/>
              </w:rPr>
            </w:pPr>
          </w:p>
          <w:p w14:paraId="7B5645E3" w14:textId="7361DADE" w:rsidR="00E05D3C" w:rsidRPr="00230A47" w:rsidRDefault="00345419" w:rsidP="00892E1B">
            <w:pPr>
              <w:pStyle w:val="a4"/>
              <w:ind w:left="0" w:firstLine="0"/>
              <w:rPr>
                <w:sz w:val="24"/>
                <w:szCs w:val="24"/>
              </w:rPr>
            </w:pPr>
            <w:bookmarkStart w:id="0" w:name="_GoBack"/>
            <w:bookmarkEnd w:id="0"/>
            <w:r w:rsidRPr="00345419">
              <w:rPr>
                <w:sz w:val="24"/>
                <w:szCs w:val="24"/>
              </w:rPr>
              <w:t>Воронеж 2018</w:t>
            </w:r>
          </w:p>
        </w:tc>
      </w:tr>
    </w:tbl>
    <w:p w14:paraId="41669999" w14:textId="50D1C4B4" w:rsidR="005C0EF4" w:rsidRPr="005C0EF4" w:rsidRDefault="005C0EF4" w:rsidP="005C0EF4">
      <w:pPr>
        <w:tabs>
          <w:tab w:val="left" w:pos="142"/>
          <w:tab w:val="left" w:pos="567"/>
          <w:tab w:val="left" w:pos="1276"/>
        </w:tabs>
        <w:ind w:firstLine="567"/>
        <w:jc w:val="both"/>
        <w:rPr>
          <w:b/>
          <w:color w:val="000000"/>
        </w:rPr>
      </w:pPr>
      <w:r w:rsidRPr="005C0EF4">
        <w:rPr>
          <w:b/>
          <w:color w:val="000000"/>
        </w:rPr>
        <w:lastRenderedPageBreak/>
        <w:t>1</w:t>
      </w:r>
      <w:r>
        <w:rPr>
          <w:b/>
          <w:color w:val="000000"/>
        </w:rPr>
        <w:t xml:space="preserve">. </w:t>
      </w:r>
      <w:r w:rsidRPr="005C0EF4">
        <w:rPr>
          <w:b/>
          <w:color w:val="000000"/>
        </w:rPr>
        <w:t>Общие требования.</w:t>
      </w:r>
    </w:p>
    <w:p w14:paraId="7E530588" w14:textId="28477EEE" w:rsidR="00A62245" w:rsidRPr="00345419" w:rsidRDefault="00A62245" w:rsidP="00A62245">
      <w:pPr>
        <w:tabs>
          <w:tab w:val="left" w:pos="142"/>
          <w:tab w:val="left" w:pos="567"/>
          <w:tab w:val="left" w:pos="1276"/>
        </w:tabs>
        <w:ind w:firstLine="567"/>
        <w:jc w:val="both"/>
      </w:pPr>
      <w:r w:rsidRPr="00A62245">
        <w:t>Данный документ создан в соответствии с «Единым стандартом закупок ПАО «Россети» (Положение о закупке)» с целью оптимально</w:t>
      </w:r>
      <w:r>
        <w:t xml:space="preserve">го выбора исполнителя услуги </w:t>
      </w:r>
      <w:r w:rsidRPr="00A62245">
        <w:t xml:space="preserve">проектно-изыскательских работ по </w:t>
      </w:r>
      <w:r>
        <w:t xml:space="preserve">организации цифровых каналов связи подстанций </w:t>
      </w:r>
      <w:proofErr w:type="spellStart"/>
      <w:r>
        <w:t>Лискинского</w:t>
      </w:r>
      <w:proofErr w:type="spellEnd"/>
      <w:r>
        <w:t xml:space="preserve"> РЭС (1 очередь).</w:t>
      </w:r>
      <w:r w:rsidR="00892E1B">
        <w:t xml:space="preserve"> </w:t>
      </w:r>
      <w:r w:rsidRPr="00A62245">
        <w:t>Целью разработки настоящего Технического задания является определение требований к проектированию, подлежащих обязательной реализации и соответствующему отражению в материалах конкурсной документации.</w:t>
      </w:r>
    </w:p>
    <w:p w14:paraId="10DEB0BD" w14:textId="77777777" w:rsidR="00DC161C" w:rsidRPr="0052262D" w:rsidRDefault="00DC161C" w:rsidP="0052262D">
      <w:pPr>
        <w:tabs>
          <w:tab w:val="left" w:pos="142"/>
          <w:tab w:val="left" w:pos="567"/>
          <w:tab w:val="left" w:pos="1276"/>
        </w:tabs>
        <w:ind w:firstLine="567"/>
        <w:jc w:val="both"/>
      </w:pPr>
    </w:p>
    <w:p w14:paraId="106A92D3" w14:textId="0C5D512E" w:rsidR="00F7645B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2. </w:t>
      </w:r>
      <w:r w:rsidRPr="004E4684">
        <w:rPr>
          <w:b/>
          <w:color w:val="000000"/>
        </w:rPr>
        <w:t>Заказчик</w:t>
      </w:r>
    </w:p>
    <w:p w14:paraId="1BCC5719" w14:textId="77777777" w:rsidR="00A62245" w:rsidRPr="00345419" w:rsidRDefault="00A62245" w:rsidP="00A62245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 w:rsidRPr="00345419">
        <w:rPr>
          <w:color w:val="000000"/>
        </w:rPr>
        <w:t>ПАО «МРСК Центра»</w:t>
      </w:r>
    </w:p>
    <w:p w14:paraId="10CC63B9" w14:textId="09362ADC" w:rsidR="00A62245" w:rsidRPr="00345419" w:rsidRDefault="00A62245" w:rsidP="00A62245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 w:rsidRPr="00345419">
        <w:rPr>
          <w:color w:val="000000"/>
        </w:rPr>
        <w:t>127018, Россия, г. Москва, Ямская 2-я ул., 4</w:t>
      </w:r>
    </w:p>
    <w:p w14:paraId="638F5828" w14:textId="77777777" w:rsidR="00F7645B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>
        <w:rPr>
          <w:color w:val="000000"/>
        </w:rPr>
        <w:t>Филиал П</w:t>
      </w:r>
      <w:r w:rsidRPr="009B3111">
        <w:rPr>
          <w:color w:val="000000"/>
        </w:rPr>
        <w:t>А</w:t>
      </w:r>
      <w:r>
        <w:rPr>
          <w:color w:val="000000"/>
        </w:rPr>
        <w:t>О «МРСК Центра» - «Воронежэнерго</w:t>
      </w:r>
      <w:r w:rsidRPr="009B3111">
        <w:rPr>
          <w:color w:val="000000"/>
        </w:rPr>
        <w:t>»</w:t>
      </w:r>
    </w:p>
    <w:p w14:paraId="0D35D685" w14:textId="77777777" w:rsidR="00F7645B" w:rsidRPr="00B95469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 w:rsidRPr="00B95469">
        <w:rPr>
          <w:color w:val="000000"/>
        </w:rPr>
        <w:t>Место нахождения юридического лица: 394033, г.</w:t>
      </w:r>
      <w:r>
        <w:rPr>
          <w:color w:val="000000"/>
        </w:rPr>
        <w:t xml:space="preserve"> </w:t>
      </w:r>
      <w:r w:rsidRPr="00B95469">
        <w:rPr>
          <w:color w:val="000000"/>
        </w:rPr>
        <w:t xml:space="preserve">Воронеж, ул. </w:t>
      </w:r>
      <w:proofErr w:type="spellStart"/>
      <w:r w:rsidRPr="00B95469">
        <w:rPr>
          <w:color w:val="000000"/>
        </w:rPr>
        <w:t>Арзамасская</w:t>
      </w:r>
      <w:proofErr w:type="spellEnd"/>
      <w:r w:rsidRPr="00B95469">
        <w:rPr>
          <w:color w:val="000000"/>
        </w:rPr>
        <w:t>, д.2.</w:t>
      </w:r>
    </w:p>
    <w:p w14:paraId="65735394" w14:textId="77777777" w:rsidR="00F7645B" w:rsidRPr="00B95469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 w:rsidRPr="00B95469">
        <w:rPr>
          <w:color w:val="000000"/>
        </w:rPr>
        <w:t xml:space="preserve">ИНН </w:t>
      </w:r>
      <w:proofErr w:type="gramStart"/>
      <w:r w:rsidRPr="00B95469">
        <w:rPr>
          <w:color w:val="000000"/>
        </w:rPr>
        <w:t>6901067107  КПП</w:t>
      </w:r>
      <w:proofErr w:type="gramEnd"/>
      <w:r w:rsidRPr="00B95469">
        <w:rPr>
          <w:color w:val="000000"/>
        </w:rPr>
        <w:t xml:space="preserve"> 366302001  </w:t>
      </w:r>
    </w:p>
    <w:p w14:paraId="145A3580" w14:textId="77777777" w:rsidR="00F7645B" w:rsidRPr="00B95469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 w:rsidRPr="00B95469">
        <w:rPr>
          <w:color w:val="000000"/>
        </w:rPr>
        <w:t>ОГРН 1046900099498</w:t>
      </w:r>
    </w:p>
    <w:p w14:paraId="63C33615" w14:textId="77777777" w:rsidR="00F7645B" w:rsidRPr="00B95469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 w:rsidRPr="008F485C">
        <w:rPr>
          <w:color w:val="000000"/>
        </w:rPr>
        <w:t>р/с: 40702810900250005153</w:t>
      </w:r>
    </w:p>
    <w:p w14:paraId="52FEA183" w14:textId="77777777" w:rsidR="00F7645B" w:rsidRPr="008F485C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>
        <w:rPr>
          <w:color w:val="000000"/>
        </w:rPr>
        <w:t>в филиале</w:t>
      </w:r>
      <w:r w:rsidRPr="008F485C">
        <w:rPr>
          <w:color w:val="000000"/>
        </w:rPr>
        <w:t xml:space="preserve"> Банка ВТБ (ПАО) в г. Воронеже </w:t>
      </w:r>
    </w:p>
    <w:p w14:paraId="0D870F49" w14:textId="77777777" w:rsidR="00F7645B" w:rsidRPr="008F485C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 w:rsidRPr="008F485C">
        <w:rPr>
          <w:color w:val="000000"/>
        </w:rPr>
        <w:t>ИНН/КПП: 6901067107/366302001</w:t>
      </w:r>
    </w:p>
    <w:p w14:paraId="11621E31" w14:textId="77777777" w:rsidR="00F7645B" w:rsidRPr="008F485C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 w:rsidRPr="008F485C">
        <w:rPr>
          <w:color w:val="000000"/>
        </w:rPr>
        <w:t>БИК: 042007835</w:t>
      </w:r>
    </w:p>
    <w:p w14:paraId="7C2CF9E4" w14:textId="77777777" w:rsidR="00F7645B" w:rsidRPr="008F485C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 w:rsidRPr="008F485C">
        <w:rPr>
          <w:color w:val="000000"/>
        </w:rPr>
        <w:t>к/с: 30101810100000000835</w:t>
      </w:r>
    </w:p>
    <w:p w14:paraId="647B9397" w14:textId="77777777" w:rsidR="00F7645B" w:rsidRPr="00B95469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 w:rsidRPr="008F485C">
        <w:rPr>
          <w:color w:val="000000"/>
        </w:rPr>
        <w:t>в ГРКЦ ГУ Банка России по Воронежской области</w:t>
      </w:r>
    </w:p>
    <w:p w14:paraId="7B9266C2" w14:textId="77777777" w:rsidR="00F7645B" w:rsidRDefault="00F7645B" w:rsidP="001270E7">
      <w:pPr>
        <w:shd w:val="clear" w:color="auto" w:fill="FFFFFF"/>
        <w:autoSpaceDE w:val="0"/>
        <w:autoSpaceDN w:val="0"/>
        <w:jc w:val="both"/>
        <w:rPr>
          <w:b/>
          <w:color w:val="000000"/>
        </w:rPr>
      </w:pPr>
    </w:p>
    <w:p w14:paraId="452E6FC2" w14:textId="5B65B934" w:rsidR="00F7645B" w:rsidRPr="004E4684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>3</w:t>
      </w:r>
      <w:r w:rsidRPr="004E4684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Pr="004E4684">
        <w:rPr>
          <w:b/>
          <w:color w:val="000000"/>
        </w:rPr>
        <w:t>Основание для проектирования</w:t>
      </w:r>
    </w:p>
    <w:p w14:paraId="39AA162F" w14:textId="3B976957" w:rsidR="00F7645B" w:rsidRPr="00F7645B" w:rsidRDefault="00F7645B" w:rsidP="00F7645B">
      <w:pPr>
        <w:suppressAutoHyphens/>
        <w:spacing w:line="276" w:lineRule="auto"/>
        <w:ind w:firstLine="708"/>
        <w:jc w:val="both"/>
      </w:pPr>
      <w:r w:rsidRPr="00E61875">
        <w:t xml:space="preserve">Инвестиционная программа филиала ПАО «МРСК Центра» - «Воронежэнерго» </w:t>
      </w:r>
      <w:r w:rsidR="00892E1B">
        <w:t xml:space="preserve">План закупки </w:t>
      </w:r>
      <w:r w:rsidRPr="00E61875">
        <w:t>2018 года.</w:t>
      </w:r>
      <w:r w:rsidR="00892E1B">
        <w:t xml:space="preserve"> Закупка № </w:t>
      </w:r>
      <w:r w:rsidR="00892E1B" w:rsidRPr="00892E1B">
        <w:t>30002680</w:t>
      </w:r>
    </w:p>
    <w:p w14:paraId="18BABC21" w14:textId="6D8BD54F" w:rsidR="00F7645B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4. </w:t>
      </w:r>
      <w:r w:rsidRPr="00F7645B">
        <w:rPr>
          <w:b/>
          <w:color w:val="000000"/>
        </w:rPr>
        <w:t>Источник финансирования</w:t>
      </w:r>
    </w:p>
    <w:p w14:paraId="2883265F" w14:textId="68C10C50" w:rsidR="00F7645B" w:rsidRPr="00F7645B" w:rsidRDefault="00B00300" w:rsidP="00F7645B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 w:rsidRPr="00B00300">
        <w:rPr>
          <w:color w:val="000000"/>
        </w:rPr>
        <w:t>Амортизация отчетного года</w:t>
      </w:r>
    </w:p>
    <w:p w14:paraId="4ECFFB47" w14:textId="77777777" w:rsidR="00F7645B" w:rsidRDefault="00F7645B" w:rsidP="00F7645B">
      <w:pPr>
        <w:shd w:val="clear" w:color="auto" w:fill="FFFFFF"/>
        <w:autoSpaceDE w:val="0"/>
        <w:autoSpaceDN w:val="0"/>
        <w:ind w:firstLine="567"/>
        <w:jc w:val="both"/>
        <w:rPr>
          <w:b/>
          <w:color w:val="000000"/>
        </w:rPr>
      </w:pPr>
    </w:p>
    <w:p w14:paraId="4A2EFE74" w14:textId="6DC77698" w:rsidR="00FD3185" w:rsidRDefault="009A3B10" w:rsidP="00F7645B">
      <w:pPr>
        <w:shd w:val="clear" w:color="auto" w:fill="FFFFFF"/>
        <w:autoSpaceDE w:val="0"/>
        <w:autoSpaceDN w:val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>5</w:t>
      </w:r>
      <w:r w:rsidR="00F7645B">
        <w:rPr>
          <w:b/>
          <w:color w:val="000000"/>
        </w:rPr>
        <w:t xml:space="preserve">. </w:t>
      </w:r>
      <w:r w:rsidR="00924A57">
        <w:rPr>
          <w:b/>
          <w:color w:val="000000"/>
        </w:rPr>
        <w:t>Место выполнения работ</w:t>
      </w:r>
    </w:p>
    <w:p w14:paraId="07E48009" w14:textId="77777777" w:rsidR="000405D4" w:rsidRDefault="000405D4" w:rsidP="001270E7">
      <w:pPr>
        <w:shd w:val="clear" w:color="auto" w:fill="FFFFFF"/>
        <w:autoSpaceDE w:val="0"/>
        <w:autoSpaceDN w:val="0"/>
        <w:jc w:val="both"/>
        <w:rPr>
          <w:b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1606"/>
        <w:gridCol w:w="1474"/>
        <w:gridCol w:w="2211"/>
        <w:gridCol w:w="1979"/>
      </w:tblGrid>
      <w:tr w:rsidR="00F26212" w:rsidRPr="000405D4" w14:paraId="3493D2CF" w14:textId="77777777" w:rsidTr="006066FA">
        <w:trPr>
          <w:trHeight w:val="297"/>
          <w:jc w:val="center"/>
        </w:trPr>
        <w:tc>
          <w:tcPr>
            <w:tcW w:w="2075" w:type="dxa"/>
            <w:vAlign w:val="center"/>
          </w:tcPr>
          <w:p w14:paraId="0C826D22" w14:textId="6CD9DA0C" w:rsidR="00F26212" w:rsidRPr="005C7BD3" w:rsidRDefault="00F26212" w:rsidP="007547BD">
            <w:pPr>
              <w:spacing w:line="276" w:lineRule="auto"/>
              <w:ind w:firstLine="29"/>
              <w:jc w:val="center"/>
            </w:pPr>
            <w:r w:rsidRPr="00F26212">
              <w:t>Наименование объекта</w:t>
            </w:r>
          </w:p>
        </w:tc>
        <w:tc>
          <w:tcPr>
            <w:tcW w:w="1606" w:type="dxa"/>
            <w:vAlign w:val="center"/>
          </w:tcPr>
          <w:p w14:paraId="64108F37" w14:textId="5D512196" w:rsidR="00F26212" w:rsidRPr="000405D4" w:rsidRDefault="00F26212" w:rsidP="007547BD">
            <w:pPr>
              <w:spacing w:line="276" w:lineRule="auto"/>
              <w:ind w:firstLine="29"/>
              <w:jc w:val="center"/>
            </w:pPr>
            <w:r w:rsidRPr="005C7BD3">
              <w:t>Область</w:t>
            </w:r>
          </w:p>
        </w:tc>
        <w:tc>
          <w:tcPr>
            <w:tcW w:w="1474" w:type="dxa"/>
            <w:vAlign w:val="center"/>
          </w:tcPr>
          <w:p w14:paraId="6A5328CA" w14:textId="7C797503" w:rsidR="00F26212" w:rsidRPr="000405D4" w:rsidRDefault="00F26212" w:rsidP="007547BD">
            <w:pPr>
              <w:spacing w:line="276" w:lineRule="auto"/>
              <w:jc w:val="center"/>
            </w:pPr>
            <w:r w:rsidRPr="005C7BD3">
              <w:t>Район</w:t>
            </w:r>
          </w:p>
        </w:tc>
        <w:tc>
          <w:tcPr>
            <w:tcW w:w="2211" w:type="dxa"/>
            <w:vAlign w:val="center"/>
          </w:tcPr>
          <w:p w14:paraId="1350B83C" w14:textId="1D18D209" w:rsidR="00F26212" w:rsidRPr="000405D4" w:rsidRDefault="00F26212" w:rsidP="00EF09EA">
            <w:pPr>
              <w:spacing w:line="276" w:lineRule="auto"/>
              <w:jc w:val="center"/>
            </w:pPr>
            <w:r w:rsidRPr="005C7BD3">
              <w:t>Город (село, деревня)</w:t>
            </w:r>
          </w:p>
        </w:tc>
        <w:tc>
          <w:tcPr>
            <w:tcW w:w="1979" w:type="dxa"/>
            <w:vAlign w:val="center"/>
          </w:tcPr>
          <w:p w14:paraId="1AB88A06" w14:textId="5E4AD24A" w:rsidR="00F26212" w:rsidRPr="000405D4" w:rsidRDefault="00F26212" w:rsidP="007547BD">
            <w:pPr>
              <w:spacing w:line="276" w:lineRule="auto"/>
              <w:jc w:val="center"/>
            </w:pPr>
            <w:r w:rsidRPr="005C7BD3">
              <w:t>Адрес</w:t>
            </w:r>
          </w:p>
        </w:tc>
      </w:tr>
      <w:tr w:rsidR="00F26212" w:rsidRPr="000405D4" w14:paraId="1F8ED1A1" w14:textId="77777777" w:rsidTr="006066FA">
        <w:trPr>
          <w:trHeight w:val="313"/>
          <w:jc w:val="center"/>
        </w:trPr>
        <w:tc>
          <w:tcPr>
            <w:tcW w:w="2075" w:type="dxa"/>
            <w:vAlign w:val="center"/>
          </w:tcPr>
          <w:p w14:paraId="05A89F0D" w14:textId="7C8EED7A" w:rsidR="00F26212" w:rsidRDefault="00F26212" w:rsidP="00EF09EA">
            <w:pPr>
              <w:spacing w:line="276" w:lineRule="auto"/>
              <w:ind w:firstLine="29"/>
              <w:jc w:val="center"/>
            </w:pPr>
            <w:proofErr w:type="spellStart"/>
            <w:r>
              <w:t>Лискинский</w:t>
            </w:r>
            <w:proofErr w:type="spellEnd"/>
            <w:r>
              <w:t xml:space="preserve"> РЭС</w:t>
            </w:r>
          </w:p>
        </w:tc>
        <w:tc>
          <w:tcPr>
            <w:tcW w:w="1606" w:type="dxa"/>
            <w:vAlign w:val="center"/>
          </w:tcPr>
          <w:p w14:paraId="260B25BE" w14:textId="02A16B93" w:rsidR="00F26212" w:rsidRPr="000405D4" w:rsidRDefault="00F26212" w:rsidP="00EF09EA">
            <w:pPr>
              <w:spacing w:line="276" w:lineRule="auto"/>
              <w:ind w:firstLine="29"/>
              <w:jc w:val="center"/>
            </w:pPr>
            <w:r>
              <w:t>Воронежская</w:t>
            </w:r>
          </w:p>
        </w:tc>
        <w:tc>
          <w:tcPr>
            <w:tcW w:w="1474" w:type="dxa"/>
            <w:vAlign w:val="center"/>
          </w:tcPr>
          <w:p w14:paraId="14B3BBFF" w14:textId="5635792C" w:rsidR="00F26212" w:rsidRPr="000405D4" w:rsidRDefault="00F26212" w:rsidP="007547BD">
            <w:pPr>
              <w:spacing w:line="276" w:lineRule="auto"/>
              <w:jc w:val="center"/>
            </w:pPr>
            <w:proofErr w:type="spellStart"/>
            <w:r>
              <w:t>Лискинский</w:t>
            </w:r>
            <w:proofErr w:type="spellEnd"/>
          </w:p>
        </w:tc>
        <w:tc>
          <w:tcPr>
            <w:tcW w:w="2211" w:type="dxa"/>
            <w:vAlign w:val="center"/>
          </w:tcPr>
          <w:p w14:paraId="4E3FF489" w14:textId="48E5EEF2" w:rsidR="00F26212" w:rsidRPr="000405D4" w:rsidRDefault="006066FA" w:rsidP="006066FA">
            <w:pPr>
              <w:spacing w:line="276" w:lineRule="auto"/>
              <w:ind w:firstLine="34"/>
              <w:jc w:val="center"/>
            </w:pPr>
            <w:proofErr w:type="spellStart"/>
            <w:r>
              <w:t>г.Лиски</w:t>
            </w:r>
            <w:proofErr w:type="spellEnd"/>
          </w:p>
        </w:tc>
        <w:tc>
          <w:tcPr>
            <w:tcW w:w="1979" w:type="dxa"/>
            <w:vAlign w:val="center"/>
          </w:tcPr>
          <w:p w14:paraId="06950FE1" w14:textId="53F7D705" w:rsidR="00F26212" w:rsidRPr="000405D4" w:rsidRDefault="006066FA" w:rsidP="00EF09EA">
            <w:r w:rsidRPr="006066FA">
              <w:t>ул.</w:t>
            </w:r>
            <w:r>
              <w:t xml:space="preserve"> </w:t>
            </w:r>
            <w:proofErr w:type="gramStart"/>
            <w:r w:rsidRPr="006066FA">
              <w:t>Индустриальная,  д.</w:t>
            </w:r>
            <w:proofErr w:type="gramEnd"/>
            <w:r w:rsidRPr="006066FA">
              <w:t xml:space="preserve"> 3</w:t>
            </w:r>
          </w:p>
        </w:tc>
      </w:tr>
      <w:tr w:rsidR="00F26212" w:rsidRPr="000405D4" w14:paraId="16B3A2B3" w14:textId="77777777" w:rsidTr="006066FA">
        <w:trPr>
          <w:trHeight w:val="313"/>
          <w:jc w:val="center"/>
        </w:trPr>
        <w:tc>
          <w:tcPr>
            <w:tcW w:w="2075" w:type="dxa"/>
            <w:vAlign w:val="center"/>
          </w:tcPr>
          <w:p w14:paraId="0ADA8FF2" w14:textId="7DD0FC38" w:rsidR="00F26212" w:rsidRDefault="00F26212" w:rsidP="00EF09EA">
            <w:pPr>
              <w:spacing w:line="276" w:lineRule="auto"/>
              <w:ind w:firstLine="29"/>
              <w:jc w:val="center"/>
            </w:pPr>
            <w:r>
              <w:t>ПС 110 кВ</w:t>
            </w:r>
          </w:p>
          <w:p w14:paraId="2DAA1CFC" w14:textId="3AC74CD0" w:rsidR="00F26212" w:rsidRPr="00C31E3C" w:rsidRDefault="00F26212" w:rsidP="00EF09EA">
            <w:pPr>
              <w:spacing w:line="276" w:lineRule="auto"/>
              <w:ind w:firstLine="29"/>
              <w:jc w:val="center"/>
            </w:pPr>
            <w:r>
              <w:t>2-я Пятилетка</w:t>
            </w:r>
          </w:p>
        </w:tc>
        <w:tc>
          <w:tcPr>
            <w:tcW w:w="1606" w:type="dxa"/>
            <w:vAlign w:val="center"/>
          </w:tcPr>
          <w:p w14:paraId="1EBEAE0A" w14:textId="30EA757D" w:rsidR="00F26212" w:rsidRDefault="00F26212" w:rsidP="00EF09EA">
            <w:pPr>
              <w:spacing w:line="276" w:lineRule="auto"/>
              <w:ind w:firstLine="29"/>
              <w:jc w:val="center"/>
            </w:pPr>
            <w:r w:rsidRPr="00C31E3C">
              <w:t>Воронежская</w:t>
            </w:r>
          </w:p>
        </w:tc>
        <w:tc>
          <w:tcPr>
            <w:tcW w:w="1474" w:type="dxa"/>
            <w:vAlign w:val="center"/>
          </w:tcPr>
          <w:p w14:paraId="1427728D" w14:textId="461135CA" w:rsidR="00F26212" w:rsidRPr="005C7BD3" w:rsidRDefault="00F26212" w:rsidP="007547BD">
            <w:pPr>
              <w:spacing w:line="276" w:lineRule="auto"/>
              <w:jc w:val="center"/>
            </w:pPr>
            <w:proofErr w:type="spellStart"/>
            <w:r>
              <w:t>Лискинский</w:t>
            </w:r>
            <w:proofErr w:type="spellEnd"/>
          </w:p>
        </w:tc>
        <w:tc>
          <w:tcPr>
            <w:tcW w:w="2211" w:type="dxa"/>
            <w:vAlign w:val="center"/>
          </w:tcPr>
          <w:p w14:paraId="4862588C" w14:textId="55921693" w:rsidR="00F26212" w:rsidRPr="005C7BD3" w:rsidRDefault="00F26212" w:rsidP="00EF09EA">
            <w:pPr>
              <w:spacing w:line="276" w:lineRule="auto"/>
              <w:ind w:firstLine="34"/>
              <w:jc w:val="center"/>
            </w:pPr>
            <w:r w:rsidRPr="00F26212">
              <w:t>поселок совхоза "2-я Пятилетка"</w:t>
            </w:r>
          </w:p>
        </w:tc>
        <w:tc>
          <w:tcPr>
            <w:tcW w:w="1979" w:type="dxa"/>
            <w:vAlign w:val="center"/>
          </w:tcPr>
          <w:p w14:paraId="7FEBDE14" w14:textId="0858AE26" w:rsidR="00F26212" w:rsidRPr="005C7BD3" w:rsidRDefault="00F26212" w:rsidP="00EF09EA">
            <w:r>
              <w:t>ул. Свободы, д. 1</w:t>
            </w:r>
            <w:r w:rsidRPr="00F26212">
              <w:t>а</w:t>
            </w:r>
          </w:p>
        </w:tc>
      </w:tr>
      <w:tr w:rsidR="00F26212" w:rsidRPr="000405D4" w14:paraId="6103860A" w14:textId="77777777" w:rsidTr="006066FA">
        <w:trPr>
          <w:trHeight w:val="313"/>
          <w:jc w:val="center"/>
        </w:trPr>
        <w:tc>
          <w:tcPr>
            <w:tcW w:w="2075" w:type="dxa"/>
            <w:vAlign w:val="center"/>
          </w:tcPr>
          <w:p w14:paraId="5568F138" w14:textId="35FADB5E" w:rsidR="00F26212" w:rsidRDefault="00F26212" w:rsidP="00F26212">
            <w:pPr>
              <w:spacing w:line="276" w:lineRule="auto"/>
              <w:ind w:firstLine="29"/>
              <w:jc w:val="center"/>
            </w:pPr>
            <w:r>
              <w:t>ПС 110 кВ</w:t>
            </w:r>
          </w:p>
          <w:p w14:paraId="53860E08" w14:textId="73BE7FCF" w:rsidR="00F26212" w:rsidRPr="00C31E3C" w:rsidRDefault="00F26212" w:rsidP="00F26212">
            <w:pPr>
              <w:spacing w:line="276" w:lineRule="auto"/>
              <w:ind w:firstLine="29"/>
              <w:jc w:val="center"/>
            </w:pPr>
            <w:r>
              <w:t>Добрино</w:t>
            </w:r>
          </w:p>
        </w:tc>
        <w:tc>
          <w:tcPr>
            <w:tcW w:w="1606" w:type="dxa"/>
            <w:vAlign w:val="center"/>
          </w:tcPr>
          <w:p w14:paraId="6C5A3EF1" w14:textId="0CBA2EB2" w:rsidR="00F26212" w:rsidRPr="00C31E3C" w:rsidRDefault="00F26212" w:rsidP="00F26212">
            <w:pPr>
              <w:spacing w:line="276" w:lineRule="auto"/>
              <w:ind w:firstLine="29"/>
              <w:jc w:val="center"/>
            </w:pPr>
            <w:r>
              <w:t>Воронежская</w:t>
            </w:r>
          </w:p>
        </w:tc>
        <w:tc>
          <w:tcPr>
            <w:tcW w:w="1474" w:type="dxa"/>
            <w:vAlign w:val="center"/>
          </w:tcPr>
          <w:p w14:paraId="5D2D907F" w14:textId="5D9E0A00" w:rsidR="00F26212" w:rsidRDefault="00F26212" w:rsidP="00F26212">
            <w:pPr>
              <w:spacing w:line="276" w:lineRule="auto"/>
              <w:jc w:val="center"/>
            </w:pPr>
            <w:proofErr w:type="spellStart"/>
            <w:r>
              <w:t>Лискинский</w:t>
            </w:r>
            <w:proofErr w:type="spellEnd"/>
          </w:p>
        </w:tc>
        <w:tc>
          <w:tcPr>
            <w:tcW w:w="2211" w:type="dxa"/>
            <w:vAlign w:val="center"/>
          </w:tcPr>
          <w:p w14:paraId="380D362C" w14:textId="7987D606" w:rsidR="00F26212" w:rsidRDefault="00F26212" w:rsidP="00F26212">
            <w:pPr>
              <w:spacing w:line="276" w:lineRule="auto"/>
              <w:ind w:firstLine="34"/>
              <w:jc w:val="center"/>
            </w:pPr>
            <w:r w:rsidRPr="00F26212">
              <w:t xml:space="preserve">село </w:t>
            </w:r>
            <w:proofErr w:type="spellStart"/>
            <w:r w:rsidRPr="00F26212">
              <w:t>Тресоруково</w:t>
            </w:r>
            <w:proofErr w:type="spellEnd"/>
          </w:p>
        </w:tc>
        <w:tc>
          <w:tcPr>
            <w:tcW w:w="1979" w:type="dxa"/>
            <w:vAlign w:val="center"/>
          </w:tcPr>
          <w:p w14:paraId="6DE40E3F" w14:textId="6A1AA8AF" w:rsidR="00F26212" w:rsidRDefault="00F26212" w:rsidP="00F26212">
            <w:r>
              <w:t xml:space="preserve">переулок Мира, д. </w:t>
            </w:r>
            <w:r w:rsidRPr="00F26212">
              <w:t>9-а</w:t>
            </w:r>
          </w:p>
        </w:tc>
      </w:tr>
      <w:tr w:rsidR="00F26212" w:rsidRPr="000405D4" w14:paraId="77346424" w14:textId="77777777" w:rsidTr="006066FA">
        <w:trPr>
          <w:trHeight w:val="313"/>
          <w:jc w:val="center"/>
        </w:trPr>
        <w:tc>
          <w:tcPr>
            <w:tcW w:w="2075" w:type="dxa"/>
            <w:vAlign w:val="center"/>
          </w:tcPr>
          <w:p w14:paraId="6E3A2028" w14:textId="46F09764" w:rsidR="00F26212" w:rsidRDefault="00F26212" w:rsidP="00F26212">
            <w:pPr>
              <w:spacing w:line="276" w:lineRule="auto"/>
              <w:ind w:firstLine="29"/>
              <w:jc w:val="center"/>
            </w:pPr>
            <w:r>
              <w:t>ПС 35 кВ</w:t>
            </w:r>
          </w:p>
          <w:p w14:paraId="0346CF33" w14:textId="16ECB0B8" w:rsidR="00F26212" w:rsidRPr="00C31E3C" w:rsidRDefault="00F26212" w:rsidP="00F26212">
            <w:pPr>
              <w:spacing w:line="276" w:lineRule="auto"/>
              <w:ind w:firstLine="29"/>
              <w:jc w:val="center"/>
            </w:pPr>
            <w:r>
              <w:t>2-е Сторожевое</w:t>
            </w:r>
          </w:p>
        </w:tc>
        <w:tc>
          <w:tcPr>
            <w:tcW w:w="1606" w:type="dxa"/>
            <w:vAlign w:val="center"/>
          </w:tcPr>
          <w:p w14:paraId="7E8017F9" w14:textId="12F289B4" w:rsidR="00F26212" w:rsidRPr="00C31E3C" w:rsidRDefault="00F26212" w:rsidP="00F26212">
            <w:pPr>
              <w:spacing w:line="276" w:lineRule="auto"/>
              <w:ind w:firstLine="29"/>
              <w:jc w:val="center"/>
            </w:pPr>
            <w:r w:rsidRPr="00C31E3C">
              <w:t>Воронежская</w:t>
            </w:r>
          </w:p>
        </w:tc>
        <w:tc>
          <w:tcPr>
            <w:tcW w:w="1474" w:type="dxa"/>
            <w:vAlign w:val="center"/>
          </w:tcPr>
          <w:p w14:paraId="1324AA50" w14:textId="7D9980D9" w:rsidR="00F26212" w:rsidRDefault="00F26212" w:rsidP="00F26212">
            <w:pPr>
              <w:spacing w:line="276" w:lineRule="auto"/>
              <w:jc w:val="center"/>
            </w:pPr>
            <w:proofErr w:type="spellStart"/>
            <w:r>
              <w:t>Лискинский</w:t>
            </w:r>
            <w:proofErr w:type="spellEnd"/>
          </w:p>
        </w:tc>
        <w:tc>
          <w:tcPr>
            <w:tcW w:w="2211" w:type="dxa"/>
            <w:vAlign w:val="center"/>
          </w:tcPr>
          <w:p w14:paraId="44E5B9C8" w14:textId="21F17051" w:rsidR="006066FA" w:rsidRDefault="006066FA" w:rsidP="006066FA">
            <w:pPr>
              <w:spacing w:line="276" w:lineRule="auto"/>
              <w:ind w:firstLine="34"/>
              <w:jc w:val="center"/>
            </w:pPr>
            <w:r w:rsidRPr="006066FA">
              <w:t>Село</w:t>
            </w:r>
          </w:p>
          <w:p w14:paraId="00A68679" w14:textId="3C14F73D" w:rsidR="00F26212" w:rsidRDefault="006066FA" w:rsidP="006066FA">
            <w:pPr>
              <w:spacing w:line="276" w:lineRule="auto"/>
              <w:ind w:firstLine="34"/>
              <w:jc w:val="center"/>
            </w:pPr>
            <w:r w:rsidRPr="006066FA">
              <w:t>2-е Сторожевое</w:t>
            </w:r>
          </w:p>
        </w:tc>
        <w:tc>
          <w:tcPr>
            <w:tcW w:w="1979" w:type="dxa"/>
            <w:vAlign w:val="center"/>
          </w:tcPr>
          <w:p w14:paraId="0F818768" w14:textId="77777777" w:rsidR="00F26212" w:rsidRDefault="00F26212" w:rsidP="00F26212"/>
        </w:tc>
      </w:tr>
      <w:tr w:rsidR="00F26212" w:rsidRPr="000405D4" w14:paraId="375BE66F" w14:textId="77777777" w:rsidTr="006066FA">
        <w:trPr>
          <w:trHeight w:val="313"/>
          <w:jc w:val="center"/>
        </w:trPr>
        <w:tc>
          <w:tcPr>
            <w:tcW w:w="2075" w:type="dxa"/>
            <w:vAlign w:val="center"/>
          </w:tcPr>
          <w:p w14:paraId="4D4C2B8E" w14:textId="77777777" w:rsidR="00F26212" w:rsidRDefault="00F26212" w:rsidP="00F26212">
            <w:pPr>
              <w:spacing w:line="276" w:lineRule="auto"/>
              <w:ind w:firstLine="29"/>
              <w:jc w:val="center"/>
            </w:pPr>
            <w:r w:rsidRPr="00340839">
              <w:t>ПС 35 кВ</w:t>
            </w:r>
          </w:p>
          <w:p w14:paraId="435F1AD8" w14:textId="7E2FB841" w:rsidR="006066FA" w:rsidRPr="00C31E3C" w:rsidRDefault="006066FA" w:rsidP="00F26212">
            <w:pPr>
              <w:spacing w:line="276" w:lineRule="auto"/>
              <w:ind w:firstLine="29"/>
              <w:jc w:val="center"/>
            </w:pPr>
            <w:proofErr w:type="spellStart"/>
            <w:r>
              <w:t>Залужное</w:t>
            </w:r>
            <w:proofErr w:type="spellEnd"/>
          </w:p>
        </w:tc>
        <w:tc>
          <w:tcPr>
            <w:tcW w:w="1606" w:type="dxa"/>
            <w:vAlign w:val="center"/>
          </w:tcPr>
          <w:p w14:paraId="7D2F23BE" w14:textId="2D6A4D39" w:rsidR="00F26212" w:rsidRPr="00C31E3C" w:rsidRDefault="00F26212" w:rsidP="00F26212">
            <w:pPr>
              <w:spacing w:line="276" w:lineRule="auto"/>
              <w:ind w:firstLine="29"/>
              <w:jc w:val="center"/>
            </w:pPr>
            <w:r>
              <w:t>Воронежская</w:t>
            </w:r>
          </w:p>
        </w:tc>
        <w:tc>
          <w:tcPr>
            <w:tcW w:w="1474" w:type="dxa"/>
            <w:vAlign w:val="center"/>
          </w:tcPr>
          <w:p w14:paraId="147B3E3E" w14:textId="62216018" w:rsidR="00F26212" w:rsidRDefault="00F26212" w:rsidP="00F26212">
            <w:pPr>
              <w:spacing w:line="276" w:lineRule="auto"/>
              <w:jc w:val="center"/>
            </w:pPr>
            <w:proofErr w:type="spellStart"/>
            <w:r>
              <w:t>Лискинский</w:t>
            </w:r>
            <w:proofErr w:type="spellEnd"/>
          </w:p>
        </w:tc>
        <w:tc>
          <w:tcPr>
            <w:tcW w:w="2211" w:type="dxa"/>
            <w:vAlign w:val="center"/>
          </w:tcPr>
          <w:p w14:paraId="570F7AB5" w14:textId="2B2D4060" w:rsidR="00F26212" w:rsidRDefault="006066FA" w:rsidP="00F26212">
            <w:pPr>
              <w:spacing w:line="276" w:lineRule="auto"/>
              <w:ind w:firstLine="34"/>
              <w:jc w:val="center"/>
            </w:pPr>
            <w:r w:rsidRPr="006066FA">
              <w:t>село Лиски</w:t>
            </w:r>
          </w:p>
        </w:tc>
        <w:tc>
          <w:tcPr>
            <w:tcW w:w="1979" w:type="dxa"/>
            <w:vAlign w:val="center"/>
          </w:tcPr>
          <w:p w14:paraId="07E355B6" w14:textId="77777777" w:rsidR="00F26212" w:rsidRDefault="00F26212" w:rsidP="00F26212"/>
        </w:tc>
      </w:tr>
      <w:tr w:rsidR="00F26212" w:rsidRPr="000405D4" w14:paraId="3F30409F" w14:textId="77777777" w:rsidTr="006066FA">
        <w:trPr>
          <w:trHeight w:val="313"/>
          <w:jc w:val="center"/>
        </w:trPr>
        <w:tc>
          <w:tcPr>
            <w:tcW w:w="2075" w:type="dxa"/>
            <w:vAlign w:val="center"/>
          </w:tcPr>
          <w:p w14:paraId="68BB0572" w14:textId="69CCDF7F" w:rsidR="00F26212" w:rsidRDefault="006066FA" w:rsidP="00F26212">
            <w:pPr>
              <w:spacing w:line="276" w:lineRule="auto"/>
              <w:ind w:firstLine="29"/>
              <w:jc w:val="center"/>
            </w:pPr>
            <w:r>
              <w:t>ПС 35 кВ</w:t>
            </w:r>
          </w:p>
          <w:p w14:paraId="33AD7F1F" w14:textId="73A6F95A" w:rsidR="006066FA" w:rsidRPr="00C31E3C" w:rsidRDefault="006066FA" w:rsidP="00F26212">
            <w:pPr>
              <w:spacing w:line="276" w:lineRule="auto"/>
              <w:ind w:firstLine="29"/>
              <w:jc w:val="center"/>
            </w:pPr>
            <w:r>
              <w:t>Петровское</w:t>
            </w:r>
          </w:p>
        </w:tc>
        <w:tc>
          <w:tcPr>
            <w:tcW w:w="1606" w:type="dxa"/>
            <w:vAlign w:val="center"/>
          </w:tcPr>
          <w:p w14:paraId="63A8EEC5" w14:textId="05438ECE" w:rsidR="00F26212" w:rsidRPr="00C31E3C" w:rsidRDefault="00F26212" w:rsidP="00F26212">
            <w:pPr>
              <w:spacing w:line="276" w:lineRule="auto"/>
              <w:ind w:firstLine="29"/>
              <w:jc w:val="center"/>
            </w:pPr>
            <w:r>
              <w:t>Воронежская</w:t>
            </w:r>
          </w:p>
        </w:tc>
        <w:tc>
          <w:tcPr>
            <w:tcW w:w="1474" w:type="dxa"/>
            <w:vAlign w:val="center"/>
          </w:tcPr>
          <w:p w14:paraId="62DCEAD5" w14:textId="6476A25F" w:rsidR="00F26212" w:rsidRDefault="00F26212" w:rsidP="00F26212">
            <w:pPr>
              <w:spacing w:line="276" w:lineRule="auto"/>
              <w:jc w:val="center"/>
            </w:pPr>
            <w:proofErr w:type="spellStart"/>
            <w:r>
              <w:t>Лискинский</w:t>
            </w:r>
            <w:proofErr w:type="spellEnd"/>
          </w:p>
        </w:tc>
        <w:tc>
          <w:tcPr>
            <w:tcW w:w="2211" w:type="dxa"/>
            <w:vAlign w:val="center"/>
          </w:tcPr>
          <w:p w14:paraId="5029E377" w14:textId="4A3D3A92" w:rsidR="00F26212" w:rsidRDefault="006066FA" w:rsidP="00F26212">
            <w:pPr>
              <w:spacing w:line="276" w:lineRule="auto"/>
              <w:ind w:firstLine="34"/>
              <w:jc w:val="center"/>
            </w:pPr>
            <w:r>
              <w:t>село Петровское</w:t>
            </w:r>
          </w:p>
        </w:tc>
        <w:tc>
          <w:tcPr>
            <w:tcW w:w="1979" w:type="dxa"/>
            <w:vAlign w:val="center"/>
          </w:tcPr>
          <w:p w14:paraId="72083042" w14:textId="77777777" w:rsidR="00F26212" w:rsidRDefault="00F26212" w:rsidP="00F26212"/>
        </w:tc>
      </w:tr>
      <w:tr w:rsidR="00F26212" w:rsidRPr="000405D4" w14:paraId="5C36243E" w14:textId="77777777" w:rsidTr="006066FA">
        <w:trPr>
          <w:trHeight w:val="313"/>
          <w:jc w:val="center"/>
        </w:trPr>
        <w:tc>
          <w:tcPr>
            <w:tcW w:w="2075" w:type="dxa"/>
            <w:vAlign w:val="center"/>
          </w:tcPr>
          <w:p w14:paraId="67B8F950" w14:textId="77777777" w:rsidR="00F26212" w:rsidRDefault="00F26212" w:rsidP="00F26212">
            <w:pPr>
              <w:spacing w:line="276" w:lineRule="auto"/>
              <w:ind w:firstLine="29"/>
              <w:jc w:val="center"/>
            </w:pPr>
            <w:r w:rsidRPr="00340839">
              <w:t>ПС 35 кВ</w:t>
            </w:r>
          </w:p>
          <w:p w14:paraId="723388C8" w14:textId="3E416993" w:rsidR="006066FA" w:rsidRPr="00C31E3C" w:rsidRDefault="006066FA" w:rsidP="00F26212">
            <w:pPr>
              <w:spacing w:line="276" w:lineRule="auto"/>
              <w:ind w:firstLine="29"/>
              <w:jc w:val="center"/>
            </w:pPr>
            <w:r>
              <w:t xml:space="preserve">Средний </w:t>
            </w:r>
            <w:proofErr w:type="spellStart"/>
            <w:r>
              <w:t>Икорец</w:t>
            </w:r>
            <w:proofErr w:type="spellEnd"/>
          </w:p>
        </w:tc>
        <w:tc>
          <w:tcPr>
            <w:tcW w:w="1606" w:type="dxa"/>
            <w:vAlign w:val="center"/>
          </w:tcPr>
          <w:p w14:paraId="31E70D0C" w14:textId="36400987" w:rsidR="00F26212" w:rsidRPr="00C31E3C" w:rsidRDefault="00F26212" w:rsidP="00F26212">
            <w:pPr>
              <w:spacing w:line="276" w:lineRule="auto"/>
              <w:ind w:firstLine="29"/>
              <w:jc w:val="center"/>
            </w:pPr>
            <w:r w:rsidRPr="00C31E3C">
              <w:t>Воронежская</w:t>
            </w:r>
          </w:p>
        </w:tc>
        <w:tc>
          <w:tcPr>
            <w:tcW w:w="1474" w:type="dxa"/>
            <w:vAlign w:val="center"/>
          </w:tcPr>
          <w:p w14:paraId="07EC65A3" w14:textId="51BA52EA" w:rsidR="00F26212" w:rsidRDefault="00F26212" w:rsidP="00F26212">
            <w:pPr>
              <w:spacing w:line="276" w:lineRule="auto"/>
              <w:jc w:val="center"/>
            </w:pPr>
            <w:proofErr w:type="spellStart"/>
            <w:r>
              <w:t>Лискинский</w:t>
            </w:r>
            <w:proofErr w:type="spellEnd"/>
          </w:p>
        </w:tc>
        <w:tc>
          <w:tcPr>
            <w:tcW w:w="2211" w:type="dxa"/>
            <w:vAlign w:val="center"/>
          </w:tcPr>
          <w:p w14:paraId="1303D21B" w14:textId="399C41D0" w:rsidR="00F26212" w:rsidRDefault="006066FA" w:rsidP="006066FA">
            <w:pPr>
              <w:spacing w:line="276" w:lineRule="auto"/>
              <w:ind w:firstLine="34"/>
              <w:jc w:val="center"/>
            </w:pPr>
            <w:r w:rsidRPr="006066FA">
              <w:t xml:space="preserve">село Средний </w:t>
            </w:r>
            <w:proofErr w:type="spellStart"/>
            <w:r w:rsidRPr="006066FA">
              <w:t>Икорец</w:t>
            </w:r>
            <w:proofErr w:type="spellEnd"/>
          </w:p>
        </w:tc>
        <w:tc>
          <w:tcPr>
            <w:tcW w:w="1979" w:type="dxa"/>
            <w:vAlign w:val="center"/>
          </w:tcPr>
          <w:p w14:paraId="14A01444" w14:textId="7FA850DA" w:rsidR="00F26212" w:rsidRDefault="006066FA" w:rsidP="00F26212">
            <w:r>
              <w:t>ул. Юбилейная, д.</w:t>
            </w:r>
            <w:r w:rsidRPr="006066FA">
              <w:t xml:space="preserve"> 51</w:t>
            </w:r>
          </w:p>
        </w:tc>
      </w:tr>
    </w:tbl>
    <w:p w14:paraId="234A542C" w14:textId="2A2B2FFF" w:rsidR="006F74B9" w:rsidRPr="009A3B10" w:rsidRDefault="00E05D3C" w:rsidP="009A3B10">
      <w:pPr>
        <w:shd w:val="clear" w:color="auto" w:fill="FFFFFF"/>
        <w:autoSpaceDE w:val="0"/>
        <w:autoSpaceDN w:val="0"/>
        <w:jc w:val="both"/>
        <w:rPr>
          <w:b/>
          <w:color w:val="000000"/>
        </w:rPr>
      </w:pPr>
      <w:r>
        <w:rPr>
          <w:b/>
          <w:color w:val="000000"/>
        </w:rPr>
        <w:t xml:space="preserve"> </w:t>
      </w:r>
    </w:p>
    <w:p w14:paraId="758BD381" w14:textId="57888E94" w:rsidR="001270E7" w:rsidRPr="001270E7" w:rsidRDefault="009A3B10" w:rsidP="009A3B10">
      <w:pPr>
        <w:shd w:val="clear" w:color="auto" w:fill="FFFFFF"/>
        <w:autoSpaceDE w:val="0"/>
        <w:autoSpaceDN w:val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6</w:t>
      </w:r>
      <w:r w:rsidR="001270E7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="001270E7" w:rsidRPr="001270E7">
        <w:rPr>
          <w:b/>
          <w:color w:val="000000"/>
        </w:rPr>
        <w:t>Сроки проектирования</w:t>
      </w:r>
    </w:p>
    <w:p w14:paraId="32A8E49F" w14:textId="670EECA3" w:rsidR="001270E7" w:rsidRDefault="0056554A" w:rsidP="008C2D37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 w:rsidRPr="0056554A">
        <w:rPr>
          <w:color w:val="000000"/>
        </w:rPr>
        <w:t>Начало – с момента заключения договора</w:t>
      </w:r>
      <w:r w:rsidR="000A6A60">
        <w:rPr>
          <w:color w:val="000000"/>
        </w:rPr>
        <w:t>.</w:t>
      </w:r>
    </w:p>
    <w:p w14:paraId="223CA0FA" w14:textId="77777777" w:rsidR="00B00300" w:rsidRDefault="0056554A" w:rsidP="009A3B10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  <w:r w:rsidRPr="00E61875">
        <w:rPr>
          <w:color w:val="000000"/>
        </w:rPr>
        <w:t xml:space="preserve">Окончание – </w:t>
      </w:r>
      <w:r w:rsidR="00B00300" w:rsidRPr="00E61875">
        <w:rPr>
          <w:color w:val="000000"/>
        </w:rPr>
        <w:t>28.08.2018</w:t>
      </w:r>
      <w:r w:rsidR="00B00300" w:rsidRPr="00B00300">
        <w:rPr>
          <w:color w:val="000000"/>
        </w:rPr>
        <w:t xml:space="preserve"> </w:t>
      </w:r>
    </w:p>
    <w:p w14:paraId="754694C0" w14:textId="77777777" w:rsidR="00B00300" w:rsidRDefault="00B00300" w:rsidP="009A3B10">
      <w:pPr>
        <w:shd w:val="clear" w:color="auto" w:fill="FFFFFF"/>
        <w:autoSpaceDE w:val="0"/>
        <w:autoSpaceDN w:val="0"/>
        <w:ind w:firstLine="567"/>
        <w:jc w:val="both"/>
        <w:rPr>
          <w:color w:val="000000"/>
        </w:rPr>
      </w:pPr>
    </w:p>
    <w:p w14:paraId="6E1F2ECF" w14:textId="0AF85E4E" w:rsidR="007C1483" w:rsidRDefault="009A3B10" w:rsidP="009A3B10">
      <w:pPr>
        <w:shd w:val="clear" w:color="auto" w:fill="FFFFFF"/>
        <w:autoSpaceDE w:val="0"/>
        <w:autoSpaceDN w:val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7. </w:t>
      </w:r>
      <w:r w:rsidR="007C1483">
        <w:rPr>
          <w:b/>
          <w:color w:val="000000"/>
        </w:rPr>
        <w:t>Исполнитель</w:t>
      </w:r>
    </w:p>
    <w:p w14:paraId="4C74FC57" w14:textId="5A67306E" w:rsidR="006F74B9" w:rsidRDefault="007C1483" w:rsidP="00C31E3C">
      <w:pPr>
        <w:shd w:val="clear" w:color="auto" w:fill="FFFFFF"/>
        <w:autoSpaceDE w:val="0"/>
        <w:autoSpaceDN w:val="0"/>
        <w:ind w:firstLine="708"/>
        <w:jc w:val="both"/>
        <w:rPr>
          <w:color w:val="000000"/>
        </w:rPr>
      </w:pPr>
      <w:r>
        <w:rPr>
          <w:color w:val="000000"/>
        </w:rPr>
        <w:t>О</w:t>
      </w:r>
      <w:r w:rsidR="00F44727">
        <w:rPr>
          <w:color w:val="000000"/>
        </w:rPr>
        <w:t>пределяется по итога</w:t>
      </w:r>
      <w:r w:rsidR="001C2793" w:rsidRPr="001C2793">
        <w:rPr>
          <w:color w:val="000000"/>
        </w:rPr>
        <w:t>м конкурса.</w:t>
      </w:r>
    </w:p>
    <w:p w14:paraId="3FEF9673" w14:textId="77777777" w:rsidR="008F485C" w:rsidRDefault="008F485C" w:rsidP="00904702">
      <w:pPr>
        <w:shd w:val="clear" w:color="auto" w:fill="FFFFFF"/>
        <w:autoSpaceDE w:val="0"/>
        <w:autoSpaceDN w:val="0"/>
        <w:jc w:val="both"/>
        <w:rPr>
          <w:b/>
          <w:bCs/>
          <w:color w:val="000000"/>
        </w:rPr>
      </w:pPr>
    </w:p>
    <w:p w14:paraId="656B7F62" w14:textId="0C853CCB" w:rsidR="006F74B9" w:rsidRPr="008F485C" w:rsidRDefault="009A3B10" w:rsidP="009A3B10">
      <w:pPr>
        <w:shd w:val="clear" w:color="auto" w:fill="FFFFFF"/>
        <w:autoSpaceDE w:val="0"/>
        <w:autoSpaceDN w:val="0"/>
        <w:ind w:firstLine="426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8</w:t>
      </w:r>
      <w:r w:rsidR="001C2793">
        <w:rPr>
          <w:b/>
          <w:bCs/>
          <w:color w:val="000000"/>
        </w:rPr>
        <w:t xml:space="preserve">. </w:t>
      </w:r>
      <w:r w:rsidR="00904702" w:rsidRPr="00904702">
        <w:rPr>
          <w:b/>
          <w:bCs/>
          <w:color w:val="000000"/>
        </w:rPr>
        <w:t>Этапы, состав и сроки выполнения работ</w:t>
      </w:r>
      <w:r w:rsidR="00904702">
        <w:rPr>
          <w:b/>
          <w:bCs/>
          <w:color w:val="000000"/>
        </w:rPr>
        <w:t>:</w:t>
      </w:r>
    </w:p>
    <w:p w14:paraId="6802C8FC" w14:textId="77777777" w:rsidR="00B95469" w:rsidRPr="00904702" w:rsidRDefault="00B95469" w:rsidP="00586458">
      <w:pPr>
        <w:pStyle w:val="a9"/>
        <w:ind w:left="426"/>
        <w:rPr>
          <w:sz w:val="24"/>
          <w:szCs w:val="24"/>
        </w:rPr>
      </w:pPr>
      <w:r w:rsidRPr="00904702">
        <w:rPr>
          <w:sz w:val="24"/>
          <w:szCs w:val="24"/>
        </w:rPr>
        <w:t xml:space="preserve">Проведение </w:t>
      </w:r>
      <w:proofErr w:type="spellStart"/>
      <w:r w:rsidRPr="00904702">
        <w:rPr>
          <w:sz w:val="24"/>
          <w:szCs w:val="24"/>
        </w:rPr>
        <w:t>предпроектного</w:t>
      </w:r>
      <w:proofErr w:type="spellEnd"/>
      <w:r w:rsidRPr="00904702">
        <w:rPr>
          <w:sz w:val="24"/>
          <w:szCs w:val="24"/>
        </w:rPr>
        <w:t xml:space="preserve"> обследования объектов – 1 неделя</w:t>
      </w:r>
    </w:p>
    <w:p w14:paraId="4DE56B73" w14:textId="77777777" w:rsidR="00B95469" w:rsidRPr="00904702" w:rsidRDefault="00B95469" w:rsidP="00586458">
      <w:pPr>
        <w:pStyle w:val="a9"/>
        <w:ind w:left="426"/>
        <w:rPr>
          <w:sz w:val="24"/>
          <w:szCs w:val="24"/>
        </w:rPr>
      </w:pPr>
      <w:r w:rsidRPr="00904702">
        <w:rPr>
          <w:sz w:val="24"/>
          <w:szCs w:val="24"/>
        </w:rPr>
        <w:t>Согласование с Заказчиком технических решений (отчет по ППО)</w:t>
      </w:r>
      <w:r w:rsidR="00586458">
        <w:rPr>
          <w:sz w:val="24"/>
          <w:szCs w:val="24"/>
        </w:rPr>
        <w:t xml:space="preserve"> </w:t>
      </w:r>
      <w:r w:rsidRPr="00904702">
        <w:rPr>
          <w:sz w:val="24"/>
          <w:szCs w:val="24"/>
        </w:rPr>
        <w:t>– 1 неделя</w:t>
      </w:r>
    </w:p>
    <w:p w14:paraId="7557F6F0" w14:textId="77777777" w:rsidR="00904702" w:rsidRPr="00904702" w:rsidRDefault="001C2793" w:rsidP="00586458">
      <w:pPr>
        <w:pStyle w:val="a9"/>
        <w:ind w:left="426"/>
        <w:rPr>
          <w:sz w:val="24"/>
          <w:szCs w:val="24"/>
        </w:rPr>
      </w:pPr>
      <w:r>
        <w:rPr>
          <w:sz w:val="24"/>
          <w:szCs w:val="24"/>
        </w:rPr>
        <w:t>Разработка ТП</w:t>
      </w:r>
      <w:r w:rsidR="00904702" w:rsidRPr="00904702">
        <w:rPr>
          <w:sz w:val="24"/>
          <w:szCs w:val="24"/>
        </w:rPr>
        <w:t xml:space="preserve"> – 1 неделя</w:t>
      </w:r>
    </w:p>
    <w:p w14:paraId="4AA93F10" w14:textId="77777777" w:rsidR="00904702" w:rsidRPr="00904702" w:rsidRDefault="00586458" w:rsidP="00586458">
      <w:pPr>
        <w:pStyle w:val="a9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Согласование и утверждение </w:t>
      </w:r>
      <w:r w:rsidR="001C2793">
        <w:rPr>
          <w:sz w:val="24"/>
          <w:szCs w:val="24"/>
        </w:rPr>
        <w:t>ТП</w:t>
      </w:r>
      <w:r w:rsidR="00904702" w:rsidRPr="00904702">
        <w:rPr>
          <w:sz w:val="24"/>
          <w:szCs w:val="24"/>
        </w:rPr>
        <w:t xml:space="preserve"> – 1 неделя</w:t>
      </w:r>
    </w:p>
    <w:p w14:paraId="59E5159D" w14:textId="77777777" w:rsidR="00B95469" w:rsidRPr="00904702" w:rsidRDefault="00586458" w:rsidP="00586458">
      <w:pPr>
        <w:pStyle w:val="a9"/>
        <w:ind w:left="426"/>
        <w:rPr>
          <w:sz w:val="24"/>
          <w:szCs w:val="24"/>
        </w:rPr>
      </w:pPr>
      <w:r>
        <w:rPr>
          <w:sz w:val="24"/>
          <w:szCs w:val="24"/>
        </w:rPr>
        <w:t>Разработка рабочего проекта (</w:t>
      </w:r>
      <w:r w:rsidR="00904702" w:rsidRPr="00904702">
        <w:rPr>
          <w:sz w:val="24"/>
          <w:szCs w:val="24"/>
        </w:rPr>
        <w:t>РП)</w:t>
      </w:r>
      <w:r w:rsidR="00B95469" w:rsidRPr="00904702">
        <w:rPr>
          <w:sz w:val="24"/>
          <w:szCs w:val="24"/>
        </w:rPr>
        <w:t xml:space="preserve"> – </w:t>
      </w:r>
      <w:r w:rsidR="00904702" w:rsidRPr="00904702">
        <w:rPr>
          <w:sz w:val="24"/>
          <w:szCs w:val="24"/>
        </w:rPr>
        <w:t>2 недели</w:t>
      </w:r>
    </w:p>
    <w:p w14:paraId="447B08D8" w14:textId="77777777" w:rsidR="00B95469" w:rsidRPr="00904702" w:rsidRDefault="00586458" w:rsidP="00586458">
      <w:pPr>
        <w:pStyle w:val="a9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Согласование и утверждение </w:t>
      </w:r>
      <w:r w:rsidR="00904702" w:rsidRPr="00904702">
        <w:rPr>
          <w:sz w:val="24"/>
          <w:szCs w:val="24"/>
        </w:rPr>
        <w:t>РП, включая проектно-с</w:t>
      </w:r>
      <w:r w:rsidR="008F485C">
        <w:rPr>
          <w:sz w:val="24"/>
          <w:szCs w:val="24"/>
        </w:rPr>
        <w:t>метную документацию, в филиале ПА</w:t>
      </w:r>
      <w:r w:rsidR="00904702" w:rsidRPr="00904702">
        <w:rPr>
          <w:sz w:val="24"/>
          <w:szCs w:val="24"/>
        </w:rPr>
        <w:t>О «МРСК Центра» - «Воронежэнерго»</w:t>
      </w:r>
      <w:r>
        <w:rPr>
          <w:sz w:val="24"/>
          <w:szCs w:val="24"/>
        </w:rPr>
        <w:t xml:space="preserve"> </w:t>
      </w:r>
      <w:r w:rsidR="00B95469" w:rsidRPr="00904702">
        <w:rPr>
          <w:sz w:val="24"/>
          <w:szCs w:val="24"/>
        </w:rPr>
        <w:t>–</w:t>
      </w:r>
      <w:r w:rsidR="00904702" w:rsidRPr="00904702">
        <w:rPr>
          <w:sz w:val="24"/>
          <w:szCs w:val="24"/>
        </w:rPr>
        <w:t xml:space="preserve"> 1 неделя</w:t>
      </w:r>
    </w:p>
    <w:p w14:paraId="3F0F1405" w14:textId="77777777" w:rsidR="00B95469" w:rsidRPr="00904702" w:rsidRDefault="00586458" w:rsidP="00586458">
      <w:pPr>
        <w:pStyle w:val="a9"/>
        <w:ind w:left="426"/>
        <w:rPr>
          <w:sz w:val="24"/>
          <w:szCs w:val="24"/>
        </w:rPr>
      </w:pPr>
      <w:r>
        <w:rPr>
          <w:sz w:val="24"/>
          <w:szCs w:val="24"/>
        </w:rPr>
        <w:t>Выпуск рабочей</w:t>
      </w:r>
      <w:r w:rsidR="00B95469" w:rsidRPr="00904702">
        <w:rPr>
          <w:sz w:val="24"/>
          <w:szCs w:val="24"/>
        </w:rPr>
        <w:t xml:space="preserve"> документации </w:t>
      </w:r>
      <w:r w:rsidR="00904702" w:rsidRPr="00904702">
        <w:rPr>
          <w:sz w:val="24"/>
          <w:szCs w:val="24"/>
        </w:rPr>
        <w:t>– 1 неделя</w:t>
      </w:r>
    </w:p>
    <w:p w14:paraId="407FDD95" w14:textId="77777777" w:rsidR="004351A6" w:rsidRPr="00DC161C" w:rsidRDefault="004351A6" w:rsidP="003266EE">
      <w:pPr>
        <w:shd w:val="clear" w:color="auto" w:fill="FFFFFF"/>
        <w:tabs>
          <w:tab w:val="left" w:pos="142"/>
          <w:tab w:val="left" w:pos="567"/>
          <w:tab w:val="left" w:pos="851"/>
          <w:tab w:val="left" w:pos="1560"/>
        </w:tabs>
        <w:suppressAutoHyphens/>
        <w:autoSpaceDE w:val="0"/>
        <w:autoSpaceDN w:val="0"/>
        <w:jc w:val="both"/>
        <w:rPr>
          <w:color w:val="000000"/>
        </w:rPr>
      </w:pPr>
    </w:p>
    <w:p w14:paraId="046467D6" w14:textId="73CB474B" w:rsidR="00CC1C6A" w:rsidRPr="00CC1C6A" w:rsidRDefault="00EA3C7F" w:rsidP="00EA3C7F">
      <w:pPr>
        <w:shd w:val="clear" w:color="auto" w:fill="FFFFFF"/>
        <w:autoSpaceDE w:val="0"/>
        <w:autoSpaceDN w:val="0"/>
        <w:ind w:firstLine="426"/>
        <w:jc w:val="both"/>
        <w:rPr>
          <w:b/>
          <w:color w:val="000000"/>
        </w:rPr>
      </w:pPr>
      <w:r>
        <w:rPr>
          <w:b/>
          <w:color w:val="000000"/>
        </w:rPr>
        <w:t>9</w:t>
      </w:r>
      <w:r w:rsidR="00CC1C6A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="00CC1C6A" w:rsidRPr="00CC1C6A">
        <w:rPr>
          <w:b/>
          <w:color w:val="000000"/>
        </w:rPr>
        <w:t>Требования к Исполнителю</w:t>
      </w:r>
    </w:p>
    <w:p w14:paraId="7659D97E" w14:textId="77777777" w:rsidR="00EA3C7F" w:rsidRPr="00EA3C7F" w:rsidRDefault="00EA3C7F" w:rsidP="00EA3C7F">
      <w:pPr>
        <w:pStyle w:val="a6"/>
        <w:numPr>
          <w:ilvl w:val="0"/>
          <w:numId w:val="18"/>
        </w:numPr>
        <w:contextualSpacing w:val="0"/>
        <w:jc w:val="both"/>
        <w:rPr>
          <w:vanish/>
        </w:rPr>
      </w:pPr>
    </w:p>
    <w:p w14:paraId="55C8B65D" w14:textId="77777777" w:rsidR="00EA3C7F" w:rsidRPr="00EA3C7F" w:rsidRDefault="00EA3C7F" w:rsidP="00EA3C7F">
      <w:pPr>
        <w:pStyle w:val="a6"/>
        <w:numPr>
          <w:ilvl w:val="0"/>
          <w:numId w:val="18"/>
        </w:numPr>
        <w:contextualSpacing w:val="0"/>
        <w:jc w:val="both"/>
        <w:rPr>
          <w:vanish/>
        </w:rPr>
      </w:pPr>
    </w:p>
    <w:p w14:paraId="409F3750" w14:textId="77777777" w:rsidR="00EA3C7F" w:rsidRPr="00EA3C7F" w:rsidRDefault="00EA3C7F" w:rsidP="00EA3C7F">
      <w:pPr>
        <w:pStyle w:val="a6"/>
        <w:numPr>
          <w:ilvl w:val="0"/>
          <w:numId w:val="18"/>
        </w:numPr>
        <w:contextualSpacing w:val="0"/>
        <w:jc w:val="both"/>
        <w:rPr>
          <w:vanish/>
        </w:rPr>
      </w:pPr>
    </w:p>
    <w:p w14:paraId="76FD80E9" w14:textId="77777777" w:rsidR="00EA3C7F" w:rsidRPr="00EA3C7F" w:rsidRDefault="00EA3C7F" w:rsidP="00EA3C7F">
      <w:pPr>
        <w:pStyle w:val="a6"/>
        <w:numPr>
          <w:ilvl w:val="0"/>
          <w:numId w:val="18"/>
        </w:numPr>
        <w:contextualSpacing w:val="0"/>
        <w:jc w:val="both"/>
        <w:rPr>
          <w:vanish/>
        </w:rPr>
      </w:pPr>
    </w:p>
    <w:p w14:paraId="2CDAD895" w14:textId="77777777" w:rsidR="00EA3C7F" w:rsidRPr="00EA3C7F" w:rsidRDefault="00EA3C7F" w:rsidP="00EA3C7F">
      <w:pPr>
        <w:pStyle w:val="a6"/>
        <w:numPr>
          <w:ilvl w:val="0"/>
          <w:numId w:val="18"/>
        </w:numPr>
        <w:contextualSpacing w:val="0"/>
        <w:jc w:val="both"/>
        <w:rPr>
          <w:vanish/>
        </w:rPr>
      </w:pPr>
    </w:p>
    <w:p w14:paraId="1C30239A" w14:textId="77777777" w:rsidR="00EA3C7F" w:rsidRPr="00EA3C7F" w:rsidRDefault="00EA3C7F" w:rsidP="00EA3C7F">
      <w:pPr>
        <w:pStyle w:val="a6"/>
        <w:numPr>
          <w:ilvl w:val="0"/>
          <w:numId w:val="18"/>
        </w:numPr>
        <w:contextualSpacing w:val="0"/>
        <w:jc w:val="both"/>
        <w:rPr>
          <w:vanish/>
        </w:rPr>
      </w:pPr>
    </w:p>
    <w:p w14:paraId="125C6379" w14:textId="77777777" w:rsidR="00EA3C7F" w:rsidRPr="00EA3C7F" w:rsidRDefault="00EA3C7F" w:rsidP="00EA3C7F">
      <w:pPr>
        <w:pStyle w:val="a6"/>
        <w:numPr>
          <w:ilvl w:val="0"/>
          <w:numId w:val="18"/>
        </w:numPr>
        <w:contextualSpacing w:val="0"/>
        <w:jc w:val="both"/>
        <w:rPr>
          <w:vanish/>
        </w:rPr>
      </w:pPr>
    </w:p>
    <w:p w14:paraId="08BFEB45" w14:textId="77777777" w:rsidR="00EA3C7F" w:rsidRPr="00EA3C7F" w:rsidRDefault="00EA3C7F" w:rsidP="00EA3C7F">
      <w:pPr>
        <w:pStyle w:val="a6"/>
        <w:numPr>
          <w:ilvl w:val="0"/>
          <w:numId w:val="18"/>
        </w:numPr>
        <w:contextualSpacing w:val="0"/>
        <w:jc w:val="both"/>
        <w:rPr>
          <w:vanish/>
        </w:rPr>
      </w:pPr>
    </w:p>
    <w:p w14:paraId="44F3AB18" w14:textId="77777777" w:rsidR="00EA3C7F" w:rsidRPr="00EA3C7F" w:rsidRDefault="00EA3C7F" w:rsidP="00EA3C7F">
      <w:pPr>
        <w:pStyle w:val="a6"/>
        <w:numPr>
          <w:ilvl w:val="0"/>
          <w:numId w:val="18"/>
        </w:numPr>
        <w:contextualSpacing w:val="0"/>
        <w:jc w:val="both"/>
        <w:rPr>
          <w:vanish/>
        </w:rPr>
      </w:pPr>
    </w:p>
    <w:p w14:paraId="1AF033E4" w14:textId="45B17C20" w:rsidR="00CC1C6A" w:rsidRPr="00CC1C6A" w:rsidRDefault="00CC1C6A" w:rsidP="00EA3C7F">
      <w:pPr>
        <w:pStyle w:val="a4"/>
        <w:numPr>
          <w:ilvl w:val="1"/>
          <w:numId w:val="18"/>
        </w:numPr>
        <w:ind w:left="1077"/>
        <w:jc w:val="both"/>
        <w:rPr>
          <w:sz w:val="24"/>
          <w:szCs w:val="24"/>
        </w:rPr>
      </w:pPr>
      <w:r w:rsidRPr="00CC1C6A">
        <w:rPr>
          <w:sz w:val="24"/>
          <w:szCs w:val="24"/>
        </w:rPr>
        <w:t>Участник конкурса должен обладать граждан</w:t>
      </w:r>
      <w:r>
        <w:rPr>
          <w:sz w:val="24"/>
          <w:szCs w:val="24"/>
        </w:rPr>
        <w:t xml:space="preserve">ской правоспособностью в полном </w:t>
      </w:r>
      <w:r w:rsidRPr="00CC1C6A">
        <w:rPr>
          <w:sz w:val="24"/>
          <w:szCs w:val="24"/>
        </w:rPr>
        <w:t>объеме для заключения и исполнения Договора.</w:t>
      </w:r>
    </w:p>
    <w:p w14:paraId="0C037FAF" w14:textId="77777777" w:rsidR="00CC1C6A" w:rsidRPr="00CC1C6A" w:rsidRDefault="00CC1C6A" w:rsidP="00CC1C6A">
      <w:pPr>
        <w:pStyle w:val="a4"/>
        <w:numPr>
          <w:ilvl w:val="1"/>
          <w:numId w:val="18"/>
        </w:numPr>
        <w:ind w:left="0" w:firstLine="357"/>
        <w:jc w:val="both"/>
        <w:rPr>
          <w:sz w:val="24"/>
          <w:szCs w:val="24"/>
        </w:rPr>
      </w:pPr>
      <w:r w:rsidRPr="00CC1C6A">
        <w:rPr>
          <w:sz w:val="24"/>
          <w:szCs w:val="24"/>
        </w:rPr>
        <w:t>Участник конкурса не должен являться неплатежеспособным или банкротом, находиться в процессе ликвидации, экономическая деятельность участника конкурса не должна быть приостановлена. На имущество участника конкурса в части, существенной для исполнения Договора, не должен быть наложен арест.</w:t>
      </w:r>
    </w:p>
    <w:p w14:paraId="7D46057B" w14:textId="77777777" w:rsidR="00CC1C6A" w:rsidRPr="00CC1C6A" w:rsidRDefault="00CC1C6A" w:rsidP="00CC1C6A">
      <w:pPr>
        <w:pStyle w:val="a4"/>
        <w:numPr>
          <w:ilvl w:val="1"/>
          <w:numId w:val="18"/>
        </w:numPr>
        <w:ind w:left="0" w:firstLine="357"/>
        <w:jc w:val="both"/>
        <w:rPr>
          <w:sz w:val="24"/>
          <w:szCs w:val="24"/>
        </w:rPr>
      </w:pPr>
      <w:r w:rsidRPr="00CC1C6A">
        <w:rPr>
          <w:sz w:val="24"/>
          <w:szCs w:val="24"/>
        </w:rPr>
        <w:t>Участник конкурса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14:paraId="024D46A2" w14:textId="07FCCE32" w:rsidR="00CC1C6A" w:rsidRPr="00CC1C6A" w:rsidRDefault="00CC1C6A" w:rsidP="00CC1C6A">
      <w:pPr>
        <w:pStyle w:val="a4"/>
        <w:numPr>
          <w:ilvl w:val="1"/>
          <w:numId w:val="18"/>
        </w:numPr>
        <w:ind w:left="0" w:firstLine="357"/>
        <w:jc w:val="both"/>
        <w:rPr>
          <w:sz w:val="24"/>
          <w:szCs w:val="24"/>
        </w:rPr>
      </w:pPr>
      <w:r w:rsidRPr="00CC1C6A">
        <w:rPr>
          <w:sz w:val="24"/>
          <w:szCs w:val="24"/>
        </w:rPr>
        <w:t xml:space="preserve">Предметом конкурентного отбора является соответствие участника конкурса общим требованиям, предъявляемым к Исполнителю, а </w:t>
      </w:r>
      <w:r w:rsidR="00A62245" w:rsidRPr="00CC1C6A">
        <w:rPr>
          <w:sz w:val="24"/>
          <w:szCs w:val="24"/>
        </w:rPr>
        <w:t>также</w:t>
      </w:r>
      <w:r w:rsidRPr="00CC1C6A">
        <w:rPr>
          <w:sz w:val="24"/>
          <w:szCs w:val="24"/>
        </w:rPr>
        <w:t>:</w:t>
      </w:r>
    </w:p>
    <w:p w14:paraId="699B6D92" w14:textId="77777777" w:rsidR="00CC1C6A" w:rsidRPr="00CC1C6A" w:rsidRDefault="00CC1C6A" w:rsidP="00CC1C6A">
      <w:pPr>
        <w:pStyle w:val="a6"/>
        <w:numPr>
          <w:ilvl w:val="1"/>
          <w:numId w:val="19"/>
        </w:numPr>
        <w:ind w:left="0" w:firstLine="0"/>
        <w:jc w:val="both"/>
      </w:pPr>
      <w:r w:rsidRPr="00CC1C6A">
        <w:rPr>
          <w:color w:val="000000"/>
        </w:rPr>
        <w:t>стоимость</w:t>
      </w:r>
      <w:r w:rsidRPr="00CC1C6A">
        <w:t xml:space="preserve"> и сроки оказания услуг, предложенных участником конкурса;</w:t>
      </w:r>
    </w:p>
    <w:p w14:paraId="0AC76724" w14:textId="0C166AA4" w:rsidR="00CC1C6A" w:rsidRPr="009629D3" w:rsidRDefault="00CC1C6A" w:rsidP="009629D3">
      <w:pPr>
        <w:pStyle w:val="a6"/>
        <w:numPr>
          <w:ilvl w:val="1"/>
          <w:numId w:val="19"/>
        </w:numPr>
        <w:ind w:left="0" w:firstLine="0"/>
        <w:jc w:val="both"/>
        <w:rPr>
          <w:color w:val="000000"/>
        </w:rPr>
      </w:pPr>
      <w:r w:rsidRPr="009629D3">
        <w:rPr>
          <w:color w:val="000000"/>
        </w:rPr>
        <w:t xml:space="preserve">опыт </w:t>
      </w:r>
      <w:r w:rsidRPr="00CC1C6A">
        <w:rPr>
          <w:color w:val="000000"/>
        </w:rPr>
        <w:t>деятельности</w:t>
      </w:r>
      <w:r w:rsidRPr="009629D3">
        <w:rPr>
          <w:color w:val="000000"/>
        </w:rPr>
        <w:t xml:space="preserve"> по оказанию комплекса услуг по проектированию объектов на современном телекоммуникацио</w:t>
      </w:r>
      <w:r w:rsidR="000B3ECF" w:rsidRPr="009629D3">
        <w:rPr>
          <w:color w:val="000000"/>
        </w:rPr>
        <w:t>нно</w:t>
      </w:r>
      <w:r w:rsidRPr="009629D3">
        <w:rPr>
          <w:color w:val="000000"/>
        </w:rPr>
        <w:t>м оборудовании</w:t>
      </w:r>
      <w:r w:rsidR="009629D3" w:rsidRPr="009629D3">
        <w:rPr>
          <w:color w:val="000000"/>
        </w:rPr>
        <w:t xml:space="preserve"> не менее 2-х лет</w:t>
      </w:r>
      <w:r w:rsidRPr="009629D3">
        <w:rPr>
          <w:color w:val="000000"/>
        </w:rPr>
        <w:t>;</w:t>
      </w:r>
    </w:p>
    <w:p w14:paraId="1ECC862E" w14:textId="77777777" w:rsidR="00CC1C6A" w:rsidRPr="00CC1C6A" w:rsidRDefault="00CC1C6A" w:rsidP="00CC1C6A">
      <w:pPr>
        <w:pStyle w:val="a6"/>
        <w:numPr>
          <w:ilvl w:val="1"/>
          <w:numId w:val="19"/>
        </w:numPr>
        <w:ind w:left="0" w:firstLine="0"/>
        <w:jc w:val="both"/>
      </w:pPr>
      <w:r w:rsidRPr="00CC1C6A">
        <w:rPr>
          <w:color w:val="000000"/>
        </w:rPr>
        <w:t>способность</w:t>
      </w:r>
      <w:r w:rsidRPr="00CC1C6A">
        <w:t xml:space="preserve"> обеспечить соответствие оказываемых услуг нормативно-методологическим требованиям, предъявляемым распорядительными документами </w:t>
      </w:r>
      <w:r w:rsidR="008F485C">
        <w:t>ПАО</w:t>
      </w:r>
      <w:r w:rsidRPr="00CC1C6A">
        <w:t xml:space="preserve"> «</w:t>
      </w:r>
      <w:r w:rsidR="00B95469">
        <w:t>Россети</w:t>
      </w:r>
      <w:r w:rsidRPr="00CC1C6A">
        <w:t xml:space="preserve">», </w:t>
      </w:r>
      <w:r w:rsidR="008F485C">
        <w:t>ПАО</w:t>
      </w:r>
      <w:r w:rsidRPr="00CC1C6A">
        <w:t xml:space="preserve"> «ФСК ЕЭС» и </w:t>
      </w:r>
      <w:r w:rsidR="008F485C">
        <w:t>ПАО</w:t>
      </w:r>
      <w:r w:rsidRPr="00CC1C6A">
        <w:t xml:space="preserve"> «МРСК Центра» (опыт работы с предприятиями электроэнергетики);</w:t>
      </w:r>
    </w:p>
    <w:p w14:paraId="27444BBC" w14:textId="1B4C26B6" w:rsidR="00CC1C6A" w:rsidRPr="00CC1C6A" w:rsidRDefault="00CC1C6A" w:rsidP="00CC1C6A">
      <w:pPr>
        <w:pStyle w:val="a6"/>
        <w:numPr>
          <w:ilvl w:val="1"/>
          <w:numId w:val="19"/>
        </w:numPr>
        <w:ind w:left="0" w:firstLine="0"/>
        <w:jc w:val="both"/>
      </w:pPr>
      <w:r w:rsidRPr="00CC1C6A">
        <w:rPr>
          <w:color w:val="000000"/>
        </w:rPr>
        <w:t>наличие</w:t>
      </w:r>
      <w:r w:rsidRPr="00CC1C6A">
        <w:t xml:space="preserve"> действующей системы менеджмента качества, подтвержденное сертификатом соответствия стандарту ГОСТ Р ИСО 9001-20</w:t>
      </w:r>
      <w:r w:rsidR="005C0EF4">
        <w:t>11 (ISO 9001:2011</w:t>
      </w:r>
      <w:r w:rsidRPr="00CC1C6A">
        <w:t>).</w:t>
      </w:r>
    </w:p>
    <w:p w14:paraId="021A278B" w14:textId="77777777" w:rsidR="00FD3185" w:rsidRDefault="00FD3185" w:rsidP="003342E4">
      <w:pPr>
        <w:shd w:val="clear" w:color="auto" w:fill="FFFFFF"/>
        <w:autoSpaceDE w:val="0"/>
        <w:autoSpaceDN w:val="0"/>
        <w:jc w:val="both"/>
        <w:rPr>
          <w:b/>
          <w:color w:val="000000"/>
        </w:rPr>
      </w:pPr>
    </w:p>
    <w:p w14:paraId="406BB478" w14:textId="56A78F7C" w:rsidR="003342E4" w:rsidRDefault="00EA3C7F" w:rsidP="00EA3C7F">
      <w:pPr>
        <w:shd w:val="clear" w:color="auto" w:fill="FFFFFF"/>
        <w:autoSpaceDE w:val="0"/>
        <w:autoSpaceDN w:val="0"/>
        <w:ind w:firstLine="708"/>
        <w:jc w:val="both"/>
        <w:rPr>
          <w:b/>
          <w:color w:val="000000"/>
        </w:rPr>
      </w:pPr>
      <w:r>
        <w:rPr>
          <w:b/>
          <w:color w:val="000000"/>
        </w:rPr>
        <w:t>10</w:t>
      </w:r>
      <w:r w:rsidR="003342E4" w:rsidRPr="004E4684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="00F410E8">
        <w:rPr>
          <w:b/>
          <w:color w:val="000000"/>
        </w:rPr>
        <w:t>Требования к каналам связи, оборудованию транспортной сети и узла доступа</w:t>
      </w:r>
    </w:p>
    <w:p w14:paraId="662F4A57" w14:textId="77777777" w:rsidR="00EA3C7F" w:rsidRPr="00EA3C7F" w:rsidRDefault="00EA3C7F" w:rsidP="00EA3C7F">
      <w:pPr>
        <w:pStyle w:val="a6"/>
        <w:numPr>
          <w:ilvl w:val="0"/>
          <w:numId w:val="26"/>
        </w:numPr>
        <w:suppressAutoHyphens/>
        <w:spacing w:line="100" w:lineRule="atLeast"/>
        <w:contextualSpacing w:val="0"/>
        <w:jc w:val="both"/>
        <w:rPr>
          <w:vanish/>
        </w:rPr>
      </w:pPr>
    </w:p>
    <w:p w14:paraId="2A10C903" w14:textId="77777777" w:rsidR="00EA3C7F" w:rsidRPr="00EA3C7F" w:rsidRDefault="00EA3C7F" w:rsidP="00EA3C7F">
      <w:pPr>
        <w:pStyle w:val="a6"/>
        <w:numPr>
          <w:ilvl w:val="0"/>
          <w:numId w:val="26"/>
        </w:numPr>
        <w:suppressAutoHyphens/>
        <w:spacing w:line="100" w:lineRule="atLeast"/>
        <w:contextualSpacing w:val="0"/>
        <w:jc w:val="both"/>
        <w:rPr>
          <w:vanish/>
        </w:rPr>
      </w:pPr>
    </w:p>
    <w:p w14:paraId="4A3930A2" w14:textId="77777777" w:rsidR="00EA3C7F" w:rsidRPr="00EA3C7F" w:rsidRDefault="00EA3C7F" w:rsidP="00EA3C7F">
      <w:pPr>
        <w:pStyle w:val="a6"/>
        <w:numPr>
          <w:ilvl w:val="0"/>
          <w:numId w:val="26"/>
        </w:numPr>
        <w:suppressAutoHyphens/>
        <w:spacing w:line="100" w:lineRule="atLeast"/>
        <w:contextualSpacing w:val="0"/>
        <w:jc w:val="both"/>
        <w:rPr>
          <w:vanish/>
        </w:rPr>
      </w:pPr>
    </w:p>
    <w:p w14:paraId="4AFC997D" w14:textId="77777777" w:rsidR="00EA3C7F" w:rsidRPr="00EA3C7F" w:rsidRDefault="00EA3C7F" w:rsidP="00EA3C7F">
      <w:pPr>
        <w:pStyle w:val="a6"/>
        <w:numPr>
          <w:ilvl w:val="0"/>
          <w:numId w:val="26"/>
        </w:numPr>
        <w:suppressAutoHyphens/>
        <w:spacing w:line="100" w:lineRule="atLeast"/>
        <w:contextualSpacing w:val="0"/>
        <w:jc w:val="both"/>
        <w:rPr>
          <w:vanish/>
        </w:rPr>
      </w:pPr>
    </w:p>
    <w:p w14:paraId="29B76DC5" w14:textId="77777777" w:rsidR="00EA3C7F" w:rsidRPr="00EA3C7F" w:rsidRDefault="00EA3C7F" w:rsidP="00EA3C7F">
      <w:pPr>
        <w:pStyle w:val="a6"/>
        <w:numPr>
          <w:ilvl w:val="0"/>
          <w:numId w:val="26"/>
        </w:numPr>
        <w:suppressAutoHyphens/>
        <w:spacing w:line="100" w:lineRule="atLeast"/>
        <w:contextualSpacing w:val="0"/>
        <w:jc w:val="both"/>
        <w:rPr>
          <w:vanish/>
        </w:rPr>
      </w:pPr>
    </w:p>
    <w:p w14:paraId="3F5E2A64" w14:textId="77777777" w:rsidR="00EA3C7F" w:rsidRPr="00EA3C7F" w:rsidRDefault="00EA3C7F" w:rsidP="00EA3C7F">
      <w:pPr>
        <w:pStyle w:val="a6"/>
        <w:numPr>
          <w:ilvl w:val="0"/>
          <w:numId w:val="26"/>
        </w:numPr>
        <w:suppressAutoHyphens/>
        <w:spacing w:line="100" w:lineRule="atLeast"/>
        <w:contextualSpacing w:val="0"/>
        <w:jc w:val="both"/>
        <w:rPr>
          <w:vanish/>
        </w:rPr>
      </w:pPr>
    </w:p>
    <w:p w14:paraId="2FEB120E" w14:textId="77777777" w:rsidR="00EA3C7F" w:rsidRPr="00EA3C7F" w:rsidRDefault="00EA3C7F" w:rsidP="00EA3C7F">
      <w:pPr>
        <w:pStyle w:val="a6"/>
        <w:numPr>
          <w:ilvl w:val="0"/>
          <w:numId w:val="26"/>
        </w:numPr>
        <w:suppressAutoHyphens/>
        <w:spacing w:line="100" w:lineRule="atLeast"/>
        <w:contextualSpacing w:val="0"/>
        <w:jc w:val="both"/>
        <w:rPr>
          <w:vanish/>
        </w:rPr>
      </w:pPr>
    </w:p>
    <w:p w14:paraId="40CA28C1" w14:textId="77777777" w:rsidR="00EA3C7F" w:rsidRPr="00EA3C7F" w:rsidRDefault="00EA3C7F" w:rsidP="00EA3C7F">
      <w:pPr>
        <w:pStyle w:val="a6"/>
        <w:numPr>
          <w:ilvl w:val="0"/>
          <w:numId w:val="26"/>
        </w:numPr>
        <w:suppressAutoHyphens/>
        <w:spacing w:line="100" w:lineRule="atLeast"/>
        <w:contextualSpacing w:val="0"/>
        <w:jc w:val="both"/>
        <w:rPr>
          <w:vanish/>
        </w:rPr>
      </w:pPr>
    </w:p>
    <w:p w14:paraId="21A6E948" w14:textId="77777777" w:rsidR="00EA3C7F" w:rsidRPr="00EA3C7F" w:rsidRDefault="00EA3C7F" w:rsidP="00EA3C7F">
      <w:pPr>
        <w:pStyle w:val="a6"/>
        <w:numPr>
          <w:ilvl w:val="0"/>
          <w:numId w:val="26"/>
        </w:numPr>
        <w:suppressAutoHyphens/>
        <w:spacing w:line="100" w:lineRule="atLeast"/>
        <w:contextualSpacing w:val="0"/>
        <w:jc w:val="both"/>
        <w:rPr>
          <w:vanish/>
        </w:rPr>
      </w:pPr>
    </w:p>
    <w:p w14:paraId="6FB18B77" w14:textId="77777777" w:rsidR="00EA3C7F" w:rsidRPr="00EA3C7F" w:rsidRDefault="00EA3C7F" w:rsidP="00EA3C7F">
      <w:pPr>
        <w:pStyle w:val="a6"/>
        <w:numPr>
          <w:ilvl w:val="0"/>
          <w:numId w:val="26"/>
        </w:numPr>
        <w:suppressAutoHyphens/>
        <w:spacing w:line="100" w:lineRule="atLeast"/>
        <w:contextualSpacing w:val="0"/>
        <w:jc w:val="both"/>
        <w:rPr>
          <w:vanish/>
        </w:rPr>
      </w:pPr>
    </w:p>
    <w:p w14:paraId="28238283" w14:textId="77777777" w:rsidR="00FD585F" w:rsidRDefault="00FD585F" w:rsidP="00EA3C7F">
      <w:pPr>
        <w:pStyle w:val="a4"/>
        <w:numPr>
          <w:ilvl w:val="1"/>
          <w:numId w:val="26"/>
        </w:numPr>
        <w:tabs>
          <w:tab w:val="clear" w:pos="0"/>
          <w:tab w:val="num" w:pos="-3"/>
        </w:tabs>
        <w:suppressAutoHyphens/>
        <w:spacing w:line="100" w:lineRule="atLeast"/>
        <w:ind w:left="10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проектирования узла связи </w:t>
      </w:r>
      <w:proofErr w:type="spellStart"/>
      <w:r>
        <w:rPr>
          <w:sz w:val="24"/>
          <w:szCs w:val="24"/>
        </w:rPr>
        <w:t>Лискинского</w:t>
      </w:r>
      <w:proofErr w:type="spellEnd"/>
      <w:r>
        <w:rPr>
          <w:sz w:val="24"/>
          <w:szCs w:val="24"/>
        </w:rPr>
        <w:t xml:space="preserve"> РЭС произвести анализ существующего телекоммуникационного оборудования, на основании которого определить необходимость установки дополнительного оборудования.</w:t>
      </w:r>
    </w:p>
    <w:p w14:paraId="7EF7498B" w14:textId="7CB1808D" w:rsidR="00F410E8" w:rsidRDefault="00FD585F" w:rsidP="00EA3C7F">
      <w:pPr>
        <w:pStyle w:val="a4"/>
        <w:numPr>
          <w:ilvl w:val="1"/>
          <w:numId w:val="26"/>
        </w:numPr>
        <w:tabs>
          <w:tab w:val="clear" w:pos="0"/>
          <w:tab w:val="num" w:pos="-3"/>
        </w:tabs>
        <w:suppressAutoHyphens/>
        <w:spacing w:line="100" w:lineRule="atLeast"/>
        <w:ind w:left="107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410E8">
        <w:rPr>
          <w:sz w:val="24"/>
          <w:szCs w:val="24"/>
        </w:rPr>
        <w:t>Подключение оборудования связи</w:t>
      </w:r>
      <w:r>
        <w:rPr>
          <w:sz w:val="24"/>
          <w:szCs w:val="24"/>
        </w:rPr>
        <w:t xml:space="preserve"> проектируемых объектов</w:t>
      </w:r>
      <w:r w:rsidR="00F410E8">
        <w:rPr>
          <w:sz w:val="24"/>
          <w:szCs w:val="24"/>
        </w:rPr>
        <w:t xml:space="preserve"> к сети передачи данных Филиала </w:t>
      </w:r>
      <w:r w:rsidR="008F485C">
        <w:rPr>
          <w:sz w:val="24"/>
          <w:szCs w:val="24"/>
        </w:rPr>
        <w:t>ПАО</w:t>
      </w:r>
      <w:r w:rsidR="00F410E8">
        <w:rPr>
          <w:sz w:val="24"/>
          <w:szCs w:val="24"/>
        </w:rPr>
        <w:t xml:space="preserve"> «МРСК Центра» - «Воронежэнерго» через два физически независимых цифровых канала связи.</w:t>
      </w:r>
    </w:p>
    <w:p w14:paraId="6FCD4431" w14:textId="77777777" w:rsidR="00F410E8" w:rsidRDefault="00F410E8" w:rsidP="00F410E8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Пропускная способность основного и резервного каналов:</w:t>
      </w:r>
    </w:p>
    <w:p w14:paraId="30BDFED1" w14:textId="77777777" w:rsidR="00F410E8" w:rsidRDefault="00F410E8" w:rsidP="00F410E8">
      <w:pPr>
        <w:pStyle w:val="a4"/>
        <w:numPr>
          <w:ilvl w:val="2"/>
          <w:numId w:val="27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не менее 128 Кбит/с для передачи голоса и телеметрии;</w:t>
      </w:r>
    </w:p>
    <w:p w14:paraId="03E56AE0" w14:textId="77777777" w:rsidR="00F410E8" w:rsidRDefault="00870D4B" w:rsidP="00F410E8">
      <w:pPr>
        <w:pStyle w:val="a4"/>
        <w:numPr>
          <w:ilvl w:val="2"/>
          <w:numId w:val="27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не менее 1 Мбит/с, для</w:t>
      </w:r>
      <w:r w:rsidR="00F410E8">
        <w:rPr>
          <w:sz w:val="24"/>
          <w:szCs w:val="24"/>
        </w:rPr>
        <w:t xml:space="preserve"> подсистемы видеонаблюдения;</w:t>
      </w:r>
    </w:p>
    <w:p w14:paraId="1341C9C7" w14:textId="77777777" w:rsidR="00F410E8" w:rsidRDefault="00F410E8" w:rsidP="00F410E8">
      <w:pPr>
        <w:pStyle w:val="a4"/>
        <w:numPr>
          <w:ilvl w:val="2"/>
          <w:numId w:val="27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при наличии ВОЛС, рекомендуемая пропускная способность каналов связи составляет 1 Гбит/с.</w:t>
      </w:r>
    </w:p>
    <w:p w14:paraId="5DE685D2" w14:textId="77777777" w:rsidR="00F410E8" w:rsidRDefault="00F410E8" w:rsidP="00F410E8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этапе проектирования должны быть определены реальные требования к пропускной способности каналов, исходя из задачи передачи всего необходимого трафика уже функционирующих и вновь проектируемых подсистем корпоративных сервисов, ТК, АСДУ, АСКУЭ, </w:t>
      </w:r>
      <w:proofErr w:type="spellStart"/>
      <w:r>
        <w:rPr>
          <w:sz w:val="24"/>
          <w:szCs w:val="24"/>
        </w:rPr>
        <w:t>РЗиА</w:t>
      </w:r>
      <w:proofErr w:type="spellEnd"/>
      <w:r>
        <w:rPr>
          <w:sz w:val="24"/>
          <w:szCs w:val="24"/>
        </w:rPr>
        <w:t>, видеонаблюдения, включая служебный трафик протоколов маршрутизации и IP SLA.</w:t>
      </w:r>
    </w:p>
    <w:p w14:paraId="6FA8C1C5" w14:textId="77777777" w:rsidR="00F410E8" w:rsidRDefault="00F410E8" w:rsidP="00F410E8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Должно быть обеспечено приоритетное обслуживание трафика, чувствительного к потерям и </w:t>
      </w:r>
      <w:proofErr w:type="spellStart"/>
      <w:r>
        <w:rPr>
          <w:sz w:val="24"/>
          <w:szCs w:val="24"/>
        </w:rPr>
        <w:t>джиттеру</w:t>
      </w:r>
      <w:proofErr w:type="spellEnd"/>
      <w:r>
        <w:rPr>
          <w:sz w:val="24"/>
          <w:szCs w:val="24"/>
        </w:rPr>
        <w:t xml:space="preserve"> в канале.</w:t>
      </w:r>
    </w:p>
    <w:p w14:paraId="381EA5C4" w14:textId="77777777" w:rsidR="00F410E8" w:rsidRDefault="00F410E8" w:rsidP="00F410E8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Коэффициент готовности канала должен быть не ниже 0,999, время переключения на резервный канал – не более 30 с, время восстановления (ремонта) – не более 10 минут в случаи неисправности канала.</w:t>
      </w:r>
    </w:p>
    <w:p w14:paraId="0ACA2C25" w14:textId="77777777" w:rsidR="00F410E8" w:rsidRDefault="00F410E8" w:rsidP="00F410E8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Необходимо обеспечить непрерывный мониторинг состояния подсистем, работы каналов и оборудования связи в системе централизованного мониторинга филиала </w:t>
      </w:r>
      <w:r w:rsidR="008F485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- «Воронежэнерго».</w:t>
      </w:r>
    </w:p>
    <w:p w14:paraId="090C360D" w14:textId="77777777" w:rsidR="00F410E8" w:rsidRDefault="00F410E8" w:rsidP="00F410E8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Используемая при проектировании технология передачи всех видов информации по </w:t>
      </w:r>
      <w:proofErr w:type="spellStart"/>
      <w:r>
        <w:rPr>
          <w:sz w:val="24"/>
          <w:szCs w:val="24"/>
        </w:rPr>
        <w:t>мультсервисной</w:t>
      </w:r>
      <w:proofErr w:type="spellEnd"/>
      <w:r>
        <w:rPr>
          <w:sz w:val="24"/>
          <w:szCs w:val="24"/>
        </w:rPr>
        <w:t xml:space="preserve"> сети связи — IP/</w:t>
      </w:r>
      <w:proofErr w:type="spellStart"/>
      <w:r>
        <w:rPr>
          <w:sz w:val="24"/>
          <w:szCs w:val="24"/>
        </w:rPr>
        <w:t>Ethernet</w:t>
      </w:r>
      <w:proofErr w:type="spellEnd"/>
      <w:r>
        <w:rPr>
          <w:sz w:val="24"/>
          <w:szCs w:val="24"/>
        </w:rPr>
        <w:t>.</w:t>
      </w:r>
    </w:p>
    <w:p w14:paraId="04626B7F" w14:textId="47579AF8" w:rsidR="00F410E8" w:rsidRPr="00D52200" w:rsidRDefault="00F410E8" w:rsidP="00D52200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 маршрутизаторами филиала </w:t>
      </w:r>
      <w:r w:rsidR="008F485C">
        <w:rPr>
          <w:color w:val="000000"/>
          <w:sz w:val="24"/>
          <w:szCs w:val="24"/>
        </w:rPr>
        <w:t>ПАО</w:t>
      </w:r>
      <w:r>
        <w:rPr>
          <w:color w:val="000000"/>
          <w:sz w:val="24"/>
          <w:szCs w:val="24"/>
        </w:rPr>
        <w:t xml:space="preserve"> «МРСК Центра» - «Воронежэнерго», через которые производится подключение, должны быть установлены EIGRP-сессии, не менее одной на каждый физический канал связи. </w:t>
      </w:r>
    </w:p>
    <w:p w14:paraId="4EC29D02" w14:textId="77777777" w:rsidR="00F410E8" w:rsidRDefault="00F410E8" w:rsidP="00F410E8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Требования к оборудованию узла транспортной сети:</w:t>
      </w:r>
    </w:p>
    <w:p w14:paraId="1B0E4692" w14:textId="77777777" w:rsidR="00F410E8" w:rsidRDefault="00F410E8" w:rsidP="00F410E8">
      <w:pPr>
        <w:pStyle w:val="a4"/>
        <w:numPr>
          <w:ilvl w:val="2"/>
          <w:numId w:val="28"/>
        </w:numPr>
        <w:suppressAutoHyphens/>
        <w:spacing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поддержка VLAN (802.1q) с </w:t>
      </w:r>
      <w:proofErr w:type="spellStart"/>
      <w:r>
        <w:rPr>
          <w:color w:val="000000"/>
          <w:sz w:val="24"/>
          <w:szCs w:val="24"/>
        </w:rPr>
        <w:t>приоритезацией</w:t>
      </w:r>
      <w:proofErr w:type="spellEnd"/>
      <w:r>
        <w:rPr>
          <w:color w:val="000000"/>
          <w:sz w:val="24"/>
          <w:szCs w:val="24"/>
        </w:rPr>
        <w:t xml:space="preserve"> (802.1p) и классификацией трафика по важности и обеспечения каждому типу трафика соответствующего класса обслуживания;</w:t>
      </w:r>
    </w:p>
    <w:p w14:paraId="0DB617A6" w14:textId="77777777" w:rsidR="00F410E8" w:rsidRDefault="00F410E8" w:rsidP="00F410E8">
      <w:pPr>
        <w:pStyle w:val="a4"/>
        <w:numPr>
          <w:ilvl w:val="2"/>
          <w:numId w:val="28"/>
        </w:numPr>
        <w:suppressAutoHyphens/>
        <w:spacing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поддержка механизмов качества обслуживания сетевого трафика (</w:t>
      </w:r>
      <w:proofErr w:type="spellStart"/>
      <w:r>
        <w:rPr>
          <w:color w:val="000000"/>
          <w:sz w:val="24"/>
          <w:szCs w:val="24"/>
        </w:rPr>
        <w:t>QoS</w:t>
      </w:r>
      <w:proofErr w:type="spellEnd"/>
      <w:r>
        <w:rPr>
          <w:color w:val="000000"/>
          <w:sz w:val="24"/>
          <w:szCs w:val="24"/>
        </w:rPr>
        <w:t>);</w:t>
      </w:r>
    </w:p>
    <w:p w14:paraId="1DB5EF28" w14:textId="77777777" w:rsidR="00F410E8" w:rsidRDefault="00F410E8" w:rsidP="00F410E8">
      <w:pPr>
        <w:pStyle w:val="a4"/>
        <w:numPr>
          <w:ilvl w:val="2"/>
          <w:numId w:val="28"/>
        </w:numPr>
        <w:suppressAutoHyphens/>
        <w:spacing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поддержка кольцевого резервирования по протоколу G.8032 и/или линейного резервирования с помощью агрегирования каналов связи (LAG);</w:t>
      </w:r>
    </w:p>
    <w:p w14:paraId="67A49FAE" w14:textId="77777777" w:rsidR="00F410E8" w:rsidRDefault="00F410E8" w:rsidP="00F410E8">
      <w:pPr>
        <w:pStyle w:val="a4"/>
        <w:numPr>
          <w:ilvl w:val="2"/>
          <w:numId w:val="28"/>
        </w:numPr>
        <w:suppressAutoHyphens/>
        <w:spacing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кольцевом резервировании по протоколу G.8032 время перехода на резервный канал – не более 100 </w:t>
      </w:r>
      <w:proofErr w:type="spellStart"/>
      <w:r>
        <w:rPr>
          <w:color w:val="000000"/>
          <w:sz w:val="24"/>
          <w:szCs w:val="24"/>
        </w:rPr>
        <w:t>мс</w:t>
      </w:r>
      <w:proofErr w:type="spellEnd"/>
      <w:r>
        <w:rPr>
          <w:color w:val="000000"/>
          <w:sz w:val="24"/>
          <w:szCs w:val="24"/>
        </w:rPr>
        <w:t>;</w:t>
      </w:r>
    </w:p>
    <w:p w14:paraId="318EC15C" w14:textId="77777777" w:rsidR="00F410E8" w:rsidRDefault="00F410E8" w:rsidP="00F410E8">
      <w:pPr>
        <w:pStyle w:val="a4"/>
        <w:numPr>
          <w:ilvl w:val="2"/>
          <w:numId w:val="28"/>
        </w:numPr>
        <w:suppressAutoHyphens/>
        <w:spacing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поддержка в режиме маршрутизатора (L3), как статической маршрутизации, так и динамического протокола EIGRP;</w:t>
      </w:r>
    </w:p>
    <w:p w14:paraId="4C9CB685" w14:textId="77777777" w:rsidR="00F410E8" w:rsidRDefault="00F410E8" w:rsidP="00F410E8">
      <w:pPr>
        <w:pStyle w:val="a4"/>
        <w:numPr>
          <w:ilvl w:val="2"/>
          <w:numId w:val="28"/>
        </w:numPr>
        <w:suppressAutoHyphens/>
        <w:spacing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поддержка </w:t>
      </w:r>
      <w:proofErr w:type="spellStart"/>
      <w:r>
        <w:rPr>
          <w:color w:val="000000"/>
          <w:sz w:val="24"/>
          <w:szCs w:val="24"/>
        </w:rPr>
        <w:t>Ethernet</w:t>
      </w:r>
      <w:proofErr w:type="spellEnd"/>
      <w:r>
        <w:rPr>
          <w:color w:val="000000"/>
          <w:sz w:val="24"/>
          <w:szCs w:val="24"/>
        </w:rPr>
        <w:t xml:space="preserve"> OAM для проверки целостности канала связи и измерения производительности;</w:t>
      </w:r>
    </w:p>
    <w:p w14:paraId="3312ECD3" w14:textId="77777777" w:rsidR="00F410E8" w:rsidRDefault="00F410E8" w:rsidP="00F410E8">
      <w:pPr>
        <w:pStyle w:val="a4"/>
        <w:numPr>
          <w:ilvl w:val="2"/>
          <w:numId w:val="28"/>
        </w:numPr>
        <w:suppressAutoHyphens/>
        <w:spacing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поддержка технологии VRF или VRF-</w:t>
      </w:r>
      <w:proofErr w:type="spellStart"/>
      <w:r>
        <w:rPr>
          <w:color w:val="000000"/>
          <w:sz w:val="24"/>
          <w:szCs w:val="24"/>
        </w:rPr>
        <w:t>lite</w:t>
      </w:r>
      <w:proofErr w:type="spellEnd"/>
      <w:r>
        <w:rPr>
          <w:color w:val="000000"/>
          <w:sz w:val="24"/>
          <w:szCs w:val="24"/>
        </w:rPr>
        <w:t xml:space="preserve"> для логического разделения процессов маршрутизации корпоративного и технологического трафика;</w:t>
      </w:r>
    </w:p>
    <w:p w14:paraId="781432B1" w14:textId="77777777" w:rsidR="00F410E8" w:rsidRDefault="00F410E8" w:rsidP="00F410E8">
      <w:pPr>
        <w:pStyle w:val="a4"/>
        <w:numPr>
          <w:ilvl w:val="2"/>
          <w:numId w:val="28"/>
        </w:numPr>
        <w:suppressAutoHyphens/>
        <w:spacing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поддержка списков доступа для фильтрации сетевого трафика (ACL – </w:t>
      </w:r>
      <w:proofErr w:type="spellStart"/>
      <w:r>
        <w:rPr>
          <w:color w:val="000000"/>
          <w:sz w:val="24"/>
          <w:szCs w:val="24"/>
        </w:rPr>
        <w:t>Access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Control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List</w:t>
      </w:r>
      <w:proofErr w:type="spellEnd"/>
      <w:r>
        <w:rPr>
          <w:color w:val="000000"/>
          <w:sz w:val="24"/>
          <w:szCs w:val="24"/>
        </w:rPr>
        <w:t>);</w:t>
      </w:r>
    </w:p>
    <w:p w14:paraId="39E99A8D" w14:textId="77777777" w:rsidR="00F410E8" w:rsidRDefault="00F410E8" w:rsidP="00F410E8">
      <w:pPr>
        <w:pStyle w:val="a4"/>
        <w:numPr>
          <w:ilvl w:val="2"/>
          <w:numId w:val="28"/>
        </w:numPr>
        <w:suppressAutoHyphens/>
        <w:spacing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возможность работы, как по медным, так и по оптическим каналам связи, в том числе и по </w:t>
      </w:r>
      <w:proofErr w:type="spellStart"/>
      <w:r>
        <w:rPr>
          <w:color w:val="000000"/>
          <w:sz w:val="24"/>
          <w:szCs w:val="24"/>
        </w:rPr>
        <w:t>одноволоконным</w:t>
      </w:r>
      <w:proofErr w:type="spellEnd"/>
      <w:r>
        <w:rPr>
          <w:color w:val="000000"/>
          <w:sz w:val="24"/>
          <w:szCs w:val="24"/>
        </w:rPr>
        <w:t>;</w:t>
      </w:r>
    </w:p>
    <w:p w14:paraId="51DADC94" w14:textId="77777777" w:rsidR="00F410E8" w:rsidRDefault="00F410E8" w:rsidP="00F410E8">
      <w:pPr>
        <w:pStyle w:val="a4"/>
        <w:numPr>
          <w:ilvl w:val="2"/>
          <w:numId w:val="28"/>
        </w:numPr>
        <w:suppressAutoHyphens/>
        <w:spacing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поддержка стандартного протокола SNMP с возможностью удаленного управления;</w:t>
      </w:r>
    </w:p>
    <w:p w14:paraId="262A7E7E" w14:textId="617C040F" w:rsidR="00F410E8" w:rsidRPr="00D52200" w:rsidRDefault="00F410E8" w:rsidP="00D52200">
      <w:pPr>
        <w:pStyle w:val="a4"/>
        <w:numPr>
          <w:ilvl w:val="2"/>
          <w:numId w:val="28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электропитание от сети постоянного тока напряжением 24 или 48 В, а также от сети переменного тока от 190 до 250 В.</w:t>
      </w:r>
    </w:p>
    <w:p w14:paraId="4743704E" w14:textId="77777777" w:rsidR="00F410E8" w:rsidRDefault="00F410E8" w:rsidP="00F410E8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На подключаемом к транспортной сети оборудовании доступа сеть ЛВС должна быть логически разделена (посредством технологии VLAN) на следующие основные сегменты:</w:t>
      </w:r>
    </w:p>
    <w:p w14:paraId="01383396" w14:textId="77777777" w:rsidR="00F410E8" w:rsidRDefault="00F410E8" w:rsidP="00F410E8">
      <w:pPr>
        <w:pStyle w:val="a4"/>
        <w:numPr>
          <w:ilvl w:val="2"/>
          <w:numId w:val="29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корпоративный сегмент сети (при необходимости);</w:t>
      </w:r>
    </w:p>
    <w:p w14:paraId="641FAD66" w14:textId="77777777" w:rsidR="00F410E8" w:rsidRDefault="00F410E8" w:rsidP="00F410E8">
      <w:pPr>
        <w:pStyle w:val="a4"/>
        <w:numPr>
          <w:ilvl w:val="2"/>
          <w:numId w:val="29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технологический сегмент сети;</w:t>
      </w:r>
    </w:p>
    <w:p w14:paraId="2E4C0CD4" w14:textId="77777777" w:rsidR="00F410E8" w:rsidRDefault="00F410E8" w:rsidP="00F410E8">
      <w:pPr>
        <w:pStyle w:val="a4"/>
        <w:numPr>
          <w:ilvl w:val="2"/>
          <w:numId w:val="29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сегмент телефонной сети;</w:t>
      </w:r>
    </w:p>
    <w:p w14:paraId="3695001A" w14:textId="77777777" w:rsidR="00F410E8" w:rsidRDefault="00F410E8" w:rsidP="00F410E8">
      <w:pPr>
        <w:pStyle w:val="a4"/>
        <w:numPr>
          <w:ilvl w:val="2"/>
          <w:numId w:val="29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сегмент управления;</w:t>
      </w:r>
    </w:p>
    <w:p w14:paraId="45A7262B" w14:textId="3E788ABF" w:rsidR="00F410E8" w:rsidRPr="00D52200" w:rsidRDefault="00F410E8" w:rsidP="00D52200">
      <w:pPr>
        <w:pStyle w:val="a4"/>
        <w:numPr>
          <w:ilvl w:val="2"/>
          <w:numId w:val="29"/>
        </w:numPr>
        <w:suppressAutoHyphens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сегмент системы видеонаблюдения (при наличии).</w:t>
      </w:r>
    </w:p>
    <w:p w14:paraId="38702812" w14:textId="77777777" w:rsidR="00F410E8" w:rsidRDefault="00F410E8" w:rsidP="00F410E8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телефонии SIP, с установкой IP-телефонов или аналоговых телефонных адаптеров, типа ATA-190, с подключением к IP АТС филиала </w:t>
      </w:r>
      <w:proofErr w:type="spellStart"/>
      <w:r>
        <w:rPr>
          <w:sz w:val="24"/>
          <w:szCs w:val="24"/>
        </w:rPr>
        <w:t>Cisco</w:t>
      </w:r>
      <w:proofErr w:type="spellEnd"/>
      <w:r>
        <w:rPr>
          <w:sz w:val="24"/>
          <w:szCs w:val="24"/>
        </w:rPr>
        <w:t xml:space="preserve"> CUCM 9.1. Необходима поддержка оборудованием протокола компрессии голоса G.729.</w:t>
      </w:r>
    </w:p>
    <w:p w14:paraId="41BE1C52" w14:textId="54113E91" w:rsidR="00F410E8" w:rsidRDefault="00B52A0A" w:rsidP="00010B0C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Предусмотреть проектом </w:t>
      </w:r>
      <w:r w:rsidR="00F410E8">
        <w:rPr>
          <w:sz w:val="24"/>
          <w:szCs w:val="24"/>
        </w:rPr>
        <w:t xml:space="preserve">установку на </w:t>
      </w:r>
      <w:r w:rsidR="008452AB">
        <w:rPr>
          <w:sz w:val="24"/>
          <w:szCs w:val="24"/>
        </w:rPr>
        <w:t>ПС</w:t>
      </w:r>
      <w:r w:rsidR="00F410E8">
        <w:rPr>
          <w:sz w:val="24"/>
          <w:szCs w:val="24"/>
        </w:rPr>
        <w:t xml:space="preserve"> двух телефонов</w:t>
      </w:r>
      <w:r w:rsidR="00173B03">
        <w:rPr>
          <w:sz w:val="24"/>
          <w:szCs w:val="24"/>
        </w:rPr>
        <w:t xml:space="preserve"> с обеспечением связи по </w:t>
      </w:r>
      <w:r w:rsidR="00F410E8">
        <w:rPr>
          <w:sz w:val="24"/>
          <w:szCs w:val="24"/>
        </w:rPr>
        <w:t xml:space="preserve">кнопкам </w:t>
      </w:r>
      <w:r w:rsidR="00173B03">
        <w:rPr>
          <w:sz w:val="24"/>
          <w:szCs w:val="24"/>
        </w:rPr>
        <w:t>прямого набора,</w:t>
      </w:r>
      <w:r w:rsidR="00892A94">
        <w:rPr>
          <w:sz w:val="24"/>
          <w:szCs w:val="24"/>
        </w:rPr>
        <w:t xml:space="preserve"> </w:t>
      </w:r>
      <w:r w:rsidR="00F410E8">
        <w:rPr>
          <w:sz w:val="24"/>
          <w:szCs w:val="24"/>
        </w:rPr>
        <w:t xml:space="preserve">для обеспечения оперативного диспетчерского управления, а также выходом в </w:t>
      </w:r>
      <w:proofErr w:type="spellStart"/>
      <w:r w:rsidR="00F410E8">
        <w:rPr>
          <w:sz w:val="24"/>
          <w:szCs w:val="24"/>
        </w:rPr>
        <w:t>ТфОП</w:t>
      </w:r>
      <w:proofErr w:type="spellEnd"/>
      <w:r w:rsidR="00F410E8">
        <w:rPr>
          <w:sz w:val="24"/>
          <w:szCs w:val="24"/>
        </w:rPr>
        <w:t xml:space="preserve"> для решения организационных вопросов с потребителями.</w:t>
      </w:r>
    </w:p>
    <w:p w14:paraId="35515134" w14:textId="77777777" w:rsidR="005F2205" w:rsidRPr="005F2205" w:rsidRDefault="005F2205" w:rsidP="005F2205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sz w:val="24"/>
          <w:szCs w:val="24"/>
        </w:rPr>
      </w:pPr>
      <w:r w:rsidRPr="005F2205">
        <w:rPr>
          <w:sz w:val="24"/>
          <w:szCs w:val="24"/>
        </w:rPr>
        <w:t>Для организации цифровых каналов связи могут использоваться кабельные линии связи (кабели с металлическими жилами), волоконно-оптические линии связи (ВОЛС), каналы сети связи общего пользования на основании договоров аренды каналов связи или иных договоров с операторами связи, ВЧ-связь по ВЛ с цифровой обработкой сигналов, цифровые радиорелейные линии связи (ЦРРЛ).</w:t>
      </w:r>
    </w:p>
    <w:p w14:paraId="0BA50273" w14:textId="77777777" w:rsidR="005F2205" w:rsidRPr="005F2205" w:rsidRDefault="005F2205" w:rsidP="005F2205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sz w:val="24"/>
          <w:szCs w:val="24"/>
        </w:rPr>
      </w:pPr>
      <w:r w:rsidRPr="005F2205">
        <w:rPr>
          <w:sz w:val="24"/>
          <w:szCs w:val="24"/>
        </w:rPr>
        <w:t xml:space="preserve"> Спутниковая связь и цифро</w:t>
      </w:r>
      <w:r w:rsidR="00B52A0A">
        <w:rPr>
          <w:sz w:val="24"/>
          <w:szCs w:val="24"/>
        </w:rPr>
        <w:t xml:space="preserve">вые </w:t>
      </w:r>
      <w:proofErr w:type="spellStart"/>
      <w:r w:rsidR="00B52A0A">
        <w:rPr>
          <w:sz w:val="24"/>
          <w:szCs w:val="24"/>
        </w:rPr>
        <w:t>транкинговые</w:t>
      </w:r>
      <w:proofErr w:type="spellEnd"/>
      <w:r w:rsidR="00B52A0A">
        <w:rPr>
          <w:sz w:val="24"/>
          <w:szCs w:val="24"/>
        </w:rPr>
        <w:t xml:space="preserve"> системы могут </w:t>
      </w:r>
      <w:r w:rsidRPr="005F2205">
        <w:rPr>
          <w:sz w:val="24"/>
          <w:szCs w:val="24"/>
        </w:rPr>
        <w:t>использоваться для организации цифровых каналов связи (не более одного канала в одном направлении) при условии выполнения требований, предъявляемых к организации диспетчерско-технологической телефонной связи и передаче информации для автоматизированных и автоматических систем управления.</w:t>
      </w:r>
    </w:p>
    <w:p w14:paraId="545B9EFD" w14:textId="77777777" w:rsidR="005F2205" w:rsidRPr="00010B0C" w:rsidRDefault="005F2205" w:rsidP="005F2205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sz w:val="24"/>
          <w:szCs w:val="24"/>
        </w:rPr>
      </w:pPr>
      <w:r w:rsidRPr="005F2205">
        <w:rPr>
          <w:sz w:val="24"/>
          <w:szCs w:val="24"/>
        </w:rPr>
        <w:t xml:space="preserve"> Использование услуг сотовой связи для организации основного и резервного диспетчерских каналов связи не допускается.</w:t>
      </w:r>
    </w:p>
    <w:p w14:paraId="4691C2E3" w14:textId="5C9E6067" w:rsidR="006F74B9" w:rsidRPr="00026F11" w:rsidRDefault="00F410E8" w:rsidP="00026F11">
      <w:pPr>
        <w:pStyle w:val="a4"/>
        <w:numPr>
          <w:ilvl w:val="1"/>
          <w:numId w:val="26"/>
        </w:numPr>
        <w:suppressAutoHyphens/>
        <w:spacing w:line="100" w:lineRule="atLeast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Организацию</w:t>
      </w:r>
      <w:r w:rsidR="005F2205">
        <w:rPr>
          <w:sz w:val="24"/>
          <w:szCs w:val="24"/>
        </w:rPr>
        <w:t xml:space="preserve"> каналов связи</w:t>
      </w:r>
      <w:r>
        <w:rPr>
          <w:sz w:val="24"/>
          <w:szCs w:val="24"/>
        </w:rPr>
        <w:t xml:space="preserve">, состав оборудования согласовать с Филиалом </w:t>
      </w:r>
      <w:r w:rsidR="008F485C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- «Воронежэнерго».</w:t>
      </w:r>
    </w:p>
    <w:p w14:paraId="60EE6617" w14:textId="77777777" w:rsidR="007C1483" w:rsidRDefault="007C1483" w:rsidP="007C1483">
      <w:pPr>
        <w:widowControl w:val="0"/>
        <w:shd w:val="clear" w:color="auto" w:fill="FFFFFF"/>
        <w:tabs>
          <w:tab w:val="left" w:pos="1181"/>
        </w:tabs>
        <w:ind w:left="540"/>
        <w:jc w:val="both"/>
        <w:rPr>
          <w:color w:val="000000"/>
        </w:rPr>
      </w:pPr>
    </w:p>
    <w:p w14:paraId="34CF6236" w14:textId="1404B35B" w:rsidR="00FA2A17" w:rsidRPr="00936625" w:rsidRDefault="00173B03" w:rsidP="00FA2A17">
      <w:pPr>
        <w:shd w:val="clear" w:color="auto" w:fill="FFFFFF"/>
        <w:tabs>
          <w:tab w:val="left" w:pos="422"/>
        </w:tabs>
        <w:jc w:val="both"/>
        <w:rPr>
          <w:b/>
          <w:color w:val="000000"/>
        </w:rPr>
      </w:pPr>
      <w:r>
        <w:rPr>
          <w:b/>
          <w:color w:val="000000"/>
        </w:rPr>
        <w:tab/>
      </w:r>
      <w:r w:rsidR="00FA2A17">
        <w:rPr>
          <w:b/>
          <w:color w:val="000000"/>
        </w:rPr>
        <w:t>1</w:t>
      </w:r>
      <w:r>
        <w:rPr>
          <w:b/>
          <w:color w:val="000000"/>
        </w:rPr>
        <w:t>1</w:t>
      </w:r>
      <w:r w:rsidR="00FA2A17" w:rsidRPr="00936625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="00FA2A17" w:rsidRPr="00936625">
        <w:rPr>
          <w:b/>
          <w:color w:val="000000"/>
        </w:rPr>
        <w:t>Требования к размещению оборудования</w:t>
      </w:r>
      <w:r>
        <w:rPr>
          <w:b/>
          <w:color w:val="000000"/>
        </w:rPr>
        <w:t xml:space="preserve"> и электропитанию</w:t>
      </w:r>
    </w:p>
    <w:p w14:paraId="12F79400" w14:textId="289B4149" w:rsidR="00484DBC" w:rsidRPr="007569A6" w:rsidRDefault="00173B03" w:rsidP="00D35C5E">
      <w:pPr>
        <w:pStyle w:val="Style24"/>
        <w:widowControl/>
        <w:tabs>
          <w:tab w:val="left" w:pos="0"/>
        </w:tabs>
        <w:spacing w:line="240" w:lineRule="auto"/>
        <w:ind w:firstLine="426"/>
        <w:rPr>
          <w:rStyle w:val="FontStyle36"/>
          <w:sz w:val="24"/>
          <w:szCs w:val="24"/>
        </w:rPr>
      </w:pPr>
      <w:r>
        <w:rPr>
          <w:rStyle w:val="FontStyle36"/>
          <w:sz w:val="24"/>
          <w:szCs w:val="24"/>
        </w:rPr>
        <w:t>11</w:t>
      </w:r>
      <w:r w:rsidR="00A264AA">
        <w:rPr>
          <w:rStyle w:val="FontStyle36"/>
          <w:sz w:val="24"/>
          <w:szCs w:val="24"/>
        </w:rPr>
        <w:t xml:space="preserve">.1. </w:t>
      </w:r>
      <w:r w:rsidR="00155291">
        <w:rPr>
          <w:rStyle w:val="FontStyle36"/>
          <w:sz w:val="24"/>
          <w:szCs w:val="24"/>
        </w:rPr>
        <w:t xml:space="preserve">Проектируемое оборудование разместить в </w:t>
      </w:r>
      <w:r w:rsidR="00475877" w:rsidRPr="00475877">
        <w:rPr>
          <w:rStyle w:val="FontStyle36"/>
          <w:sz w:val="24"/>
          <w:szCs w:val="24"/>
        </w:rPr>
        <w:t xml:space="preserve">стандартном закрытом пылезащищенном телекоммуникационном </w:t>
      </w:r>
      <w:r w:rsidR="001257B9">
        <w:rPr>
          <w:rStyle w:val="FontStyle36"/>
          <w:sz w:val="24"/>
          <w:szCs w:val="24"/>
        </w:rPr>
        <w:t>19" напольном шкафу</w:t>
      </w:r>
      <w:r w:rsidR="009C3E75">
        <w:rPr>
          <w:rStyle w:val="FontStyle36"/>
          <w:sz w:val="24"/>
          <w:szCs w:val="24"/>
        </w:rPr>
        <w:t>.</w:t>
      </w:r>
      <w:r w:rsidR="00475877">
        <w:rPr>
          <w:rStyle w:val="FontStyle36"/>
          <w:sz w:val="24"/>
          <w:szCs w:val="24"/>
        </w:rPr>
        <w:t xml:space="preserve"> </w:t>
      </w:r>
      <w:r w:rsidR="00475877" w:rsidRPr="00475877">
        <w:rPr>
          <w:rStyle w:val="FontStyle36"/>
          <w:sz w:val="24"/>
          <w:szCs w:val="24"/>
        </w:rPr>
        <w:t xml:space="preserve">Место установки согласовываются и утверждаются совместно с ответственным </w:t>
      </w:r>
      <w:r w:rsidR="00892112">
        <w:rPr>
          <w:rStyle w:val="FontStyle36"/>
          <w:sz w:val="24"/>
          <w:szCs w:val="24"/>
        </w:rPr>
        <w:t>представителем Заказчика</w:t>
      </w:r>
      <w:r w:rsidR="00475877" w:rsidRPr="00475877">
        <w:rPr>
          <w:rStyle w:val="FontStyle36"/>
          <w:sz w:val="24"/>
          <w:szCs w:val="24"/>
        </w:rPr>
        <w:t xml:space="preserve"> в процессе ППО</w:t>
      </w:r>
      <w:r w:rsidR="00475877">
        <w:rPr>
          <w:rStyle w:val="FontStyle36"/>
          <w:sz w:val="24"/>
          <w:szCs w:val="24"/>
        </w:rPr>
        <w:t>.</w:t>
      </w:r>
    </w:p>
    <w:p w14:paraId="3EF58A6F" w14:textId="087F07A5" w:rsidR="001257B9" w:rsidRDefault="007C1483" w:rsidP="00D35C5E">
      <w:pPr>
        <w:pStyle w:val="Style24"/>
        <w:widowControl/>
        <w:tabs>
          <w:tab w:val="left" w:pos="0"/>
          <w:tab w:val="left" w:pos="850"/>
        </w:tabs>
        <w:spacing w:line="240" w:lineRule="auto"/>
        <w:ind w:firstLine="426"/>
        <w:rPr>
          <w:rStyle w:val="FontStyle36"/>
          <w:sz w:val="24"/>
          <w:szCs w:val="24"/>
        </w:rPr>
      </w:pPr>
      <w:r>
        <w:rPr>
          <w:rStyle w:val="FontStyle36"/>
          <w:sz w:val="24"/>
          <w:szCs w:val="24"/>
        </w:rPr>
        <w:t>1</w:t>
      </w:r>
      <w:r w:rsidR="00475877">
        <w:rPr>
          <w:rStyle w:val="FontStyle36"/>
          <w:sz w:val="24"/>
          <w:szCs w:val="24"/>
        </w:rPr>
        <w:t>1</w:t>
      </w:r>
      <w:r w:rsidR="009C3E75">
        <w:rPr>
          <w:rStyle w:val="FontStyle36"/>
          <w:sz w:val="24"/>
          <w:szCs w:val="24"/>
        </w:rPr>
        <w:t>.2</w:t>
      </w:r>
      <w:r w:rsidR="008D06C5">
        <w:rPr>
          <w:rStyle w:val="FontStyle36"/>
          <w:sz w:val="24"/>
          <w:szCs w:val="24"/>
        </w:rPr>
        <w:tab/>
      </w:r>
      <w:r w:rsidR="00A264AA">
        <w:rPr>
          <w:rStyle w:val="FontStyle36"/>
          <w:sz w:val="24"/>
          <w:szCs w:val="24"/>
        </w:rPr>
        <w:t xml:space="preserve">. </w:t>
      </w:r>
      <w:r w:rsidR="00FA2A17" w:rsidRPr="00FA2A17">
        <w:rPr>
          <w:rStyle w:val="FontStyle36"/>
          <w:sz w:val="24"/>
          <w:szCs w:val="24"/>
        </w:rPr>
        <w:t xml:space="preserve">Предусмотреть электропитание комплекса систем </w:t>
      </w:r>
      <w:r w:rsidR="00484DBC">
        <w:rPr>
          <w:rStyle w:val="FontStyle36"/>
          <w:sz w:val="24"/>
          <w:szCs w:val="24"/>
        </w:rPr>
        <w:t xml:space="preserve">цифровой </w:t>
      </w:r>
      <w:r w:rsidR="00FA2A17" w:rsidRPr="00FA2A17">
        <w:rPr>
          <w:rStyle w:val="FontStyle36"/>
          <w:sz w:val="24"/>
          <w:szCs w:val="24"/>
        </w:rPr>
        <w:t>связи</w:t>
      </w:r>
      <w:r w:rsidR="00127ADA">
        <w:rPr>
          <w:rStyle w:val="FontStyle36"/>
          <w:sz w:val="24"/>
          <w:szCs w:val="24"/>
        </w:rPr>
        <w:t xml:space="preserve"> и</w:t>
      </w:r>
      <w:r w:rsidR="00415599">
        <w:rPr>
          <w:szCs w:val="28"/>
        </w:rPr>
        <w:t xml:space="preserve"> </w:t>
      </w:r>
      <w:r w:rsidR="00127ADA">
        <w:rPr>
          <w:rStyle w:val="FontStyle36"/>
          <w:sz w:val="24"/>
          <w:szCs w:val="24"/>
        </w:rPr>
        <w:t xml:space="preserve">оборудования комплекса АСДУ (проектируемого по отдельному </w:t>
      </w:r>
      <w:r w:rsidR="007E7160">
        <w:rPr>
          <w:rStyle w:val="FontStyle36"/>
          <w:sz w:val="24"/>
          <w:szCs w:val="24"/>
        </w:rPr>
        <w:t>титулу</w:t>
      </w:r>
      <w:r w:rsidR="00127ADA">
        <w:rPr>
          <w:rStyle w:val="FontStyle36"/>
          <w:sz w:val="24"/>
          <w:szCs w:val="24"/>
        </w:rPr>
        <w:t>)</w:t>
      </w:r>
      <w:r w:rsidR="00127ADA" w:rsidRPr="008D06C5">
        <w:rPr>
          <w:rStyle w:val="FontStyle36"/>
          <w:sz w:val="24"/>
          <w:szCs w:val="24"/>
        </w:rPr>
        <w:t xml:space="preserve"> </w:t>
      </w:r>
      <w:r w:rsidR="00FA2A17" w:rsidRPr="008D06C5">
        <w:rPr>
          <w:rStyle w:val="FontStyle36"/>
          <w:sz w:val="24"/>
          <w:szCs w:val="24"/>
        </w:rPr>
        <w:t>от ис</w:t>
      </w:r>
      <w:r w:rsidR="00FA2A17" w:rsidRPr="008D06C5">
        <w:rPr>
          <w:rStyle w:val="FontStyle36"/>
          <w:sz w:val="24"/>
          <w:szCs w:val="24"/>
        </w:rPr>
        <w:softHyphen/>
        <w:t>точника бесперебойного электропитания с</w:t>
      </w:r>
      <w:r w:rsidR="00FA2A17" w:rsidRPr="00FA2A17">
        <w:rPr>
          <w:rStyle w:val="FontStyle36"/>
          <w:sz w:val="24"/>
          <w:szCs w:val="24"/>
        </w:rPr>
        <w:t xml:space="preserve"> двойным преобразованием (</w:t>
      </w:r>
      <w:r w:rsidR="00FA2A17" w:rsidRPr="00FA2A17">
        <w:rPr>
          <w:rStyle w:val="FontStyle36"/>
          <w:sz w:val="24"/>
          <w:szCs w:val="24"/>
          <w:lang w:val="en-US"/>
        </w:rPr>
        <w:t>on</w:t>
      </w:r>
      <w:r w:rsidR="00FA2A17" w:rsidRPr="00FA2A17">
        <w:rPr>
          <w:rStyle w:val="FontStyle36"/>
          <w:sz w:val="24"/>
          <w:szCs w:val="24"/>
        </w:rPr>
        <w:t>-</w:t>
      </w:r>
      <w:r w:rsidR="00FA2A17" w:rsidRPr="00FA2A17">
        <w:rPr>
          <w:rStyle w:val="FontStyle36"/>
          <w:sz w:val="24"/>
          <w:szCs w:val="24"/>
          <w:lang w:val="en-US"/>
        </w:rPr>
        <w:t>line</w:t>
      </w:r>
      <w:r w:rsidR="00475877">
        <w:rPr>
          <w:rStyle w:val="FontStyle36"/>
          <w:sz w:val="24"/>
          <w:szCs w:val="24"/>
        </w:rPr>
        <w:t>),</w:t>
      </w:r>
      <w:r w:rsidR="00415599" w:rsidRPr="00415599">
        <w:rPr>
          <w:rStyle w:val="FontStyle36"/>
          <w:sz w:val="24"/>
          <w:szCs w:val="24"/>
        </w:rPr>
        <w:t xml:space="preserve"> системой поддержания температурного режима оборудования и выдачей данных о температуре наруж</w:t>
      </w:r>
      <w:r w:rsidR="00415599">
        <w:rPr>
          <w:rStyle w:val="FontStyle36"/>
          <w:sz w:val="24"/>
          <w:szCs w:val="24"/>
        </w:rPr>
        <w:t>ного воздуха и воздуха внутри помещения</w:t>
      </w:r>
      <w:r w:rsidR="00415599" w:rsidRPr="00415599">
        <w:rPr>
          <w:rStyle w:val="FontStyle36"/>
          <w:sz w:val="24"/>
          <w:szCs w:val="24"/>
        </w:rPr>
        <w:t xml:space="preserve"> в ОИК </w:t>
      </w:r>
      <w:proofErr w:type="spellStart"/>
      <w:r w:rsidR="00173B03">
        <w:rPr>
          <w:rStyle w:val="FontStyle36"/>
          <w:sz w:val="24"/>
          <w:szCs w:val="24"/>
        </w:rPr>
        <w:t>Лискинского</w:t>
      </w:r>
      <w:proofErr w:type="spellEnd"/>
      <w:r w:rsidR="00173B03">
        <w:rPr>
          <w:rStyle w:val="FontStyle36"/>
          <w:sz w:val="24"/>
          <w:szCs w:val="24"/>
        </w:rPr>
        <w:t xml:space="preserve"> РЭС</w:t>
      </w:r>
      <w:r w:rsidR="00FA2A17" w:rsidRPr="00FA2A17">
        <w:rPr>
          <w:rStyle w:val="FontStyle36"/>
          <w:sz w:val="24"/>
          <w:szCs w:val="24"/>
        </w:rPr>
        <w:t>. Общая емкость аккумуляторных батарей</w:t>
      </w:r>
      <w:r w:rsidR="00484DBC">
        <w:rPr>
          <w:rStyle w:val="FontStyle36"/>
          <w:sz w:val="24"/>
          <w:szCs w:val="24"/>
        </w:rPr>
        <w:t xml:space="preserve"> должна быть</w:t>
      </w:r>
      <w:r w:rsidR="00FA2A17" w:rsidRPr="00FA2A17">
        <w:rPr>
          <w:rStyle w:val="FontStyle36"/>
          <w:sz w:val="24"/>
          <w:szCs w:val="24"/>
        </w:rPr>
        <w:t xml:space="preserve"> выбрана из условия работы оборудования </w:t>
      </w:r>
      <w:r w:rsidR="00484DBC">
        <w:rPr>
          <w:rStyle w:val="FontStyle36"/>
          <w:sz w:val="24"/>
          <w:szCs w:val="24"/>
        </w:rPr>
        <w:t xml:space="preserve">цифровой </w:t>
      </w:r>
      <w:r w:rsidR="00415599">
        <w:rPr>
          <w:rStyle w:val="FontStyle36"/>
          <w:sz w:val="24"/>
          <w:szCs w:val="24"/>
        </w:rPr>
        <w:t>свя</w:t>
      </w:r>
      <w:r w:rsidR="00127ADA">
        <w:rPr>
          <w:rStyle w:val="FontStyle36"/>
          <w:sz w:val="24"/>
          <w:szCs w:val="24"/>
        </w:rPr>
        <w:t>зи не менее</w:t>
      </w:r>
      <w:r w:rsidR="00475877">
        <w:rPr>
          <w:rStyle w:val="FontStyle36"/>
          <w:sz w:val="24"/>
          <w:szCs w:val="24"/>
        </w:rPr>
        <w:t xml:space="preserve"> 2</w:t>
      </w:r>
      <w:r w:rsidR="00FA2A17" w:rsidRPr="00FA2A17">
        <w:rPr>
          <w:rStyle w:val="FontStyle36"/>
          <w:sz w:val="24"/>
          <w:szCs w:val="24"/>
        </w:rPr>
        <w:t xml:space="preserve"> часов в отсутствии входного напряжения на ИБП</w:t>
      </w:r>
      <w:r w:rsidR="00415599">
        <w:rPr>
          <w:rStyle w:val="FontStyle36"/>
          <w:sz w:val="24"/>
          <w:szCs w:val="24"/>
        </w:rPr>
        <w:t>.</w:t>
      </w:r>
    </w:p>
    <w:p w14:paraId="6CCC9445" w14:textId="77777777" w:rsidR="006F74B9" w:rsidRPr="00FA2A17" w:rsidRDefault="006F74B9" w:rsidP="00A264AA">
      <w:pPr>
        <w:pStyle w:val="Style24"/>
        <w:widowControl/>
        <w:tabs>
          <w:tab w:val="left" w:pos="0"/>
          <w:tab w:val="left" w:pos="850"/>
        </w:tabs>
        <w:spacing w:line="240" w:lineRule="auto"/>
        <w:ind w:left="567" w:hanging="425"/>
        <w:rPr>
          <w:rStyle w:val="FontStyle36"/>
          <w:sz w:val="24"/>
          <w:szCs w:val="24"/>
        </w:rPr>
      </w:pPr>
    </w:p>
    <w:p w14:paraId="7F6113FF" w14:textId="16DD6CD5" w:rsidR="003342E4" w:rsidRDefault="003342E4" w:rsidP="00892112">
      <w:pPr>
        <w:shd w:val="clear" w:color="auto" w:fill="FFFFFF"/>
        <w:ind w:firstLine="426"/>
        <w:jc w:val="both"/>
        <w:rPr>
          <w:b/>
        </w:rPr>
      </w:pPr>
      <w:r w:rsidRPr="00B01A3C">
        <w:rPr>
          <w:b/>
        </w:rPr>
        <w:t>1</w:t>
      </w:r>
      <w:r w:rsidR="00892112">
        <w:rPr>
          <w:b/>
        </w:rPr>
        <w:t>2</w:t>
      </w:r>
      <w:r w:rsidRPr="00B01A3C">
        <w:rPr>
          <w:b/>
        </w:rPr>
        <w:t>.</w:t>
      </w:r>
      <w:r w:rsidR="00892112">
        <w:rPr>
          <w:b/>
        </w:rPr>
        <w:t xml:space="preserve"> </w:t>
      </w:r>
      <w:r w:rsidRPr="00B01A3C">
        <w:rPr>
          <w:b/>
        </w:rPr>
        <w:t>Требования к выполняемым работам</w:t>
      </w:r>
    </w:p>
    <w:p w14:paraId="02AABE9D" w14:textId="77777777" w:rsidR="00D52200" w:rsidRPr="00B01A3C" w:rsidRDefault="00D52200" w:rsidP="003342E4">
      <w:pPr>
        <w:shd w:val="clear" w:color="auto" w:fill="FFFFFF"/>
        <w:jc w:val="both"/>
        <w:rPr>
          <w:b/>
        </w:rPr>
      </w:pPr>
    </w:p>
    <w:p w14:paraId="4A49246F" w14:textId="196A20DF" w:rsidR="003342E4" w:rsidRPr="005F231E" w:rsidRDefault="00A264AA" w:rsidP="003342E4">
      <w:pPr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 xml:space="preserve">   </w:t>
      </w:r>
      <w:r w:rsidR="00892112">
        <w:rPr>
          <w:b/>
          <w:color w:val="000000"/>
        </w:rPr>
        <w:t>12</w:t>
      </w:r>
      <w:r w:rsidR="003342E4" w:rsidRPr="005F231E">
        <w:rPr>
          <w:b/>
          <w:color w:val="000000"/>
        </w:rPr>
        <w:t>.1.</w:t>
      </w:r>
      <w:r w:rsidR="003342E4" w:rsidRPr="005F231E">
        <w:rPr>
          <w:b/>
          <w:color w:val="000000"/>
        </w:rPr>
        <w:tab/>
        <w:t>Общие требования:</w:t>
      </w:r>
    </w:p>
    <w:p w14:paraId="73078778" w14:textId="050D67A2" w:rsidR="003342E4" w:rsidRPr="004E4684" w:rsidRDefault="007C1483" w:rsidP="00504190">
      <w:pPr>
        <w:shd w:val="clear" w:color="auto" w:fill="FFFFFF"/>
        <w:ind w:firstLine="284"/>
        <w:jc w:val="both"/>
        <w:rPr>
          <w:color w:val="000000"/>
        </w:rPr>
      </w:pPr>
      <w:r>
        <w:rPr>
          <w:color w:val="000000"/>
        </w:rPr>
        <w:t>1</w:t>
      </w:r>
      <w:r w:rsidR="00892112">
        <w:rPr>
          <w:color w:val="000000"/>
        </w:rPr>
        <w:t>2</w:t>
      </w:r>
      <w:r w:rsidR="003342E4" w:rsidRPr="004E4684">
        <w:rPr>
          <w:color w:val="000000"/>
        </w:rPr>
        <w:t>.1.1.</w:t>
      </w:r>
      <w:r w:rsidR="003342E4" w:rsidRPr="004E4684">
        <w:rPr>
          <w:color w:val="000000"/>
        </w:rPr>
        <w:tab/>
        <w:t>В рамках Проекта Исполнитель должен обеспечить выполнение следующих этапов</w:t>
      </w:r>
      <w:r w:rsidR="003342E4">
        <w:rPr>
          <w:color w:val="000000"/>
        </w:rPr>
        <w:t xml:space="preserve"> </w:t>
      </w:r>
      <w:r w:rsidR="003342E4" w:rsidRPr="004E4684">
        <w:rPr>
          <w:color w:val="000000"/>
        </w:rPr>
        <w:t>работ:</w:t>
      </w:r>
    </w:p>
    <w:p w14:paraId="02E4FBEF" w14:textId="77777777" w:rsidR="003342E4" w:rsidRPr="004E4684" w:rsidRDefault="003342E4" w:rsidP="00504190">
      <w:pPr>
        <w:widowControl w:val="0"/>
        <w:numPr>
          <w:ilvl w:val="0"/>
          <w:numId w:val="8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rPr>
          <w:color w:val="000000"/>
        </w:rPr>
      </w:pPr>
      <w:r w:rsidRPr="004E4684">
        <w:rPr>
          <w:color w:val="000000"/>
        </w:rPr>
        <w:t xml:space="preserve">Проведение </w:t>
      </w:r>
      <w:proofErr w:type="spellStart"/>
      <w:r w:rsidRPr="004E4684">
        <w:rPr>
          <w:color w:val="000000"/>
        </w:rPr>
        <w:t>предпроектного</w:t>
      </w:r>
      <w:proofErr w:type="spellEnd"/>
      <w:r w:rsidRPr="004E4684">
        <w:rPr>
          <w:color w:val="000000"/>
        </w:rPr>
        <w:t xml:space="preserve"> обследования с подготовкой отчетных материалов</w:t>
      </w:r>
      <w:r>
        <w:rPr>
          <w:color w:val="000000"/>
        </w:rPr>
        <w:t xml:space="preserve"> </w:t>
      </w:r>
      <w:r w:rsidRPr="004E4684">
        <w:rPr>
          <w:color w:val="000000"/>
        </w:rPr>
        <w:t>по собранной информации и решениям.</w:t>
      </w:r>
    </w:p>
    <w:p w14:paraId="25A1C4AF" w14:textId="77777777" w:rsidR="003342E4" w:rsidRDefault="003342E4" w:rsidP="00504190">
      <w:pPr>
        <w:widowControl w:val="0"/>
        <w:numPr>
          <w:ilvl w:val="0"/>
          <w:numId w:val="8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4E4684">
        <w:rPr>
          <w:color w:val="000000"/>
        </w:rPr>
        <w:t>Разработка технического проекта.</w:t>
      </w:r>
    </w:p>
    <w:p w14:paraId="096D5383" w14:textId="77777777" w:rsidR="006233B3" w:rsidRDefault="007C1483" w:rsidP="00504190">
      <w:pPr>
        <w:widowControl w:val="0"/>
        <w:numPr>
          <w:ilvl w:val="0"/>
          <w:numId w:val="8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>
        <w:rPr>
          <w:color w:val="000000"/>
        </w:rPr>
        <w:t>Разработка рабочего проекта.</w:t>
      </w:r>
    </w:p>
    <w:p w14:paraId="35DA4FD8" w14:textId="77777777" w:rsidR="006233B3" w:rsidRPr="006233B3" w:rsidRDefault="006233B3" w:rsidP="00504190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233B3">
        <w:rPr>
          <w:color w:val="000000"/>
        </w:rPr>
        <w:lastRenderedPageBreak/>
        <w:t>Содержащих в обязательном порядке:</w:t>
      </w:r>
    </w:p>
    <w:p w14:paraId="1335EA43" w14:textId="77777777" w:rsidR="006233B3" w:rsidRPr="006233B3" w:rsidRDefault="006233B3" w:rsidP="00504190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233B3">
        <w:rPr>
          <w:color w:val="000000"/>
        </w:rPr>
        <w:t>- пояснительную записку, содержащую в себе краткое описание технического решения, краткий перечень оборудования и его характеристик, основные требования по электромагнитной, СВЧ безопасности, требования к помещению в плане пожаробезопасности и микроклимата;</w:t>
      </w:r>
      <w:r w:rsidRPr="006233B3">
        <w:rPr>
          <w:color w:val="000000"/>
        </w:rPr>
        <w:tab/>
      </w:r>
    </w:p>
    <w:p w14:paraId="1668C92F" w14:textId="0C54F041" w:rsidR="006233B3" w:rsidRPr="006233B3" w:rsidRDefault="006233B3" w:rsidP="00504190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233B3">
        <w:rPr>
          <w:color w:val="000000"/>
        </w:rPr>
        <w:t xml:space="preserve">- предусмотреть решения по защите оборудования от перенапряжения, а </w:t>
      </w:r>
      <w:r w:rsidR="007E7160" w:rsidRPr="006233B3">
        <w:rPr>
          <w:color w:val="000000"/>
        </w:rPr>
        <w:t>также</w:t>
      </w:r>
      <w:r w:rsidRPr="006233B3">
        <w:rPr>
          <w:color w:val="000000"/>
        </w:rPr>
        <w:t xml:space="preserve"> грозозащиту и защиту от токов короткого замыкания;</w:t>
      </w:r>
    </w:p>
    <w:p w14:paraId="4CFAD66E" w14:textId="77777777" w:rsidR="006233B3" w:rsidRPr="006233B3" w:rsidRDefault="006233B3" w:rsidP="00504190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233B3">
        <w:rPr>
          <w:color w:val="000000"/>
        </w:rPr>
        <w:t>- планы размещения оборудования;</w:t>
      </w:r>
    </w:p>
    <w:p w14:paraId="4E01294E" w14:textId="77777777" w:rsidR="006233B3" w:rsidRPr="006233B3" w:rsidRDefault="006233B3" w:rsidP="00504190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233B3">
        <w:rPr>
          <w:color w:val="000000"/>
        </w:rPr>
        <w:t>- схемы прохождения каналов связи;</w:t>
      </w:r>
    </w:p>
    <w:p w14:paraId="1D9A6C08" w14:textId="77777777" w:rsidR="006233B3" w:rsidRPr="006233B3" w:rsidRDefault="006233B3" w:rsidP="00504190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233B3">
        <w:rPr>
          <w:color w:val="000000"/>
        </w:rPr>
        <w:t>- таблицы соединений и подключений (кроссовые журналы);</w:t>
      </w:r>
    </w:p>
    <w:p w14:paraId="482F2873" w14:textId="77777777" w:rsidR="006233B3" w:rsidRPr="006233B3" w:rsidRDefault="006233B3" w:rsidP="00504190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233B3">
        <w:rPr>
          <w:color w:val="000000"/>
        </w:rPr>
        <w:t>- решения об осуществлении питания и заземления проектируемого оборудования;</w:t>
      </w:r>
    </w:p>
    <w:p w14:paraId="542FB0CC" w14:textId="77777777" w:rsidR="006233B3" w:rsidRPr="006233B3" w:rsidRDefault="006233B3" w:rsidP="00504190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233B3">
        <w:rPr>
          <w:color w:val="000000"/>
        </w:rPr>
        <w:t>- принципиальные схемы функционирования и/или взаимодействия проектируемого оборудования с существующим оборудованием, если таковое имеется;</w:t>
      </w:r>
    </w:p>
    <w:p w14:paraId="449E66F7" w14:textId="77777777" w:rsidR="006233B3" w:rsidRPr="006233B3" w:rsidRDefault="006233B3" w:rsidP="00504190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233B3">
        <w:rPr>
          <w:color w:val="000000"/>
        </w:rPr>
        <w:t>- схемы коммутации оборудования с обозначениями интерфейсов;</w:t>
      </w:r>
    </w:p>
    <w:p w14:paraId="4A0344A5" w14:textId="0BE0D7F1" w:rsidR="007C1483" w:rsidRPr="004E4684" w:rsidRDefault="006233B3" w:rsidP="00504190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6233B3">
        <w:rPr>
          <w:color w:val="000000"/>
        </w:rPr>
        <w:t>- спецификации оборудования и материалов</w:t>
      </w:r>
    </w:p>
    <w:p w14:paraId="7A6D3AF7" w14:textId="77777777" w:rsidR="003342E4" w:rsidRPr="004E4684" w:rsidRDefault="003342E4" w:rsidP="00504190">
      <w:pPr>
        <w:widowControl w:val="0"/>
        <w:numPr>
          <w:ilvl w:val="0"/>
          <w:numId w:val="8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284"/>
        <w:jc w:val="both"/>
        <w:rPr>
          <w:color w:val="000000"/>
        </w:rPr>
      </w:pPr>
      <w:r w:rsidRPr="004E4684">
        <w:rPr>
          <w:color w:val="000000"/>
        </w:rPr>
        <w:t>Разработка сметной документации</w:t>
      </w:r>
      <w:r>
        <w:rPr>
          <w:color w:val="000000"/>
        </w:rPr>
        <w:t>.</w:t>
      </w:r>
    </w:p>
    <w:p w14:paraId="4B7C0B71" w14:textId="2999E02C" w:rsidR="003342E4" w:rsidRPr="004E4684" w:rsidRDefault="00892112" w:rsidP="001D610D">
      <w:pPr>
        <w:widowControl w:val="0"/>
        <w:shd w:val="clear" w:color="auto" w:fill="FFFFFF"/>
        <w:autoSpaceDE w:val="0"/>
        <w:autoSpaceDN w:val="0"/>
        <w:adjustRightInd w:val="0"/>
        <w:ind w:firstLine="283"/>
        <w:jc w:val="both"/>
        <w:rPr>
          <w:color w:val="000000"/>
        </w:rPr>
      </w:pPr>
      <w:r>
        <w:rPr>
          <w:color w:val="000000"/>
        </w:rPr>
        <w:t>12</w:t>
      </w:r>
      <w:r w:rsidR="003342E4">
        <w:rPr>
          <w:color w:val="000000"/>
        </w:rPr>
        <w:t>.1.2</w:t>
      </w:r>
      <w:r w:rsidR="00A264AA">
        <w:rPr>
          <w:color w:val="000000"/>
        </w:rPr>
        <w:t>.</w:t>
      </w:r>
      <w:r w:rsidR="003342E4">
        <w:rPr>
          <w:color w:val="000000"/>
        </w:rPr>
        <w:tab/>
      </w:r>
      <w:r w:rsidR="003342E4" w:rsidRPr="004E4684">
        <w:rPr>
          <w:color w:val="000000"/>
        </w:rPr>
        <w:t>Для каждого из этапов работ Исполнитель должен разработать и согласовать с</w:t>
      </w:r>
      <w:r w:rsidR="003342E4">
        <w:rPr>
          <w:color w:val="000000"/>
        </w:rPr>
        <w:t xml:space="preserve"> </w:t>
      </w:r>
      <w:r w:rsidR="003342E4" w:rsidRPr="004E4684">
        <w:rPr>
          <w:color w:val="000000"/>
        </w:rPr>
        <w:t>Заказчиком детальные план - графики по каждому этапу работ.</w:t>
      </w:r>
    </w:p>
    <w:p w14:paraId="70CFD5AD" w14:textId="36FCEB4B" w:rsidR="003342E4" w:rsidRPr="004E4684" w:rsidRDefault="005F2205" w:rsidP="001D610D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</w:t>
      </w:r>
      <w:r w:rsidR="00892112">
        <w:rPr>
          <w:color w:val="000000"/>
        </w:rPr>
        <w:t>2</w:t>
      </w:r>
      <w:r w:rsidR="003342E4">
        <w:rPr>
          <w:color w:val="000000"/>
        </w:rPr>
        <w:t>.1.3</w:t>
      </w:r>
      <w:r w:rsidR="00A264AA">
        <w:rPr>
          <w:color w:val="000000"/>
        </w:rPr>
        <w:t>.</w:t>
      </w:r>
      <w:r w:rsidR="003342E4">
        <w:rPr>
          <w:color w:val="000000"/>
        </w:rPr>
        <w:tab/>
      </w:r>
      <w:r w:rsidR="003342E4" w:rsidRPr="004E4684">
        <w:rPr>
          <w:color w:val="000000"/>
        </w:rPr>
        <w:t>Для выполнения работ по Проекту Исполнитель должен обеспечить и согласовать с</w:t>
      </w:r>
      <w:r w:rsidR="003342E4">
        <w:rPr>
          <w:color w:val="000000"/>
        </w:rPr>
        <w:t xml:space="preserve"> </w:t>
      </w:r>
      <w:r w:rsidR="003342E4" w:rsidRPr="004E4684">
        <w:rPr>
          <w:color w:val="000000"/>
        </w:rPr>
        <w:t>Заказчиком:</w:t>
      </w:r>
    </w:p>
    <w:p w14:paraId="70452FB4" w14:textId="77777777" w:rsidR="003342E4" w:rsidRPr="004E4684" w:rsidRDefault="00880298" w:rsidP="001D610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Постоянного п</w:t>
      </w:r>
      <w:r w:rsidR="003342E4" w:rsidRPr="004E4684">
        <w:rPr>
          <w:color w:val="000000"/>
        </w:rPr>
        <w:t>редставителя Исполнителя, ответственного за Проект.</w:t>
      </w:r>
    </w:p>
    <w:p w14:paraId="2943EEEC" w14:textId="77777777" w:rsidR="003342E4" w:rsidRPr="004E4684" w:rsidRDefault="003342E4" w:rsidP="001D610D">
      <w:pPr>
        <w:widowControl w:val="0"/>
        <w:numPr>
          <w:ilvl w:val="0"/>
          <w:numId w:val="9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4E4684">
        <w:rPr>
          <w:color w:val="000000"/>
        </w:rPr>
        <w:t>Постоянных руководителей работ на всем протяжении разработки Проекта.</w:t>
      </w:r>
    </w:p>
    <w:p w14:paraId="2E31A82E" w14:textId="77777777" w:rsidR="003342E4" w:rsidRPr="004E4684" w:rsidRDefault="003342E4" w:rsidP="001D610D">
      <w:pPr>
        <w:widowControl w:val="0"/>
        <w:numPr>
          <w:ilvl w:val="0"/>
          <w:numId w:val="9"/>
        </w:numPr>
        <w:shd w:val="clear" w:color="auto" w:fill="FFFFFF"/>
        <w:tabs>
          <w:tab w:val="left" w:pos="1363"/>
        </w:tabs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4E4684">
        <w:rPr>
          <w:color w:val="000000"/>
        </w:rPr>
        <w:t>Соответствие квалификации специалистов проводимым работам.</w:t>
      </w:r>
    </w:p>
    <w:p w14:paraId="420DBB63" w14:textId="3EF256D3" w:rsidR="003342E4" w:rsidRPr="004E4684" w:rsidRDefault="006F74B9" w:rsidP="001D610D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</w:t>
      </w:r>
      <w:r w:rsidR="00892112">
        <w:rPr>
          <w:color w:val="000000"/>
        </w:rPr>
        <w:t>2</w:t>
      </w:r>
      <w:r w:rsidR="003342E4">
        <w:rPr>
          <w:color w:val="000000"/>
        </w:rPr>
        <w:t>.1.4</w:t>
      </w:r>
      <w:r w:rsidR="00ED3C4C">
        <w:rPr>
          <w:color w:val="000000"/>
        </w:rPr>
        <w:t>.</w:t>
      </w:r>
      <w:r w:rsidR="003342E4">
        <w:rPr>
          <w:color w:val="000000"/>
        </w:rPr>
        <w:tab/>
      </w:r>
      <w:r w:rsidR="003342E4" w:rsidRPr="004E4684">
        <w:rPr>
          <w:color w:val="000000"/>
        </w:rPr>
        <w:t>Исполнитель должен по требованию Заказчика представлять отчет по состоянию работ</w:t>
      </w:r>
      <w:r w:rsidR="003342E4">
        <w:rPr>
          <w:color w:val="000000"/>
        </w:rPr>
        <w:t xml:space="preserve"> </w:t>
      </w:r>
      <w:r w:rsidR="003342E4" w:rsidRPr="004E4684">
        <w:rPr>
          <w:color w:val="000000"/>
        </w:rPr>
        <w:t>и принятым Исполнителем организационно-техническим решениям.</w:t>
      </w:r>
    </w:p>
    <w:p w14:paraId="218EC60C" w14:textId="113FEF74" w:rsidR="00D725F7" w:rsidRPr="004E4684" w:rsidRDefault="003342E4" w:rsidP="001D610D">
      <w:pPr>
        <w:shd w:val="clear" w:color="auto" w:fill="FFFFFF"/>
        <w:ind w:firstLine="426"/>
        <w:jc w:val="both"/>
        <w:rPr>
          <w:color w:val="000000"/>
        </w:rPr>
      </w:pPr>
      <w:r w:rsidRPr="004E4684">
        <w:rPr>
          <w:color w:val="000000"/>
        </w:rPr>
        <w:t>1</w:t>
      </w:r>
      <w:r w:rsidR="00892112">
        <w:rPr>
          <w:color w:val="000000"/>
        </w:rPr>
        <w:t>2</w:t>
      </w:r>
      <w:r>
        <w:rPr>
          <w:color w:val="000000"/>
        </w:rPr>
        <w:t>.1.5</w:t>
      </w:r>
      <w:r w:rsidR="00ED3C4C">
        <w:rPr>
          <w:color w:val="000000"/>
        </w:rPr>
        <w:t>.</w:t>
      </w:r>
      <w:r>
        <w:rPr>
          <w:color w:val="000000"/>
        </w:rPr>
        <w:tab/>
      </w:r>
      <w:r w:rsidRPr="004E4684">
        <w:rPr>
          <w:color w:val="000000"/>
        </w:rPr>
        <w:t xml:space="preserve"> Исполнитель должен обеспечить необходимые согласования с Заказчиком для каждого из этапов работ и обеспечить своевременную корректировку Проекта по замечаниям Заказчика.</w:t>
      </w:r>
    </w:p>
    <w:p w14:paraId="6B5F2C6E" w14:textId="77777777" w:rsidR="00D52200" w:rsidRDefault="00ED3C4C" w:rsidP="003342E4">
      <w:pPr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 xml:space="preserve">  </w:t>
      </w:r>
    </w:p>
    <w:p w14:paraId="1372E8E0" w14:textId="351E6DD7" w:rsidR="003342E4" w:rsidRPr="00EE6A63" w:rsidRDefault="003342E4" w:rsidP="00892112">
      <w:pPr>
        <w:shd w:val="clear" w:color="auto" w:fill="FFFFFF"/>
        <w:ind w:firstLine="426"/>
        <w:jc w:val="both"/>
        <w:rPr>
          <w:b/>
          <w:color w:val="000000"/>
        </w:rPr>
      </w:pPr>
      <w:r w:rsidRPr="00EE6A63">
        <w:rPr>
          <w:b/>
          <w:color w:val="000000"/>
        </w:rPr>
        <w:t>1</w:t>
      </w:r>
      <w:r w:rsidR="00892112">
        <w:rPr>
          <w:b/>
          <w:color w:val="000000"/>
        </w:rPr>
        <w:t>2</w:t>
      </w:r>
      <w:r w:rsidRPr="00EE6A63">
        <w:rPr>
          <w:b/>
          <w:color w:val="000000"/>
        </w:rPr>
        <w:t>.2.</w:t>
      </w:r>
      <w:r w:rsidR="00892112">
        <w:rPr>
          <w:b/>
          <w:color w:val="000000"/>
        </w:rPr>
        <w:t xml:space="preserve"> </w:t>
      </w:r>
      <w:r w:rsidRPr="00EE6A63">
        <w:rPr>
          <w:b/>
          <w:color w:val="000000"/>
        </w:rPr>
        <w:t xml:space="preserve">Требования к проведению </w:t>
      </w:r>
      <w:proofErr w:type="spellStart"/>
      <w:r w:rsidRPr="00EE6A63">
        <w:rPr>
          <w:b/>
          <w:color w:val="000000"/>
        </w:rPr>
        <w:t>предпроектного</w:t>
      </w:r>
      <w:proofErr w:type="spellEnd"/>
      <w:r w:rsidRPr="00EE6A63">
        <w:rPr>
          <w:b/>
          <w:color w:val="000000"/>
        </w:rPr>
        <w:t xml:space="preserve"> обследования</w:t>
      </w:r>
    </w:p>
    <w:p w14:paraId="3A5C9624" w14:textId="77777777" w:rsidR="003342E4" w:rsidRPr="004E4684" w:rsidRDefault="003342E4" w:rsidP="001D610D">
      <w:pPr>
        <w:shd w:val="clear" w:color="auto" w:fill="FFFFFF"/>
        <w:ind w:firstLine="426"/>
        <w:jc w:val="both"/>
        <w:rPr>
          <w:color w:val="000000"/>
        </w:rPr>
      </w:pPr>
      <w:r w:rsidRPr="004E4684">
        <w:rPr>
          <w:color w:val="000000"/>
        </w:rPr>
        <w:t xml:space="preserve">На этапе </w:t>
      </w:r>
      <w:proofErr w:type="spellStart"/>
      <w:r>
        <w:rPr>
          <w:color w:val="000000"/>
        </w:rPr>
        <w:t>п</w:t>
      </w:r>
      <w:r w:rsidRPr="004E4684">
        <w:rPr>
          <w:color w:val="000000"/>
        </w:rPr>
        <w:t>редпроектного</w:t>
      </w:r>
      <w:proofErr w:type="spellEnd"/>
      <w:r w:rsidRPr="004E4684">
        <w:rPr>
          <w:color w:val="000000"/>
        </w:rPr>
        <w:t xml:space="preserve"> обследования Исполнитель должен обеспечить сбор всей необходимой информации для разработки Проекта (как по объектам Заказчика, так и сторонних организаций), включая:</w:t>
      </w:r>
    </w:p>
    <w:p w14:paraId="0CF8C8D6" w14:textId="77777777" w:rsidR="003342E4" w:rsidRPr="004E4684" w:rsidRDefault="003342E4" w:rsidP="001D610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4E4684">
        <w:rPr>
          <w:color w:val="000000"/>
        </w:rPr>
        <w:t>Опи</w:t>
      </w:r>
      <w:r w:rsidR="00A75E11">
        <w:rPr>
          <w:color w:val="000000"/>
        </w:rPr>
        <w:t>сание и характеристики объектов</w:t>
      </w:r>
      <w:r w:rsidRPr="004E4684">
        <w:rPr>
          <w:color w:val="000000"/>
        </w:rPr>
        <w:t xml:space="preserve"> с целью определения возможности</w:t>
      </w:r>
      <w:r>
        <w:rPr>
          <w:color w:val="000000"/>
        </w:rPr>
        <w:t xml:space="preserve"> </w:t>
      </w:r>
      <w:r w:rsidRPr="004E4684">
        <w:rPr>
          <w:color w:val="000000"/>
        </w:rPr>
        <w:t>размещения поставляемого оборудования, а также необходимости проведения</w:t>
      </w:r>
      <w:r>
        <w:rPr>
          <w:color w:val="000000"/>
        </w:rPr>
        <w:t xml:space="preserve"> </w:t>
      </w:r>
      <w:r w:rsidRPr="004E4684">
        <w:rPr>
          <w:color w:val="000000"/>
        </w:rPr>
        <w:t>ремонтных работ, обеспечения требуемых климатических условий, установку</w:t>
      </w:r>
      <w:r>
        <w:rPr>
          <w:color w:val="000000"/>
        </w:rPr>
        <w:t xml:space="preserve"> </w:t>
      </w:r>
      <w:r w:rsidRPr="004E4684">
        <w:rPr>
          <w:color w:val="000000"/>
        </w:rPr>
        <w:t>распределительных щитов и подводку электропитания, прокладку кабелей и т.п.</w:t>
      </w:r>
    </w:p>
    <w:p w14:paraId="3F3D607B" w14:textId="77777777" w:rsidR="003342E4" w:rsidRPr="004E4684" w:rsidRDefault="003342E4" w:rsidP="001D610D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4E4684">
        <w:rPr>
          <w:color w:val="000000"/>
        </w:rPr>
        <w:t>Перечень, описание и характеристики существующих внешних линий связи</w:t>
      </w:r>
      <w:r>
        <w:rPr>
          <w:color w:val="000000"/>
        </w:rPr>
        <w:t xml:space="preserve"> </w:t>
      </w:r>
      <w:r w:rsidRPr="004E4684">
        <w:rPr>
          <w:color w:val="000000"/>
        </w:rPr>
        <w:t xml:space="preserve">объекта, </w:t>
      </w:r>
      <w:proofErr w:type="spellStart"/>
      <w:r w:rsidRPr="004E4684">
        <w:rPr>
          <w:color w:val="000000"/>
        </w:rPr>
        <w:t>внутриобъектных</w:t>
      </w:r>
      <w:proofErr w:type="spellEnd"/>
      <w:r w:rsidRPr="004E4684">
        <w:rPr>
          <w:color w:val="000000"/>
        </w:rPr>
        <w:t xml:space="preserve"> систем связи и пользовательских систем, с указанием</w:t>
      </w:r>
      <w:r>
        <w:rPr>
          <w:color w:val="000000"/>
        </w:rPr>
        <w:t xml:space="preserve"> </w:t>
      </w:r>
      <w:r w:rsidRPr="004E4684">
        <w:rPr>
          <w:color w:val="000000"/>
        </w:rPr>
        <w:t>оборудования, интерфейсов сопряжения, информационных каналов и трафика</w:t>
      </w:r>
      <w:r>
        <w:rPr>
          <w:color w:val="000000"/>
        </w:rPr>
        <w:t xml:space="preserve"> </w:t>
      </w:r>
      <w:r w:rsidRPr="004E4684">
        <w:rPr>
          <w:color w:val="000000"/>
        </w:rPr>
        <w:t>(включая схемы).</w:t>
      </w:r>
    </w:p>
    <w:p w14:paraId="30B7546E" w14:textId="14417D82" w:rsidR="006F74B9" w:rsidRPr="004E4684" w:rsidRDefault="003342E4" w:rsidP="001D610D">
      <w:pPr>
        <w:shd w:val="clear" w:color="auto" w:fill="FFFFFF"/>
        <w:ind w:firstLine="426"/>
        <w:jc w:val="both"/>
        <w:rPr>
          <w:color w:val="000000"/>
        </w:rPr>
      </w:pPr>
      <w:r w:rsidRPr="004E4684">
        <w:rPr>
          <w:color w:val="000000"/>
        </w:rPr>
        <w:t>Вся информация до предъявления Заказчику должна быть согласована с ответственными представителями Заказчика на местах ее сбора.</w:t>
      </w:r>
    </w:p>
    <w:p w14:paraId="3545271C" w14:textId="77777777" w:rsidR="00D52200" w:rsidRDefault="00D52200" w:rsidP="003342E4">
      <w:pPr>
        <w:pStyle w:val="a"/>
        <w:numPr>
          <w:ilvl w:val="0"/>
          <w:numId w:val="0"/>
        </w:numPr>
        <w:ind w:left="420"/>
        <w:outlineLvl w:val="0"/>
      </w:pPr>
      <w:bookmarkStart w:id="1" w:name="_Toc274735924"/>
    </w:p>
    <w:p w14:paraId="042EDB3A" w14:textId="7AE302FD" w:rsidR="003342E4" w:rsidRDefault="007C1483" w:rsidP="003342E4">
      <w:pPr>
        <w:pStyle w:val="a"/>
        <w:numPr>
          <w:ilvl w:val="0"/>
          <w:numId w:val="0"/>
        </w:numPr>
        <w:ind w:left="420"/>
        <w:outlineLvl w:val="0"/>
      </w:pPr>
      <w:r>
        <w:t>1</w:t>
      </w:r>
      <w:r w:rsidR="00892112">
        <w:t>2</w:t>
      </w:r>
      <w:r w:rsidR="003342E4">
        <w:t>.3.  Требования к п</w:t>
      </w:r>
      <w:r w:rsidR="003342E4" w:rsidRPr="00BE211F">
        <w:t>роектной документации.</w:t>
      </w:r>
      <w:bookmarkEnd w:id="1"/>
    </w:p>
    <w:p w14:paraId="149CFCB1" w14:textId="1A9EA557" w:rsidR="003342E4" w:rsidRPr="00355434" w:rsidRDefault="00892112" w:rsidP="00AD21C7">
      <w:pPr>
        <w:tabs>
          <w:tab w:val="left" w:pos="851"/>
        </w:tabs>
        <w:ind w:firstLine="567"/>
        <w:jc w:val="both"/>
        <w:rPr>
          <w:color w:val="000000"/>
        </w:rPr>
      </w:pPr>
      <w:r>
        <w:rPr>
          <w:color w:val="000000"/>
        </w:rPr>
        <w:t>12</w:t>
      </w:r>
      <w:r w:rsidR="00355434">
        <w:rPr>
          <w:color w:val="000000"/>
        </w:rPr>
        <w:t xml:space="preserve">.3.1. </w:t>
      </w:r>
      <w:r w:rsidR="003342E4" w:rsidRPr="00355434">
        <w:rPr>
          <w:color w:val="000000"/>
        </w:rPr>
        <w:t xml:space="preserve">Вся проектная документация должна поставляться, как на бумажных носителях (3 экземпляра), так и в электронном виде (на жестком носителе </w:t>
      </w:r>
      <w:r w:rsidR="003342E4" w:rsidRPr="00355434">
        <w:rPr>
          <w:color w:val="000000"/>
          <w:lang w:val="en-US"/>
        </w:rPr>
        <w:t>CD</w:t>
      </w:r>
      <w:r w:rsidR="003342E4" w:rsidRPr="00355434">
        <w:rPr>
          <w:color w:val="000000"/>
        </w:rPr>
        <w:t>/</w:t>
      </w:r>
      <w:r w:rsidR="003342E4" w:rsidRPr="00355434">
        <w:rPr>
          <w:color w:val="000000"/>
          <w:lang w:val="en-US"/>
        </w:rPr>
        <w:t>DVD</w:t>
      </w:r>
      <w:r w:rsidR="00D52200">
        <w:rPr>
          <w:color w:val="000000"/>
        </w:rPr>
        <w:t xml:space="preserve">, </w:t>
      </w:r>
      <w:r w:rsidR="00D52200" w:rsidRPr="00D52200">
        <w:rPr>
          <w:color w:val="000000"/>
          <w:lang w:val="en-US"/>
        </w:rPr>
        <w:t>USB</w:t>
      </w:r>
      <w:r w:rsidR="00D52200" w:rsidRPr="00D52200">
        <w:rPr>
          <w:color w:val="000000"/>
        </w:rPr>
        <w:t>-</w:t>
      </w:r>
      <w:proofErr w:type="spellStart"/>
      <w:r w:rsidR="00D52200" w:rsidRPr="00D52200">
        <w:rPr>
          <w:color w:val="000000"/>
        </w:rPr>
        <w:t>флеш</w:t>
      </w:r>
      <w:proofErr w:type="spellEnd"/>
      <w:r w:rsidR="00D52200">
        <w:rPr>
          <w:color w:val="000000"/>
        </w:rPr>
        <w:t>)</w:t>
      </w:r>
      <w:r w:rsidR="003342E4" w:rsidRPr="00355434">
        <w:rPr>
          <w:color w:val="000000"/>
        </w:rPr>
        <w:t xml:space="preserve">. Текстовая и графическая информация должна быть представлена в формате </w:t>
      </w:r>
      <w:proofErr w:type="spellStart"/>
      <w:r w:rsidR="003342E4" w:rsidRPr="00355434">
        <w:rPr>
          <w:color w:val="000000"/>
        </w:rPr>
        <w:t>Microsoft</w:t>
      </w:r>
      <w:proofErr w:type="spellEnd"/>
      <w:r w:rsidR="003342E4" w:rsidRPr="00355434">
        <w:rPr>
          <w:color w:val="000000"/>
        </w:rPr>
        <w:t xml:space="preserve"> </w:t>
      </w:r>
      <w:proofErr w:type="spellStart"/>
      <w:r w:rsidR="003342E4" w:rsidRPr="00355434">
        <w:rPr>
          <w:color w:val="000000"/>
        </w:rPr>
        <w:t>Office</w:t>
      </w:r>
      <w:proofErr w:type="spellEnd"/>
      <w:r w:rsidR="003342E4" w:rsidRPr="00355434">
        <w:rPr>
          <w:color w:val="000000"/>
        </w:rPr>
        <w:t xml:space="preserve"> (</w:t>
      </w:r>
      <w:proofErr w:type="gramStart"/>
      <w:r w:rsidR="003342E4" w:rsidRPr="00355434">
        <w:rPr>
          <w:color w:val="000000"/>
          <w:lang w:val="en-US"/>
        </w:rPr>
        <w:t>Visio</w:t>
      </w:r>
      <w:r w:rsidR="003342E4" w:rsidRPr="00355434">
        <w:rPr>
          <w:color w:val="000000"/>
        </w:rPr>
        <w:t>,</w:t>
      </w:r>
      <w:r w:rsidR="003342E4" w:rsidRPr="00355434">
        <w:rPr>
          <w:color w:val="000000"/>
          <w:lang w:val="en-US"/>
        </w:rPr>
        <w:t>Word</w:t>
      </w:r>
      <w:proofErr w:type="gramEnd"/>
      <w:r w:rsidR="003342E4" w:rsidRPr="00355434">
        <w:rPr>
          <w:color w:val="000000"/>
        </w:rPr>
        <w:t xml:space="preserve">, </w:t>
      </w:r>
      <w:proofErr w:type="spellStart"/>
      <w:r w:rsidR="003342E4" w:rsidRPr="00355434">
        <w:rPr>
          <w:color w:val="000000"/>
          <w:lang w:val="en-US"/>
        </w:rPr>
        <w:t>Exel</w:t>
      </w:r>
      <w:proofErr w:type="spellEnd"/>
      <w:r w:rsidR="003342E4" w:rsidRPr="00355434">
        <w:rPr>
          <w:color w:val="000000"/>
        </w:rPr>
        <w:t xml:space="preserve">), </w:t>
      </w:r>
      <w:proofErr w:type="spellStart"/>
      <w:r w:rsidR="003342E4" w:rsidRPr="00355434">
        <w:rPr>
          <w:color w:val="000000"/>
        </w:rPr>
        <w:t>AutoCAD</w:t>
      </w:r>
      <w:proofErr w:type="spellEnd"/>
      <w:r w:rsidR="003342E4" w:rsidRPr="00355434">
        <w:rPr>
          <w:color w:val="000000"/>
        </w:rPr>
        <w:t>,</w:t>
      </w:r>
      <w:r w:rsidR="006233B3" w:rsidRPr="006233B3">
        <w:t xml:space="preserve"> </w:t>
      </w:r>
      <w:proofErr w:type="spellStart"/>
      <w:r w:rsidR="006233B3" w:rsidRPr="00355434">
        <w:rPr>
          <w:color w:val="000000"/>
        </w:rPr>
        <w:t>NanoCAD</w:t>
      </w:r>
      <w:proofErr w:type="spellEnd"/>
      <w:r w:rsidR="006233B3" w:rsidRPr="00355434">
        <w:rPr>
          <w:color w:val="000000"/>
        </w:rPr>
        <w:t>,</w:t>
      </w:r>
      <w:r w:rsidR="0072762D" w:rsidRPr="00355434">
        <w:rPr>
          <w:color w:val="000000"/>
        </w:rPr>
        <w:t xml:space="preserve"> </w:t>
      </w:r>
      <w:r w:rsidR="003342E4" w:rsidRPr="00355434">
        <w:rPr>
          <w:color w:val="000000"/>
          <w:lang w:val="en-US"/>
        </w:rPr>
        <w:t>PDF</w:t>
      </w:r>
      <w:r w:rsidR="003342E4" w:rsidRPr="00355434">
        <w:rPr>
          <w:color w:val="000000"/>
        </w:rPr>
        <w:t>.</w:t>
      </w:r>
    </w:p>
    <w:p w14:paraId="3071104C" w14:textId="6A5EC4B1" w:rsidR="006233B3" w:rsidRPr="006233B3" w:rsidRDefault="00355434" w:rsidP="00AD21C7">
      <w:pPr>
        <w:pStyle w:val="a6"/>
        <w:ind w:left="0" w:firstLine="553"/>
        <w:jc w:val="both"/>
        <w:rPr>
          <w:color w:val="000000"/>
        </w:rPr>
      </w:pPr>
      <w:r>
        <w:rPr>
          <w:color w:val="000000"/>
        </w:rPr>
        <w:lastRenderedPageBreak/>
        <w:t>1</w:t>
      </w:r>
      <w:r w:rsidR="00892112">
        <w:rPr>
          <w:color w:val="000000"/>
        </w:rPr>
        <w:t>2</w:t>
      </w:r>
      <w:r>
        <w:rPr>
          <w:color w:val="000000"/>
        </w:rPr>
        <w:t xml:space="preserve">.3.2. </w:t>
      </w:r>
      <w:r w:rsidR="006233B3" w:rsidRPr="006233B3">
        <w:rPr>
          <w:color w:val="000000"/>
        </w:rPr>
        <w:t>Технический проект должен быть выпущен отдельной книгой, в которой должны быть рассмотрены все организационно-технические решения, обеспечивающие возможность создания канала связи, включая:</w:t>
      </w:r>
    </w:p>
    <w:p w14:paraId="7C8AF5EB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>Архитектуру, структуру и топологию сети.</w:t>
      </w:r>
    </w:p>
    <w:p w14:paraId="7A092F0E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>Распределение информационных потоков.</w:t>
      </w:r>
    </w:p>
    <w:p w14:paraId="4D5F2180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>Организацию транспортной сети.</w:t>
      </w:r>
    </w:p>
    <w:p w14:paraId="5594F740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>Организацию сети доступа.</w:t>
      </w:r>
    </w:p>
    <w:p w14:paraId="4EDE4497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>Организацию наложенных сетей для передачи различных видов трафика (голос, данные, видео), с учетом организации технологической и корпоративной сетей.</w:t>
      </w:r>
    </w:p>
    <w:p w14:paraId="3FFA35BD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>Организацию системы управления.</w:t>
      </w:r>
    </w:p>
    <w:p w14:paraId="7CEC682D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>Организацию тактовой синхронизации.</w:t>
      </w:r>
    </w:p>
    <w:p w14:paraId="1465825B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>Организацию электропитания.</w:t>
      </w:r>
    </w:p>
    <w:p w14:paraId="1546A837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>Обеспечение надежности.</w:t>
      </w:r>
    </w:p>
    <w:p w14:paraId="52B00093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>Спецификацию с указанием наименований и обозначений оборудования, приведенных на схемах.</w:t>
      </w:r>
    </w:p>
    <w:p w14:paraId="4512E2E4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 xml:space="preserve">Организацию линейно-кабельных сооружений, </w:t>
      </w:r>
    </w:p>
    <w:p w14:paraId="0097165B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>Расчеты, в том числе:</w:t>
      </w:r>
    </w:p>
    <w:p w14:paraId="3F414626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-</w:t>
      </w:r>
      <w:r w:rsidRPr="006233B3">
        <w:rPr>
          <w:color w:val="000000"/>
        </w:rPr>
        <w:tab/>
        <w:t>надежности;</w:t>
      </w:r>
    </w:p>
    <w:p w14:paraId="462CF646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-</w:t>
      </w:r>
      <w:r w:rsidRPr="006233B3">
        <w:rPr>
          <w:color w:val="000000"/>
        </w:rPr>
        <w:tab/>
        <w:t>эксплуатационных характеристик, включая контрольно-измерительное</w:t>
      </w:r>
    </w:p>
    <w:p w14:paraId="45F0B1E6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оборудование, ЗИП;</w:t>
      </w:r>
    </w:p>
    <w:p w14:paraId="3DE58F8F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-</w:t>
      </w:r>
      <w:r w:rsidRPr="006233B3">
        <w:rPr>
          <w:color w:val="000000"/>
        </w:rPr>
        <w:tab/>
        <w:t>по подвеске волоконно-оптического кабеля, включая:</w:t>
      </w:r>
    </w:p>
    <w:p w14:paraId="2AC133F9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>допустимые стрелы провеса волоконно-оптического кабеля при 15°С в предельных пролетах с учетом его вытяжки;</w:t>
      </w:r>
    </w:p>
    <w:p w14:paraId="50F394D3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•</w:t>
      </w:r>
      <w:r w:rsidRPr="006233B3">
        <w:rPr>
          <w:color w:val="000000"/>
        </w:rPr>
        <w:tab/>
        <w:t xml:space="preserve">гололедные и ветровые нагрузки с учетом коэффициентов </w:t>
      </w:r>
      <w:proofErr w:type="spellStart"/>
      <w:r w:rsidRPr="006233B3">
        <w:rPr>
          <w:color w:val="000000"/>
        </w:rPr>
        <w:t>п.п</w:t>
      </w:r>
      <w:proofErr w:type="spellEnd"/>
      <w:r w:rsidRPr="006233B3">
        <w:rPr>
          <w:color w:val="000000"/>
        </w:rPr>
        <w:t>. 2.5.52 - 2.5.55 ПУЭ (7 редакция);</w:t>
      </w:r>
    </w:p>
    <w:p w14:paraId="2BA1336D" w14:textId="1811BADB" w:rsidR="006233B3" w:rsidRPr="006233B3" w:rsidRDefault="00127ADA" w:rsidP="00AD21C7">
      <w:pPr>
        <w:pStyle w:val="a6"/>
        <w:ind w:left="0"/>
        <w:jc w:val="both"/>
        <w:rPr>
          <w:color w:val="000000"/>
        </w:rPr>
      </w:pPr>
      <w:r>
        <w:rPr>
          <w:color w:val="000000"/>
        </w:rPr>
        <w:t>•</w:t>
      </w:r>
      <w:r>
        <w:rPr>
          <w:color w:val="000000"/>
        </w:rPr>
        <w:tab/>
        <w:t>с</w:t>
      </w:r>
      <w:r w:rsidR="006233B3" w:rsidRPr="006233B3">
        <w:rPr>
          <w:color w:val="000000"/>
        </w:rPr>
        <w:t>хемы с позиционным обозначением оборудования в спецификации, включая:</w:t>
      </w:r>
    </w:p>
    <w:p w14:paraId="623EAF18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-</w:t>
      </w:r>
      <w:r w:rsidRPr="006233B3">
        <w:rPr>
          <w:color w:val="000000"/>
        </w:rPr>
        <w:tab/>
        <w:t>структурную схему;</w:t>
      </w:r>
    </w:p>
    <w:p w14:paraId="19D00509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-</w:t>
      </w:r>
      <w:r w:rsidRPr="006233B3">
        <w:rPr>
          <w:color w:val="000000"/>
        </w:rPr>
        <w:tab/>
        <w:t>схему соединения узлов (линейную схему);</w:t>
      </w:r>
    </w:p>
    <w:p w14:paraId="5C5DF186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-</w:t>
      </w:r>
      <w:r w:rsidRPr="006233B3">
        <w:rPr>
          <w:color w:val="000000"/>
        </w:rPr>
        <w:tab/>
        <w:t>схемы организации связи;</w:t>
      </w:r>
    </w:p>
    <w:p w14:paraId="1B0797EB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-</w:t>
      </w:r>
      <w:r w:rsidRPr="006233B3">
        <w:rPr>
          <w:color w:val="000000"/>
        </w:rPr>
        <w:tab/>
        <w:t>схему синхронизации (для каждого узла и сети в целом);</w:t>
      </w:r>
    </w:p>
    <w:p w14:paraId="0D5BDDFA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-</w:t>
      </w:r>
      <w:r w:rsidRPr="006233B3">
        <w:rPr>
          <w:color w:val="000000"/>
        </w:rPr>
        <w:tab/>
        <w:t>схему электропитания оборудования (для каждого узла);</w:t>
      </w:r>
    </w:p>
    <w:p w14:paraId="185F7DDD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-</w:t>
      </w:r>
      <w:r w:rsidRPr="006233B3">
        <w:rPr>
          <w:color w:val="000000"/>
        </w:rPr>
        <w:tab/>
        <w:t>схемы по организации линейно-кабельных сооружений, включая схемы прокладки кабеля по опорам ВЛ и в грунте, а также схемы заходов и ответвлений волоконно-оптического кабеля на узлы связи с учетом мест размещения соединительных муфт;</w:t>
      </w:r>
    </w:p>
    <w:p w14:paraId="226C4A0C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-</w:t>
      </w:r>
      <w:r w:rsidRPr="006233B3">
        <w:rPr>
          <w:color w:val="000000"/>
        </w:rPr>
        <w:tab/>
        <w:t>схему распределения оптических волокон.</w:t>
      </w:r>
    </w:p>
    <w:p w14:paraId="2F618221" w14:textId="77777777" w:rsidR="006233B3" w:rsidRPr="006233B3" w:rsidRDefault="006233B3" w:rsidP="00AD21C7">
      <w:pPr>
        <w:pStyle w:val="a6"/>
        <w:ind w:left="0"/>
        <w:jc w:val="both"/>
        <w:rPr>
          <w:color w:val="000000"/>
        </w:rPr>
      </w:pPr>
      <w:r w:rsidRPr="006233B3">
        <w:rPr>
          <w:color w:val="000000"/>
        </w:rPr>
        <w:t>Уровень детализация схем должен обеспечивать отображение всех рабочих функций и необходимых соединений.</w:t>
      </w:r>
    </w:p>
    <w:p w14:paraId="4ACA08AD" w14:textId="5305DB7C" w:rsidR="006233B3" w:rsidRPr="006233B3" w:rsidRDefault="00892112" w:rsidP="00AD21C7">
      <w:pPr>
        <w:pStyle w:val="a6"/>
        <w:ind w:left="0" w:firstLine="708"/>
        <w:jc w:val="both"/>
        <w:rPr>
          <w:color w:val="000000"/>
        </w:rPr>
      </w:pPr>
      <w:r>
        <w:rPr>
          <w:color w:val="000000"/>
        </w:rPr>
        <w:t>12</w:t>
      </w:r>
      <w:r w:rsidR="00355434">
        <w:rPr>
          <w:color w:val="000000"/>
        </w:rPr>
        <w:t>.3.3</w:t>
      </w:r>
      <w:r w:rsidR="006233B3" w:rsidRPr="006233B3">
        <w:rPr>
          <w:color w:val="000000"/>
        </w:rPr>
        <w:t>. Технический проект должен быть выполнен в соответствии с требованиями соответствующих ГОСТов ЕСКД.</w:t>
      </w:r>
    </w:p>
    <w:p w14:paraId="7E6A6C7B" w14:textId="3A4D9B12" w:rsidR="00007DDC" w:rsidRDefault="00892112" w:rsidP="00AD21C7">
      <w:pPr>
        <w:pStyle w:val="a6"/>
        <w:ind w:left="0" w:firstLine="708"/>
        <w:jc w:val="both"/>
        <w:rPr>
          <w:color w:val="000000"/>
        </w:rPr>
      </w:pPr>
      <w:r>
        <w:rPr>
          <w:color w:val="000000"/>
        </w:rPr>
        <w:t>12</w:t>
      </w:r>
      <w:r w:rsidR="00355434">
        <w:rPr>
          <w:color w:val="000000"/>
        </w:rPr>
        <w:t>.3.4</w:t>
      </w:r>
      <w:r w:rsidR="006233B3" w:rsidRPr="006233B3">
        <w:rPr>
          <w:color w:val="000000"/>
        </w:rPr>
        <w:t xml:space="preserve">. После проведения </w:t>
      </w:r>
      <w:proofErr w:type="spellStart"/>
      <w:r w:rsidR="006233B3" w:rsidRPr="006233B3">
        <w:rPr>
          <w:color w:val="000000"/>
        </w:rPr>
        <w:t>предпроектного</w:t>
      </w:r>
      <w:proofErr w:type="spellEnd"/>
      <w:r w:rsidR="006233B3" w:rsidRPr="006233B3">
        <w:rPr>
          <w:color w:val="000000"/>
        </w:rPr>
        <w:t xml:space="preserve"> обследования, на стадии подготовки рабочей документации отдельными разделами проектов указать собственников ВЛ, по которым будет проходить трасса, и наименования этих ВЛ в строгом соответствии со свидетельствами о государственной регистрации права собственности.</w:t>
      </w:r>
    </w:p>
    <w:p w14:paraId="7D3415B0" w14:textId="77777777" w:rsidR="0072762D" w:rsidRDefault="0072762D" w:rsidP="00AD21C7">
      <w:pPr>
        <w:pStyle w:val="a6"/>
        <w:ind w:left="0"/>
        <w:jc w:val="both"/>
        <w:rPr>
          <w:color w:val="000000"/>
        </w:rPr>
      </w:pPr>
    </w:p>
    <w:p w14:paraId="77A8E1FE" w14:textId="731E09FB" w:rsidR="0072762D" w:rsidRPr="0072762D" w:rsidRDefault="00892112" w:rsidP="0072762D">
      <w:pPr>
        <w:pStyle w:val="a6"/>
        <w:rPr>
          <w:b/>
          <w:color w:val="000000"/>
        </w:rPr>
      </w:pPr>
      <w:r>
        <w:rPr>
          <w:b/>
          <w:color w:val="000000"/>
        </w:rPr>
        <w:t>12</w:t>
      </w:r>
      <w:r w:rsidR="00355434">
        <w:rPr>
          <w:b/>
          <w:color w:val="000000"/>
        </w:rPr>
        <w:t>.</w:t>
      </w:r>
      <w:r w:rsidR="00D52200">
        <w:rPr>
          <w:b/>
          <w:color w:val="000000"/>
        </w:rPr>
        <w:t>4.</w:t>
      </w:r>
      <w:r w:rsidR="00355434">
        <w:rPr>
          <w:b/>
          <w:color w:val="000000"/>
        </w:rPr>
        <w:t xml:space="preserve"> </w:t>
      </w:r>
      <w:r w:rsidR="0072762D" w:rsidRPr="0072762D">
        <w:rPr>
          <w:b/>
          <w:color w:val="000000"/>
        </w:rPr>
        <w:t>Требования к применяемым техническим решениям</w:t>
      </w:r>
    </w:p>
    <w:p w14:paraId="24F2D379" w14:textId="3191A0A4" w:rsidR="0072762D" w:rsidRPr="0072762D" w:rsidRDefault="00892112" w:rsidP="00AD21C7">
      <w:pPr>
        <w:pStyle w:val="a6"/>
        <w:ind w:left="0" w:firstLine="709"/>
        <w:jc w:val="both"/>
        <w:rPr>
          <w:color w:val="000000"/>
        </w:rPr>
      </w:pPr>
      <w:r>
        <w:rPr>
          <w:color w:val="000000"/>
        </w:rPr>
        <w:t>12</w:t>
      </w:r>
      <w:r w:rsidR="00D52200">
        <w:rPr>
          <w:color w:val="000000"/>
        </w:rPr>
        <w:t>.4</w:t>
      </w:r>
      <w:r w:rsidR="0072762D" w:rsidRPr="0072762D">
        <w:rPr>
          <w:color w:val="000000"/>
        </w:rPr>
        <w:t>.1.</w:t>
      </w:r>
      <w:r w:rsidR="0072762D" w:rsidRPr="0072762D">
        <w:rPr>
          <w:color w:val="000000"/>
        </w:rPr>
        <w:tab/>
        <w:t xml:space="preserve"> Применяемые технические решения должны отвечать требованиям технической политики ПАО «</w:t>
      </w:r>
      <w:r w:rsidR="007E7160">
        <w:rPr>
          <w:color w:val="000000"/>
        </w:rPr>
        <w:t>Россети</w:t>
      </w:r>
      <w:r w:rsidR="0072762D" w:rsidRPr="0072762D">
        <w:rPr>
          <w:color w:val="000000"/>
        </w:rPr>
        <w:t>» в области информационных технологий.</w:t>
      </w:r>
    </w:p>
    <w:p w14:paraId="12A788B9" w14:textId="727FE2E5" w:rsidR="0072762D" w:rsidRPr="0072762D" w:rsidRDefault="00892112" w:rsidP="00AD21C7">
      <w:pPr>
        <w:pStyle w:val="a6"/>
        <w:ind w:left="0" w:firstLine="709"/>
        <w:jc w:val="both"/>
        <w:rPr>
          <w:color w:val="000000"/>
        </w:rPr>
      </w:pPr>
      <w:r>
        <w:rPr>
          <w:color w:val="000000"/>
        </w:rPr>
        <w:t>12</w:t>
      </w:r>
      <w:r w:rsidR="00D52200">
        <w:rPr>
          <w:color w:val="000000"/>
        </w:rPr>
        <w:t>.4</w:t>
      </w:r>
      <w:r w:rsidR="0072762D" w:rsidRPr="0072762D">
        <w:rPr>
          <w:color w:val="000000"/>
        </w:rPr>
        <w:t>.2.</w:t>
      </w:r>
      <w:r w:rsidR="0072762D" w:rsidRPr="0072762D">
        <w:rPr>
          <w:color w:val="000000"/>
        </w:rPr>
        <w:tab/>
        <w:t>Технические решения должны быть надежными и современными.</w:t>
      </w:r>
    </w:p>
    <w:p w14:paraId="21F7FD2C" w14:textId="70106DF3" w:rsidR="001D610D" w:rsidRPr="001D610D" w:rsidRDefault="00892112" w:rsidP="00AD21C7">
      <w:pPr>
        <w:pStyle w:val="a6"/>
        <w:ind w:left="0" w:firstLine="709"/>
        <w:jc w:val="both"/>
        <w:rPr>
          <w:color w:val="000000"/>
        </w:rPr>
      </w:pPr>
      <w:r>
        <w:rPr>
          <w:color w:val="000000"/>
        </w:rPr>
        <w:t>12</w:t>
      </w:r>
      <w:r w:rsidR="00D52200">
        <w:rPr>
          <w:color w:val="000000"/>
        </w:rPr>
        <w:t>.4</w:t>
      </w:r>
      <w:r w:rsidR="0072762D" w:rsidRPr="0072762D">
        <w:rPr>
          <w:color w:val="000000"/>
        </w:rPr>
        <w:t>.3.</w:t>
      </w:r>
      <w:r w:rsidR="0072762D" w:rsidRPr="0072762D">
        <w:rPr>
          <w:color w:val="000000"/>
        </w:rPr>
        <w:tab/>
        <w:t>Технические решения должны обеспечивать защиту инвестиций на длительный период времени и не терять актуальность в течение 3-5 лет.</w:t>
      </w:r>
    </w:p>
    <w:p w14:paraId="55CB7435" w14:textId="316F8A25" w:rsidR="003342E4" w:rsidRPr="00E35BCE" w:rsidRDefault="002B0784" w:rsidP="00D52200">
      <w:pPr>
        <w:pStyle w:val="a6"/>
        <w:ind w:left="1571"/>
        <w:rPr>
          <w:color w:val="000000"/>
        </w:rPr>
      </w:pPr>
      <w:r>
        <w:rPr>
          <w:color w:val="000000"/>
        </w:rPr>
        <w:t xml:space="preserve">  </w:t>
      </w:r>
    </w:p>
    <w:p w14:paraId="7936056B" w14:textId="40A38939" w:rsidR="003342E4" w:rsidRPr="00B25663" w:rsidRDefault="008E26A2" w:rsidP="001D610D">
      <w:pPr>
        <w:pStyle w:val="a"/>
        <w:numPr>
          <w:ilvl w:val="0"/>
          <w:numId w:val="0"/>
        </w:numPr>
        <w:ind w:left="851"/>
        <w:outlineLvl w:val="0"/>
      </w:pPr>
      <w:bookmarkStart w:id="2" w:name="_Toc274735925"/>
      <w:r>
        <w:lastRenderedPageBreak/>
        <w:t>1</w:t>
      </w:r>
      <w:r w:rsidR="00892112">
        <w:t>3</w:t>
      </w:r>
      <w:r w:rsidR="003342E4">
        <w:t xml:space="preserve">.  </w:t>
      </w:r>
      <w:r w:rsidR="003342E4" w:rsidRPr="00B25663">
        <w:t>Правила приёмки и контроля работ.</w:t>
      </w:r>
      <w:bookmarkEnd w:id="2"/>
    </w:p>
    <w:p w14:paraId="287AD6DA" w14:textId="09EA7FF9" w:rsidR="003342E4" w:rsidRDefault="003342E4" w:rsidP="001D610D">
      <w:pPr>
        <w:pStyle w:val="a6"/>
        <w:tabs>
          <w:tab w:val="left" w:pos="0"/>
        </w:tabs>
        <w:ind w:left="0" w:firstLine="709"/>
        <w:jc w:val="both"/>
        <w:rPr>
          <w:color w:val="000000"/>
        </w:rPr>
      </w:pPr>
      <w:r w:rsidRPr="000249BA">
        <w:rPr>
          <w:color w:val="000000"/>
        </w:rPr>
        <w:t xml:space="preserve">При сдаче выполненных работ </w:t>
      </w:r>
      <w:r>
        <w:rPr>
          <w:color w:val="000000"/>
        </w:rPr>
        <w:t>Исполнитель</w:t>
      </w:r>
      <w:r w:rsidRPr="000249BA">
        <w:rPr>
          <w:color w:val="000000"/>
        </w:rPr>
        <w:t xml:space="preserve"> обязан предоставит</w:t>
      </w:r>
      <w:r>
        <w:rPr>
          <w:color w:val="000000"/>
        </w:rPr>
        <w:t>ь проектно-сметную документацию и</w:t>
      </w:r>
      <w:r w:rsidRPr="000249BA">
        <w:rPr>
          <w:color w:val="000000"/>
        </w:rPr>
        <w:t xml:space="preserve"> акты выполненных работ (КС-2). Обнаруженные при приемке работ отступления и замечания </w:t>
      </w:r>
      <w:r>
        <w:rPr>
          <w:color w:val="000000"/>
        </w:rPr>
        <w:t>Исполнитель устраняет за свой счет,</w:t>
      </w:r>
      <w:r w:rsidRPr="000249BA">
        <w:rPr>
          <w:color w:val="000000"/>
        </w:rPr>
        <w:t xml:space="preserve"> в сроки, установленные приемочной комиссией.</w:t>
      </w:r>
    </w:p>
    <w:p w14:paraId="0B914224" w14:textId="77777777" w:rsidR="003342E4" w:rsidRPr="00E35BCE" w:rsidRDefault="003342E4" w:rsidP="001D610D">
      <w:pPr>
        <w:pStyle w:val="a6"/>
        <w:tabs>
          <w:tab w:val="left" w:pos="0"/>
        </w:tabs>
        <w:ind w:left="0" w:firstLine="709"/>
        <w:jc w:val="both"/>
        <w:rPr>
          <w:color w:val="000000"/>
        </w:rPr>
      </w:pPr>
    </w:p>
    <w:p w14:paraId="5EA3037E" w14:textId="77777777" w:rsidR="003342E4" w:rsidRDefault="003342E4" w:rsidP="00AD21C7">
      <w:pPr>
        <w:ind w:firstLine="709"/>
        <w:jc w:val="both"/>
      </w:pPr>
      <w:r>
        <w:t>Все остальные вопросы, не отмеченные в настоящем Техническом задании, выясняются и решаются на стадии проектирования и строительства, оформляются в письменной форме за подписью обеих сторон.</w:t>
      </w:r>
    </w:p>
    <w:p w14:paraId="2EC9DD41" w14:textId="77777777" w:rsidR="006F74B9" w:rsidRDefault="006F74B9" w:rsidP="006F74B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</w:pPr>
      <w:r w:rsidRPr="00E876C8">
        <w:t>СОСТАВИЛИ: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7"/>
        <w:gridCol w:w="2267"/>
        <w:gridCol w:w="1970"/>
        <w:gridCol w:w="1105"/>
        <w:gridCol w:w="1176"/>
      </w:tblGrid>
      <w:tr w:rsidR="006F74B9" w:rsidRPr="00447409" w14:paraId="710AD731" w14:textId="77777777" w:rsidTr="00DD6E94"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9D059" w14:textId="77777777" w:rsidR="006F74B9" w:rsidRPr="00447409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center"/>
            </w:pPr>
            <w:r w:rsidRPr="00447409">
              <w:t>Наименование организации, предприятия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8F9D" w14:textId="77777777" w:rsidR="006F74B9" w:rsidRPr="00447409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center"/>
            </w:pPr>
            <w:r w:rsidRPr="00447409">
              <w:t>Должность</w:t>
            </w:r>
          </w:p>
          <w:p w14:paraId="34647D76" w14:textId="77777777" w:rsidR="006F74B9" w:rsidRPr="00447409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center"/>
            </w:pPr>
            <w:r w:rsidRPr="00447409">
              <w:t>исполнителя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E26D" w14:textId="77777777" w:rsidR="006F74B9" w:rsidRPr="00447409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center"/>
            </w:pPr>
            <w:r w:rsidRPr="00447409">
              <w:t>Фамилия, имя,</w:t>
            </w:r>
          </w:p>
          <w:p w14:paraId="115418D0" w14:textId="77777777" w:rsidR="006F74B9" w:rsidRPr="00447409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center"/>
            </w:pPr>
            <w:r w:rsidRPr="00447409">
              <w:t>отчество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934A" w14:textId="77777777" w:rsidR="006F74B9" w:rsidRPr="00447409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center"/>
            </w:pPr>
            <w:r w:rsidRPr="00447409">
              <w:t>Подпись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772C6" w14:textId="77777777" w:rsidR="006F74B9" w:rsidRPr="00447409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center"/>
            </w:pPr>
            <w:r w:rsidRPr="00447409">
              <w:t>Дата</w:t>
            </w:r>
          </w:p>
        </w:tc>
      </w:tr>
      <w:tr w:rsidR="006F74B9" w:rsidRPr="00447409" w14:paraId="00B8FE91" w14:textId="77777777" w:rsidTr="00DD6E94"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E54A8" w14:textId="77777777" w:rsidR="006F74B9" w:rsidRPr="007F025D" w:rsidRDefault="006F74B9" w:rsidP="00C23882">
            <w:r w:rsidRPr="007F025D">
              <w:t xml:space="preserve">Филиал </w:t>
            </w:r>
            <w:r w:rsidR="008F485C">
              <w:t>ПАО</w:t>
            </w:r>
            <w:r w:rsidRPr="007F025D">
              <w:t xml:space="preserve"> «МРСК Центра»</w:t>
            </w:r>
            <w:r>
              <w:t xml:space="preserve"> </w:t>
            </w:r>
            <w:r w:rsidRPr="007F025D">
              <w:t>-</w:t>
            </w:r>
            <w:r>
              <w:t xml:space="preserve"> </w:t>
            </w:r>
            <w:r w:rsidRPr="007F025D">
              <w:t>«</w:t>
            </w:r>
            <w:r>
              <w:t>Воронежэнерго</w:t>
            </w:r>
            <w:r w:rsidRPr="007F025D">
              <w:t>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9390" w14:textId="77777777" w:rsidR="006F74B9" w:rsidRPr="007F025D" w:rsidRDefault="006F74B9" w:rsidP="006F74B9">
            <w:r w:rsidRPr="007F025D">
              <w:t xml:space="preserve">Ведущий </w:t>
            </w:r>
            <w:r>
              <w:t>специалист ОЭ ТК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CFAF" w14:textId="77777777" w:rsidR="006F74B9" w:rsidRPr="007F025D" w:rsidRDefault="006F74B9" w:rsidP="00C23882">
            <w:pPr>
              <w:jc w:val="center"/>
            </w:pPr>
            <w:r>
              <w:t>Киселев В.П.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3449" w14:textId="77777777" w:rsidR="006F74B9" w:rsidRPr="00447409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both"/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817A" w14:textId="77777777" w:rsidR="006F74B9" w:rsidRPr="00447409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jc w:val="both"/>
            </w:pPr>
          </w:p>
        </w:tc>
      </w:tr>
    </w:tbl>
    <w:p w14:paraId="540AB19A" w14:textId="77777777" w:rsidR="006F74B9" w:rsidRPr="00253236" w:rsidRDefault="006F74B9" w:rsidP="006F74B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</w:pPr>
      <w:r w:rsidRPr="00253236"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2268"/>
        <w:gridCol w:w="1985"/>
        <w:gridCol w:w="1134"/>
        <w:gridCol w:w="1105"/>
      </w:tblGrid>
      <w:tr w:rsidR="006F74B9" w:rsidRPr="00253236" w14:paraId="7E664B74" w14:textId="77777777" w:rsidTr="00DD6E94">
        <w:tc>
          <w:tcPr>
            <w:tcW w:w="2830" w:type="dxa"/>
            <w:shd w:val="clear" w:color="auto" w:fill="auto"/>
            <w:vAlign w:val="center"/>
          </w:tcPr>
          <w:p w14:paraId="394C523D" w14:textId="77777777" w:rsidR="006F74B9" w:rsidRPr="00253236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</w:pPr>
            <w:r w:rsidRPr="00253236">
              <w:t>Наименование организации,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FBC5AD" w14:textId="77777777" w:rsidR="006F74B9" w:rsidRPr="00253236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253236">
              <w:t xml:space="preserve">Должность </w:t>
            </w:r>
          </w:p>
          <w:p w14:paraId="38DB5DAF" w14:textId="77777777" w:rsidR="006F74B9" w:rsidRPr="00253236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253236">
              <w:t>исполнителя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A5C243" w14:textId="77777777" w:rsidR="006F74B9" w:rsidRPr="00253236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253236">
              <w:t xml:space="preserve">Фамилия, имя, </w:t>
            </w:r>
          </w:p>
          <w:p w14:paraId="3C1A6D51" w14:textId="77777777" w:rsidR="006F74B9" w:rsidRPr="00253236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</w:pPr>
            <w:r w:rsidRPr="00253236">
              <w:t>отчество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E08242" w14:textId="77777777" w:rsidR="006F74B9" w:rsidRPr="00253236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</w:pPr>
            <w:r w:rsidRPr="00253236">
              <w:t>Подпись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2BF202E8" w14:textId="77777777" w:rsidR="006F74B9" w:rsidRPr="00253236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</w:pPr>
            <w:r w:rsidRPr="00253236">
              <w:t>Дата</w:t>
            </w:r>
          </w:p>
        </w:tc>
      </w:tr>
      <w:tr w:rsidR="006F74B9" w:rsidRPr="00253236" w14:paraId="6D73D089" w14:textId="77777777" w:rsidTr="00DD6E94">
        <w:tc>
          <w:tcPr>
            <w:tcW w:w="2830" w:type="dxa"/>
            <w:shd w:val="clear" w:color="auto" w:fill="auto"/>
            <w:vAlign w:val="center"/>
          </w:tcPr>
          <w:p w14:paraId="3569A4CA" w14:textId="1FFEADA9" w:rsidR="006F74B9" w:rsidRPr="00625FDC" w:rsidRDefault="006F74B9" w:rsidP="00C23882">
            <w:pPr>
              <w:rPr>
                <w:shd w:val="clear" w:color="auto" w:fill="FFFFFF"/>
              </w:rPr>
            </w:pPr>
            <w:r w:rsidRPr="00625FDC">
              <w:rPr>
                <w:shd w:val="clear" w:color="auto" w:fill="FFFFFF"/>
              </w:rPr>
              <w:t xml:space="preserve">Филиал </w:t>
            </w:r>
            <w:r w:rsidR="008F485C">
              <w:rPr>
                <w:shd w:val="clear" w:color="auto" w:fill="FFFFFF"/>
              </w:rPr>
              <w:t>ПАО</w:t>
            </w:r>
            <w:r w:rsidR="00E24CE6">
              <w:rPr>
                <w:shd w:val="clear" w:color="auto" w:fill="FFFFFF"/>
              </w:rPr>
              <w:t xml:space="preserve"> «МРСК Центра» - </w:t>
            </w:r>
            <w:r w:rsidRPr="00625FDC">
              <w:rPr>
                <w:shd w:val="clear" w:color="auto" w:fill="FFFFFF"/>
              </w:rPr>
              <w:t>«</w:t>
            </w:r>
            <w:r w:rsidR="00817BED">
              <w:t>Воронежэнерго</w:t>
            </w:r>
            <w:r w:rsidRPr="00625FDC">
              <w:rPr>
                <w:shd w:val="clear" w:color="auto" w:fill="FFFFFF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E3B8C5" w14:textId="77777777" w:rsidR="006F74B9" w:rsidRDefault="00817BED" w:rsidP="009011A1">
            <w:pPr>
              <w:keepLines/>
              <w:suppressLineNumbers/>
              <w:tabs>
                <w:tab w:val="left" w:pos="0"/>
              </w:tabs>
              <w:ind w:hanging="33"/>
              <w:rPr>
                <w:shd w:val="clear" w:color="auto" w:fill="FFFFFF"/>
              </w:rPr>
            </w:pPr>
            <w:r w:rsidRPr="003D23A5">
              <w:t xml:space="preserve">Начальник </w:t>
            </w:r>
            <w:r w:rsidR="009011A1">
              <w:t xml:space="preserve">отдела </w:t>
            </w:r>
            <w:proofErr w:type="spellStart"/>
            <w:r w:rsidR="009011A1">
              <w:t>контроллинга</w:t>
            </w:r>
            <w:proofErr w:type="spellEnd"/>
            <w:r w:rsidR="009011A1">
              <w:t xml:space="preserve"> ИТ и ТК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3419CF" w14:textId="77777777" w:rsidR="006F74B9" w:rsidRDefault="00817BED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  <w:r>
              <w:t>Ключников Н.И</w:t>
            </w:r>
            <w:r w:rsidR="006F74B9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CEF58A" w14:textId="77777777" w:rsidR="006F74B9" w:rsidRPr="00253236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06AE72B9" w14:textId="77777777" w:rsidR="006F74B9" w:rsidRPr="00253236" w:rsidRDefault="006F74B9" w:rsidP="00C2388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</w:pPr>
          </w:p>
        </w:tc>
      </w:tr>
    </w:tbl>
    <w:p w14:paraId="0F1413DB" w14:textId="77777777" w:rsidR="006F74B9" w:rsidRDefault="006F74B9" w:rsidP="0066750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</w:pPr>
    </w:p>
    <w:sectPr w:rsidR="006F74B9" w:rsidSect="00D52200">
      <w:pgSz w:w="11906" w:h="16838"/>
      <w:pgMar w:top="1276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ADCB50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713" w:hanging="360"/>
      </w:pPr>
      <w:rPr>
        <w:rFonts w:ascii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 w:cs="Wingdings"/>
      </w:rPr>
    </w:lvl>
  </w:abstractNum>
  <w:abstractNum w:abstractNumId="4" w15:restartNumberingAfterBreak="0">
    <w:nsid w:val="0000000A"/>
    <w:multiLevelType w:val="multilevel"/>
    <w:tmpl w:val="0000000A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1028" w:hanging="360"/>
      </w:pPr>
      <w:rPr>
        <w:rFonts w:ascii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88" w:hanging="360"/>
      </w:pPr>
      <w:rPr>
        <w:rFonts w:ascii="Wingdings" w:hAnsi="Wingdings" w:cs="Wingdings"/>
      </w:rPr>
    </w:lvl>
  </w:abstractNum>
  <w:abstractNum w:abstractNumId="5" w15:restartNumberingAfterBreak="0">
    <w:nsid w:val="0000000B"/>
    <w:multiLevelType w:val="multilevel"/>
    <w:tmpl w:val="0000000B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1854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/>
      </w:rPr>
    </w:lvl>
  </w:abstractNum>
  <w:abstractNum w:abstractNumId="6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i w:val="0"/>
        <w:sz w:val="24"/>
      </w:rPr>
    </w:lvl>
  </w:abstractNum>
  <w:abstractNum w:abstractNumId="7" w15:restartNumberingAfterBreak="0">
    <w:nsid w:val="0000000F"/>
    <w:multiLevelType w:val="multilevel"/>
    <w:tmpl w:val="0000000F"/>
    <w:name w:val="WW8Num14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48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640" w:hanging="1800"/>
      </w:pPr>
    </w:lvl>
  </w:abstractNum>
  <w:abstractNum w:abstractNumId="8" w15:restartNumberingAfterBreak="0">
    <w:nsid w:val="00000010"/>
    <w:multiLevelType w:val="multilevel"/>
    <w:tmpl w:val="00000010"/>
    <w:name w:val="WW8Num15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47" w:hanging="48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9" w15:restartNumberingAfterBreak="0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7422101"/>
    <w:multiLevelType w:val="singleLevel"/>
    <w:tmpl w:val="B16635B2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1034699"/>
    <w:multiLevelType w:val="multilevel"/>
    <w:tmpl w:val="32C8A20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11505589"/>
    <w:multiLevelType w:val="singleLevel"/>
    <w:tmpl w:val="511055C4"/>
    <w:lvl w:ilvl="0">
      <w:start w:val="1"/>
      <w:numFmt w:val="decimal"/>
      <w:lvlText w:val="%1)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83271D1"/>
    <w:multiLevelType w:val="multilevel"/>
    <w:tmpl w:val="E3049272"/>
    <w:lvl w:ilvl="0">
      <w:start w:val="1"/>
      <w:numFmt w:val="decimal"/>
      <w:suff w:val="space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5" w:hanging="1800"/>
      </w:pPr>
      <w:rPr>
        <w:rFonts w:hint="default"/>
      </w:rPr>
    </w:lvl>
  </w:abstractNum>
  <w:abstractNum w:abstractNumId="16" w15:restartNumberingAfterBreak="0">
    <w:nsid w:val="19143B14"/>
    <w:multiLevelType w:val="hybridMultilevel"/>
    <w:tmpl w:val="70BEADAA"/>
    <w:lvl w:ilvl="0" w:tplc="7ADCB506"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1A207508"/>
    <w:multiLevelType w:val="hybridMultilevel"/>
    <w:tmpl w:val="EBEA04B6"/>
    <w:lvl w:ilvl="0" w:tplc="7ADCB506">
      <w:numFmt w:val="bullet"/>
      <w:lvlText w:val="-"/>
      <w:lvlJc w:val="left"/>
      <w:pPr>
        <w:ind w:left="10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18" w15:restartNumberingAfterBreak="0">
    <w:nsid w:val="1E776E7F"/>
    <w:multiLevelType w:val="singleLevel"/>
    <w:tmpl w:val="FD3C6F62"/>
    <w:lvl w:ilvl="0">
      <w:start w:val="1"/>
      <w:numFmt w:val="decimal"/>
      <w:lvlText w:val="1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0FD508C"/>
    <w:multiLevelType w:val="multilevel"/>
    <w:tmpl w:val="9B92A9F0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222B0E31"/>
    <w:multiLevelType w:val="multilevel"/>
    <w:tmpl w:val="65E8075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3651EC1"/>
    <w:multiLevelType w:val="multilevel"/>
    <w:tmpl w:val="1D328C3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7E3B6F"/>
    <w:multiLevelType w:val="hybridMultilevel"/>
    <w:tmpl w:val="BBFA1692"/>
    <w:lvl w:ilvl="0" w:tplc="7ADCB506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E95543A"/>
    <w:multiLevelType w:val="multilevel"/>
    <w:tmpl w:val="FBE66F7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4" w15:restartNumberingAfterBreak="0">
    <w:nsid w:val="31F530D2"/>
    <w:multiLevelType w:val="singleLevel"/>
    <w:tmpl w:val="875A0E34"/>
    <w:lvl w:ilvl="0">
      <w:start w:val="1"/>
      <w:numFmt w:val="decimal"/>
      <w:lvlText w:val="1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30A4694"/>
    <w:multiLevelType w:val="multilevel"/>
    <w:tmpl w:val="A5C638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  <w:sz w:val="24"/>
      </w:rPr>
    </w:lvl>
  </w:abstractNum>
  <w:abstractNum w:abstractNumId="26" w15:restartNumberingAfterBreak="0">
    <w:nsid w:val="33656235"/>
    <w:multiLevelType w:val="singleLevel"/>
    <w:tmpl w:val="97EEF400"/>
    <w:lvl w:ilvl="0">
      <w:start w:val="1"/>
      <w:numFmt w:val="decimal"/>
      <w:lvlText w:val="%1)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39EE21F9"/>
    <w:multiLevelType w:val="hybridMultilevel"/>
    <w:tmpl w:val="30520054"/>
    <w:lvl w:ilvl="0" w:tplc="7ADCB506"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3BFA241B"/>
    <w:multiLevelType w:val="multilevel"/>
    <w:tmpl w:val="C78E2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3E075A55"/>
    <w:multiLevelType w:val="hybridMultilevel"/>
    <w:tmpl w:val="5CBAA04C"/>
    <w:lvl w:ilvl="0" w:tplc="F0C8B6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44055E"/>
    <w:multiLevelType w:val="singleLevel"/>
    <w:tmpl w:val="0B3ECFA6"/>
    <w:lvl w:ilvl="0">
      <w:start w:val="1"/>
      <w:numFmt w:val="decimal"/>
      <w:lvlText w:val="%1)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43C8215F"/>
    <w:multiLevelType w:val="hybridMultilevel"/>
    <w:tmpl w:val="CC4AE520"/>
    <w:lvl w:ilvl="0" w:tplc="7ADCB506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3FA1FCC"/>
    <w:multiLevelType w:val="hybridMultilevel"/>
    <w:tmpl w:val="58FC4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2D771D"/>
    <w:multiLevelType w:val="multilevel"/>
    <w:tmpl w:val="E24AB6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  <w:sz w:val="24"/>
      </w:rPr>
    </w:lvl>
  </w:abstractNum>
  <w:abstractNum w:abstractNumId="34" w15:restartNumberingAfterBreak="0">
    <w:nsid w:val="4E734FEE"/>
    <w:multiLevelType w:val="singleLevel"/>
    <w:tmpl w:val="44A01654"/>
    <w:lvl w:ilvl="0">
      <w:start w:val="7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4F937F7D"/>
    <w:multiLevelType w:val="hybridMultilevel"/>
    <w:tmpl w:val="B406C9B4"/>
    <w:lvl w:ilvl="0" w:tplc="4AB0A9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52B70948"/>
    <w:multiLevelType w:val="hybridMultilevel"/>
    <w:tmpl w:val="9D16F7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DE0B50"/>
    <w:multiLevelType w:val="singleLevel"/>
    <w:tmpl w:val="6C5EB6A2"/>
    <w:lvl w:ilvl="0">
      <w:start w:val="4"/>
      <w:numFmt w:val="decimal"/>
      <w:lvlText w:val="1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61CC1A8C"/>
    <w:multiLevelType w:val="multilevel"/>
    <w:tmpl w:val="4D866194"/>
    <w:lvl w:ilvl="0">
      <w:start w:val="8"/>
      <w:numFmt w:val="decimal"/>
      <w:lvlText w:val="%1."/>
      <w:lvlJc w:val="left"/>
      <w:pPr>
        <w:ind w:left="12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5" w:hanging="2160"/>
      </w:pPr>
      <w:rPr>
        <w:rFonts w:hint="default"/>
      </w:rPr>
    </w:lvl>
  </w:abstractNum>
  <w:abstractNum w:abstractNumId="40" w15:restartNumberingAfterBreak="0">
    <w:nsid w:val="6A1D1574"/>
    <w:multiLevelType w:val="hybridMultilevel"/>
    <w:tmpl w:val="8ADCBD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6A255BCE"/>
    <w:multiLevelType w:val="multilevel"/>
    <w:tmpl w:val="6B786A7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F5A1F16"/>
    <w:multiLevelType w:val="hybridMultilevel"/>
    <w:tmpl w:val="6CE888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F1E6E9E"/>
    <w:multiLevelType w:val="hybridMultilevel"/>
    <w:tmpl w:val="ABA464A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  <w:lvlOverride w:ilvl="0">
      <w:lvl w:ilvl="0">
        <w:numFmt w:val="bullet"/>
        <w:lvlText w:val="-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4"/>
  </w:num>
  <w:num w:numId="4">
    <w:abstractNumId w:val="38"/>
  </w:num>
  <w:num w:numId="5">
    <w:abstractNumId w:val="18"/>
  </w:num>
  <w:num w:numId="6">
    <w:abstractNumId w:val="12"/>
  </w:num>
  <w:num w:numId="7">
    <w:abstractNumId w:val="34"/>
  </w:num>
  <w:num w:numId="8">
    <w:abstractNumId w:val="14"/>
  </w:num>
  <w:num w:numId="9">
    <w:abstractNumId w:val="26"/>
  </w:num>
  <w:num w:numId="10">
    <w:abstractNumId w:val="30"/>
  </w:num>
  <w:num w:numId="11">
    <w:abstractNumId w:val="22"/>
  </w:num>
  <w:num w:numId="12">
    <w:abstractNumId w:val="31"/>
  </w:num>
  <w:num w:numId="13">
    <w:abstractNumId w:val="16"/>
  </w:num>
  <w:num w:numId="14">
    <w:abstractNumId w:val="17"/>
  </w:num>
  <w:num w:numId="15">
    <w:abstractNumId w:val="27"/>
  </w:num>
  <w:num w:numId="16">
    <w:abstractNumId w:val="19"/>
  </w:num>
  <w:num w:numId="17">
    <w:abstractNumId w:val="40"/>
  </w:num>
  <w:num w:numId="18">
    <w:abstractNumId w:val="33"/>
  </w:num>
  <w:num w:numId="19">
    <w:abstractNumId w:val="25"/>
  </w:num>
  <w:num w:numId="20">
    <w:abstractNumId w:val="20"/>
  </w:num>
  <w:num w:numId="21">
    <w:abstractNumId w:val="23"/>
  </w:num>
  <w:num w:numId="22">
    <w:abstractNumId w:val="28"/>
  </w:num>
  <w:num w:numId="23">
    <w:abstractNumId w:val="21"/>
  </w:num>
  <w:num w:numId="24">
    <w:abstractNumId w:val="7"/>
  </w:num>
  <w:num w:numId="25">
    <w:abstractNumId w:val="15"/>
  </w:num>
  <w:num w:numId="26">
    <w:abstractNumId w:val="6"/>
  </w:num>
  <w:num w:numId="27">
    <w:abstractNumId w:val="9"/>
  </w:num>
  <w:num w:numId="28">
    <w:abstractNumId w:val="10"/>
  </w:num>
  <w:num w:numId="29">
    <w:abstractNumId w:val="11"/>
  </w:num>
  <w:num w:numId="30">
    <w:abstractNumId w:val="1"/>
  </w:num>
  <w:num w:numId="31">
    <w:abstractNumId w:val="2"/>
  </w:num>
  <w:num w:numId="32">
    <w:abstractNumId w:val="3"/>
  </w:num>
  <w:num w:numId="33">
    <w:abstractNumId w:val="4"/>
  </w:num>
  <w:num w:numId="34">
    <w:abstractNumId w:val="5"/>
  </w:num>
  <w:num w:numId="35">
    <w:abstractNumId w:val="8"/>
  </w:num>
  <w:num w:numId="36">
    <w:abstractNumId w:val="35"/>
  </w:num>
  <w:num w:numId="37">
    <w:abstractNumId w:val="32"/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37"/>
  </w:num>
  <w:num w:numId="40">
    <w:abstractNumId w:val="43"/>
  </w:num>
  <w:num w:numId="41">
    <w:abstractNumId w:val="42"/>
  </w:num>
  <w:num w:numId="42">
    <w:abstractNumId w:val="29"/>
  </w:num>
  <w:num w:numId="43">
    <w:abstractNumId w:val="13"/>
  </w:num>
  <w:num w:numId="44">
    <w:abstractNumId w:val="39"/>
  </w:num>
  <w:num w:numId="45">
    <w:abstractNumId w:val="41"/>
  </w:num>
  <w:num w:numId="46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0E7"/>
    <w:rsid w:val="00007DDC"/>
    <w:rsid w:val="00010B0C"/>
    <w:rsid w:val="000130FE"/>
    <w:rsid w:val="000157C7"/>
    <w:rsid w:val="00017F84"/>
    <w:rsid w:val="0002441B"/>
    <w:rsid w:val="00026F11"/>
    <w:rsid w:val="000335F9"/>
    <w:rsid w:val="000405D4"/>
    <w:rsid w:val="00041D3D"/>
    <w:rsid w:val="000750BD"/>
    <w:rsid w:val="000900D6"/>
    <w:rsid w:val="000950DE"/>
    <w:rsid w:val="000A3F86"/>
    <w:rsid w:val="000A6594"/>
    <w:rsid w:val="000A6A60"/>
    <w:rsid w:val="000B3ECF"/>
    <w:rsid w:val="000D5137"/>
    <w:rsid w:val="000F5B4C"/>
    <w:rsid w:val="0010481C"/>
    <w:rsid w:val="00107ED0"/>
    <w:rsid w:val="001257B9"/>
    <w:rsid w:val="001270E7"/>
    <w:rsid w:val="00127ADA"/>
    <w:rsid w:val="00146850"/>
    <w:rsid w:val="0015050E"/>
    <w:rsid w:val="00155291"/>
    <w:rsid w:val="001670A1"/>
    <w:rsid w:val="00173B03"/>
    <w:rsid w:val="00180AB0"/>
    <w:rsid w:val="001A7AB7"/>
    <w:rsid w:val="001B5270"/>
    <w:rsid w:val="001C2793"/>
    <w:rsid w:val="001D31CF"/>
    <w:rsid w:val="001D610D"/>
    <w:rsid w:val="001D63E0"/>
    <w:rsid w:val="00217D3B"/>
    <w:rsid w:val="00224FBE"/>
    <w:rsid w:val="00230A47"/>
    <w:rsid w:val="002467D9"/>
    <w:rsid w:val="00262EAC"/>
    <w:rsid w:val="00275DE8"/>
    <w:rsid w:val="0029289A"/>
    <w:rsid w:val="002A24D5"/>
    <w:rsid w:val="002B0784"/>
    <w:rsid w:val="002B785C"/>
    <w:rsid w:val="002C2479"/>
    <w:rsid w:val="002D3D8A"/>
    <w:rsid w:val="002E4065"/>
    <w:rsid w:val="002E4416"/>
    <w:rsid w:val="002E7A4C"/>
    <w:rsid w:val="002F1A93"/>
    <w:rsid w:val="00325B93"/>
    <w:rsid w:val="003266EE"/>
    <w:rsid w:val="003342E4"/>
    <w:rsid w:val="00335070"/>
    <w:rsid w:val="00343677"/>
    <w:rsid w:val="0034505E"/>
    <w:rsid w:val="00345419"/>
    <w:rsid w:val="003522F8"/>
    <w:rsid w:val="00355434"/>
    <w:rsid w:val="00372F7B"/>
    <w:rsid w:val="0037647E"/>
    <w:rsid w:val="003A6779"/>
    <w:rsid w:val="003B0EE1"/>
    <w:rsid w:val="003F0092"/>
    <w:rsid w:val="00412A14"/>
    <w:rsid w:val="00415599"/>
    <w:rsid w:val="004351A6"/>
    <w:rsid w:val="00475877"/>
    <w:rsid w:val="0047711F"/>
    <w:rsid w:val="00484DBC"/>
    <w:rsid w:val="004A12D0"/>
    <w:rsid w:val="004C2EF2"/>
    <w:rsid w:val="004E69BE"/>
    <w:rsid w:val="00504190"/>
    <w:rsid w:val="0052262D"/>
    <w:rsid w:val="00525332"/>
    <w:rsid w:val="0054672F"/>
    <w:rsid w:val="00551CD9"/>
    <w:rsid w:val="00554D61"/>
    <w:rsid w:val="0056554A"/>
    <w:rsid w:val="0056566E"/>
    <w:rsid w:val="00565FFE"/>
    <w:rsid w:val="00567ADF"/>
    <w:rsid w:val="00586458"/>
    <w:rsid w:val="00586B88"/>
    <w:rsid w:val="005A37D4"/>
    <w:rsid w:val="005C0EF4"/>
    <w:rsid w:val="005C7F80"/>
    <w:rsid w:val="005F2205"/>
    <w:rsid w:val="005F4852"/>
    <w:rsid w:val="006066FA"/>
    <w:rsid w:val="00615312"/>
    <w:rsid w:val="006233B3"/>
    <w:rsid w:val="00635AD4"/>
    <w:rsid w:val="006449A8"/>
    <w:rsid w:val="00663D03"/>
    <w:rsid w:val="0066689B"/>
    <w:rsid w:val="0066750F"/>
    <w:rsid w:val="00672DB3"/>
    <w:rsid w:val="0069196D"/>
    <w:rsid w:val="006F74B9"/>
    <w:rsid w:val="0072762D"/>
    <w:rsid w:val="00732272"/>
    <w:rsid w:val="00732997"/>
    <w:rsid w:val="00747CAD"/>
    <w:rsid w:val="007547BD"/>
    <w:rsid w:val="007569A6"/>
    <w:rsid w:val="0079265B"/>
    <w:rsid w:val="007927E5"/>
    <w:rsid w:val="007944CD"/>
    <w:rsid w:val="007B022A"/>
    <w:rsid w:val="007C1483"/>
    <w:rsid w:val="007C163A"/>
    <w:rsid w:val="007C57C2"/>
    <w:rsid w:val="007D3E1D"/>
    <w:rsid w:val="007E7160"/>
    <w:rsid w:val="007F2B5E"/>
    <w:rsid w:val="007F50DE"/>
    <w:rsid w:val="00814F5C"/>
    <w:rsid w:val="00817BED"/>
    <w:rsid w:val="00832DB5"/>
    <w:rsid w:val="0084152D"/>
    <w:rsid w:val="008418D7"/>
    <w:rsid w:val="008452AB"/>
    <w:rsid w:val="00847E0F"/>
    <w:rsid w:val="00861C0D"/>
    <w:rsid w:val="00870D4B"/>
    <w:rsid w:val="008776E9"/>
    <w:rsid w:val="00877DF0"/>
    <w:rsid w:val="00880298"/>
    <w:rsid w:val="008848D6"/>
    <w:rsid w:val="00884DB8"/>
    <w:rsid w:val="00892112"/>
    <w:rsid w:val="00892A94"/>
    <w:rsid w:val="00892E1B"/>
    <w:rsid w:val="008B2F77"/>
    <w:rsid w:val="008C2D37"/>
    <w:rsid w:val="008D06C5"/>
    <w:rsid w:val="008D6BF7"/>
    <w:rsid w:val="008E26A2"/>
    <w:rsid w:val="008F353A"/>
    <w:rsid w:val="008F485C"/>
    <w:rsid w:val="009010A8"/>
    <w:rsid w:val="009011A1"/>
    <w:rsid w:val="00904702"/>
    <w:rsid w:val="00923270"/>
    <w:rsid w:val="00924A57"/>
    <w:rsid w:val="0093254C"/>
    <w:rsid w:val="00962922"/>
    <w:rsid w:val="009629D3"/>
    <w:rsid w:val="0096709F"/>
    <w:rsid w:val="009742C5"/>
    <w:rsid w:val="009763C5"/>
    <w:rsid w:val="00982D84"/>
    <w:rsid w:val="009A3B10"/>
    <w:rsid w:val="009A3F85"/>
    <w:rsid w:val="009C3786"/>
    <w:rsid w:val="009C3E75"/>
    <w:rsid w:val="009D2F4F"/>
    <w:rsid w:val="009F7C46"/>
    <w:rsid w:val="00A01164"/>
    <w:rsid w:val="00A10101"/>
    <w:rsid w:val="00A264AA"/>
    <w:rsid w:val="00A4146C"/>
    <w:rsid w:val="00A62245"/>
    <w:rsid w:val="00A71FD2"/>
    <w:rsid w:val="00A75E11"/>
    <w:rsid w:val="00AA0647"/>
    <w:rsid w:val="00AA5858"/>
    <w:rsid w:val="00AD21C7"/>
    <w:rsid w:val="00AD55B8"/>
    <w:rsid w:val="00AE2F90"/>
    <w:rsid w:val="00AF51F8"/>
    <w:rsid w:val="00B00300"/>
    <w:rsid w:val="00B01A3C"/>
    <w:rsid w:val="00B02AD2"/>
    <w:rsid w:val="00B302ED"/>
    <w:rsid w:val="00B34919"/>
    <w:rsid w:val="00B47AD5"/>
    <w:rsid w:val="00B52A0A"/>
    <w:rsid w:val="00B711C5"/>
    <w:rsid w:val="00B71DF3"/>
    <w:rsid w:val="00B72AF9"/>
    <w:rsid w:val="00B92C44"/>
    <w:rsid w:val="00B95469"/>
    <w:rsid w:val="00BD18EF"/>
    <w:rsid w:val="00BD2E67"/>
    <w:rsid w:val="00BE3BB0"/>
    <w:rsid w:val="00BF46E3"/>
    <w:rsid w:val="00C12AF9"/>
    <w:rsid w:val="00C1732A"/>
    <w:rsid w:val="00C31E3C"/>
    <w:rsid w:val="00C3473C"/>
    <w:rsid w:val="00C767C6"/>
    <w:rsid w:val="00C94DC8"/>
    <w:rsid w:val="00CA07FE"/>
    <w:rsid w:val="00CB33DD"/>
    <w:rsid w:val="00CC1C6A"/>
    <w:rsid w:val="00D0551E"/>
    <w:rsid w:val="00D17DA5"/>
    <w:rsid w:val="00D219A0"/>
    <w:rsid w:val="00D24A7F"/>
    <w:rsid w:val="00D348A7"/>
    <w:rsid w:val="00D35C5E"/>
    <w:rsid w:val="00D42FA4"/>
    <w:rsid w:val="00D46217"/>
    <w:rsid w:val="00D52200"/>
    <w:rsid w:val="00D649B9"/>
    <w:rsid w:val="00D66EBE"/>
    <w:rsid w:val="00D725F7"/>
    <w:rsid w:val="00D746E5"/>
    <w:rsid w:val="00D873FB"/>
    <w:rsid w:val="00D90CD3"/>
    <w:rsid w:val="00D9567E"/>
    <w:rsid w:val="00DA5246"/>
    <w:rsid w:val="00DC161C"/>
    <w:rsid w:val="00DD6E94"/>
    <w:rsid w:val="00DE2FBE"/>
    <w:rsid w:val="00DF580E"/>
    <w:rsid w:val="00E01374"/>
    <w:rsid w:val="00E05D3C"/>
    <w:rsid w:val="00E07D29"/>
    <w:rsid w:val="00E1220B"/>
    <w:rsid w:val="00E17504"/>
    <w:rsid w:val="00E244F6"/>
    <w:rsid w:val="00E24CE6"/>
    <w:rsid w:val="00E27020"/>
    <w:rsid w:val="00E30CD7"/>
    <w:rsid w:val="00E41D5E"/>
    <w:rsid w:val="00E44017"/>
    <w:rsid w:val="00E47F9E"/>
    <w:rsid w:val="00E61875"/>
    <w:rsid w:val="00E64907"/>
    <w:rsid w:val="00EA1D8F"/>
    <w:rsid w:val="00EA3C7F"/>
    <w:rsid w:val="00EA7058"/>
    <w:rsid w:val="00EC0FF5"/>
    <w:rsid w:val="00ED3C4C"/>
    <w:rsid w:val="00EE3675"/>
    <w:rsid w:val="00EE542F"/>
    <w:rsid w:val="00EF09EA"/>
    <w:rsid w:val="00F26212"/>
    <w:rsid w:val="00F32397"/>
    <w:rsid w:val="00F410E8"/>
    <w:rsid w:val="00F44727"/>
    <w:rsid w:val="00F538CA"/>
    <w:rsid w:val="00F7645B"/>
    <w:rsid w:val="00F84352"/>
    <w:rsid w:val="00F84D7D"/>
    <w:rsid w:val="00FA021A"/>
    <w:rsid w:val="00FA2A17"/>
    <w:rsid w:val="00FB586C"/>
    <w:rsid w:val="00FD3185"/>
    <w:rsid w:val="00FD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83FCC"/>
  <w15:docId w15:val="{F73302E0-4E4E-4C59-B5DE-702030F3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50D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270E7"/>
    <w:pPr>
      <w:keepNext/>
      <w:numPr>
        <w:numId w:val="1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1270E7"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1270E7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qFormat/>
    <w:rsid w:val="001270E7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0"/>
    <w:next w:val="a0"/>
    <w:link w:val="50"/>
    <w:qFormat/>
    <w:rsid w:val="001270E7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0"/>
    <w:next w:val="a0"/>
    <w:link w:val="60"/>
    <w:qFormat/>
    <w:rsid w:val="001270E7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0"/>
    <w:next w:val="a0"/>
    <w:link w:val="70"/>
    <w:qFormat/>
    <w:rsid w:val="001270E7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1270E7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1270E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70E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270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270E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270E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270E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270E7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270E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270E7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270E7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Body Text Indent"/>
    <w:basedOn w:val="a0"/>
    <w:link w:val="a5"/>
    <w:rsid w:val="001270E7"/>
    <w:pPr>
      <w:ind w:left="720" w:hanging="720"/>
      <w:jc w:val="center"/>
    </w:pPr>
    <w:rPr>
      <w:sz w:val="28"/>
      <w:szCs w:val="20"/>
    </w:rPr>
  </w:style>
  <w:style w:type="character" w:customStyle="1" w:styleId="a5">
    <w:name w:val="Основной текст с отступом Знак"/>
    <w:basedOn w:val="a1"/>
    <w:link w:val="a4"/>
    <w:rsid w:val="001270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17">
    <w:name w:val="Style17"/>
    <w:basedOn w:val="a0"/>
    <w:uiPriority w:val="99"/>
    <w:rsid w:val="001270E7"/>
    <w:pPr>
      <w:widowControl w:val="0"/>
      <w:autoSpaceDE w:val="0"/>
      <w:autoSpaceDN w:val="0"/>
      <w:adjustRightInd w:val="0"/>
    </w:pPr>
  </w:style>
  <w:style w:type="paragraph" w:customStyle="1" w:styleId="11">
    <w:name w:val="Обычный1"/>
    <w:rsid w:val="001270E7"/>
    <w:pPr>
      <w:spacing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List Paragraph"/>
    <w:basedOn w:val="a0"/>
    <w:link w:val="a7"/>
    <w:uiPriority w:val="99"/>
    <w:qFormat/>
    <w:rsid w:val="001270E7"/>
    <w:pPr>
      <w:ind w:left="720"/>
      <w:contextualSpacing/>
    </w:pPr>
  </w:style>
  <w:style w:type="character" w:customStyle="1" w:styleId="FontStyle36">
    <w:name w:val="Font Style36"/>
    <w:uiPriority w:val="99"/>
    <w:rsid w:val="007D3E1D"/>
    <w:rPr>
      <w:rFonts w:ascii="Times New Roman" w:hAnsi="Times New Roman" w:cs="Times New Roman"/>
      <w:sz w:val="22"/>
      <w:szCs w:val="22"/>
    </w:rPr>
  </w:style>
  <w:style w:type="paragraph" w:customStyle="1" w:styleId="Style24">
    <w:name w:val="Style24"/>
    <w:basedOn w:val="a0"/>
    <w:uiPriority w:val="99"/>
    <w:rsid w:val="007D3E1D"/>
    <w:pPr>
      <w:widowControl w:val="0"/>
      <w:autoSpaceDE w:val="0"/>
      <w:autoSpaceDN w:val="0"/>
      <w:adjustRightInd w:val="0"/>
      <w:spacing w:line="269" w:lineRule="exact"/>
      <w:jc w:val="both"/>
    </w:pPr>
  </w:style>
  <w:style w:type="paragraph" w:customStyle="1" w:styleId="21">
    <w:name w:val="Стиль По ширине2"/>
    <w:basedOn w:val="a0"/>
    <w:autoRedefine/>
    <w:rsid w:val="002F1A93"/>
    <w:pPr>
      <w:widowControl w:val="0"/>
      <w:shd w:val="clear" w:color="auto" w:fill="FFFFFF"/>
      <w:autoSpaceDE w:val="0"/>
      <w:autoSpaceDN w:val="0"/>
      <w:adjustRightInd w:val="0"/>
      <w:ind w:firstLine="567"/>
      <w:jc w:val="both"/>
    </w:pPr>
    <w:rPr>
      <w:szCs w:val="20"/>
    </w:rPr>
  </w:style>
  <w:style w:type="character" w:styleId="a8">
    <w:name w:val="annotation reference"/>
    <w:basedOn w:val="a1"/>
    <w:uiPriority w:val="99"/>
    <w:semiHidden/>
    <w:unhideWhenUsed/>
    <w:rsid w:val="005F4852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F4852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F48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F485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F48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5F485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F485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Revision"/>
    <w:hidden/>
    <w:uiPriority w:val="99"/>
    <w:semiHidden/>
    <w:rsid w:val="00B302E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Оглавление!!!!"/>
    <w:basedOn w:val="a6"/>
    <w:link w:val="af0"/>
    <w:qFormat/>
    <w:rsid w:val="00EE542F"/>
    <w:pPr>
      <w:numPr>
        <w:numId w:val="16"/>
      </w:numPr>
    </w:pPr>
    <w:rPr>
      <w:rFonts w:eastAsia="Calibri"/>
      <w:b/>
    </w:rPr>
  </w:style>
  <w:style w:type="character" w:customStyle="1" w:styleId="a7">
    <w:name w:val="Абзац списка Знак"/>
    <w:basedOn w:val="a1"/>
    <w:link w:val="a6"/>
    <w:uiPriority w:val="99"/>
    <w:locked/>
    <w:rsid w:val="00EE5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главление!!!! Знак"/>
    <w:basedOn w:val="a7"/>
    <w:link w:val="a"/>
    <w:locked/>
    <w:rsid w:val="00EE542F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styleId="af1">
    <w:name w:val="No Spacing"/>
    <w:uiPriority w:val="1"/>
    <w:qFormat/>
    <w:rsid w:val="00E07D29"/>
    <w:pPr>
      <w:spacing w:line="240" w:lineRule="auto"/>
    </w:pPr>
  </w:style>
  <w:style w:type="paragraph" w:styleId="af2">
    <w:name w:val="Body Text"/>
    <w:basedOn w:val="a0"/>
    <w:link w:val="af3"/>
    <w:uiPriority w:val="99"/>
    <w:semiHidden/>
    <w:unhideWhenUsed/>
    <w:rsid w:val="00586B88"/>
    <w:pPr>
      <w:spacing w:after="120"/>
    </w:pPr>
    <w:rPr>
      <w:rFonts w:eastAsia="Calibri"/>
      <w:sz w:val="28"/>
      <w:szCs w:val="28"/>
    </w:rPr>
  </w:style>
  <w:style w:type="character" w:customStyle="1" w:styleId="af3">
    <w:name w:val="Основной текст Знак"/>
    <w:basedOn w:val="a1"/>
    <w:link w:val="af2"/>
    <w:uiPriority w:val="99"/>
    <w:semiHidden/>
    <w:rsid w:val="00586B88"/>
    <w:rPr>
      <w:rFonts w:ascii="Times New Roman" w:eastAsia="Calibri" w:hAnsi="Times New Roman" w:cs="Times New Roman"/>
      <w:sz w:val="28"/>
      <w:szCs w:val="28"/>
    </w:rPr>
  </w:style>
  <w:style w:type="paragraph" w:customStyle="1" w:styleId="12">
    <w:name w:val="Абзац списка1"/>
    <w:basedOn w:val="a0"/>
    <w:rsid w:val="00E47F9E"/>
    <w:pPr>
      <w:suppressAutoHyphens/>
      <w:spacing w:line="100" w:lineRule="atLeast"/>
      <w:ind w:left="720"/>
    </w:pPr>
    <w:rPr>
      <w:kern w:val="1"/>
      <w:lang w:eastAsia="ar-SA"/>
    </w:rPr>
  </w:style>
  <w:style w:type="character" w:styleId="af4">
    <w:name w:val="Strong"/>
    <w:uiPriority w:val="22"/>
    <w:qFormat/>
    <w:rsid w:val="00904702"/>
    <w:rPr>
      <w:b/>
      <w:bCs/>
    </w:rPr>
  </w:style>
  <w:style w:type="paragraph" w:customStyle="1" w:styleId="22">
    <w:name w:val="Абзац списка2"/>
    <w:basedOn w:val="a0"/>
    <w:rsid w:val="007C1483"/>
    <w:pPr>
      <w:suppressAutoHyphens/>
      <w:spacing w:line="100" w:lineRule="atLeast"/>
      <w:ind w:left="720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5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AC951-3401-4C7D-A1D4-B339F3AE7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2517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VorEnergo</Company>
  <LinksUpToDate>false</LinksUpToDate>
  <CharactersWithSpaces>16831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Киселев Владимир Петрович</cp:lastModifiedBy>
  <cp:revision>2</cp:revision>
  <cp:lastPrinted>2015-10-13T12:14:00Z</cp:lastPrinted>
  <dcterms:created xsi:type="dcterms:W3CDTF">2018-01-25T14:01:00Z</dcterms:created>
  <dcterms:modified xsi:type="dcterms:W3CDTF">2018-01-25T14:01:00Z</dcterms:modified>
</cp:coreProperties>
</file>