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E1507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231FF1" w:rsidRDefault="002C30C3"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31FF1">
                    <w:rPr>
                      <w:rFonts w:ascii="Helios" w:hAnsi="Helios"/>
                      <w:sz w:val="12"/>
                      <w:szCs w:val="12"/>
                    </w:rPr>
                    <w:t>-</w:t>
                  </w:r>
                  <w:r w:rsidRPr="000D67AD">
                    <w:rPr>
                      <w:rFonts w:ascii="Helios" w:hAnsi="Helios"/>
                      <w:sz w:val="12"/>
                      <w:szCs w:val="12"/>
                      <w:lang w:val="en-US"/>
                    </w:rPr>
                    <w:t>mail</w:t>
                  </w:r>
                  <w:proofErr w:type="gramEnd"/>
                  <w:r w:rsidRPr="00231FF1">
                    <w:rPr>
                      <w:rFonts w:ascii="Helios" w:hAnsi="Helios"/>
                      <w:sz w:val="12"/>
                      <w:szCs w:val="12"/>
                    </w:rPr>
                    <w:t xml:space="preserve">: </w:t>
                  </w:r>
                  <w:hyperlink r:id="rId8" w:history="1">
                    <w:r w:rsidRPr="000D67AD">
                      <w:rPr>
                        <w:rFonts w:ascii="Helios" w:hAnsi="Helios"/>
                        <w:sz w:val="12"/>
                        <w:szCs w:val="12"/>
                        <w:lang w:val="en-US"/>
                      </w:rPr>
                      <w:t>posta</w:t>
                    </w:r>
                    <w:r w:rsidRPr="00231FF1">
                      <w:rPr>
                        <w:rFonts w:ascii="Helios" w:hAnsi="Helios"/>
                        <w:sz w:val="12"/>
                        <w:szCs w:val="12"/>
                      </w:rPr>
                      <w:t>@</w:t>
                    </w:r>
                    <w:r w:rsidRPr="000D67AD">
                      <w:rPr>
                        <w:rFonts w:ascii="Helios" w:hAnsi="Helios"/>
                        <w:sz w:val="12"/>
                        <w:szCs w:val="12"/>
                        <w:lang w:val="en-US"/>
                      </w:rPr>
                      <w:t>mrsk</w:t>
                    </w:r>
                    <w:r w:rsidRPr="00231FF1">
                      <w:rPr>
                        <w:rFonts w:ascii="Helios" w:hAnsi="Helios"/>
                        <w:sz w:val="12"/>
                        <w:szCs w:val="12"/>
                      </w:rPr>
                      <w:t>-1.</w:t>
                    </w:r>
                    <w:r w:rsidRPr="000D67AD">
                      <w:rPr>
                        <w:rFonts w:ascii="Helios" w:hAnsi="Helios"/>
                        <w:sz w:val="12"/>
                        <w:szCs w:val="12"/>
                        <w:lang w:val="en-US"/>
                      </w:rPr>
                      <w:t>ru</w:t>
                    </w:r>
                  </w:hyperlink>
                  <w:r w:rsidRPr="00231FF1">
                    <w:rPr>
                      <w:rFonts w:ascii="Helios" w:hAnsi="Helios"/>
                      <w:sz w:val="12"/>
                      <w:szCs w:val="12"/>
                    </w:rPr>
                    <w:t xml:space="preserve">, </w:t>
                  </w:r>
                  <w:hyperlink r:id="rId9" w:history="1">
                    <w:r w:rsidRPr="000D67AD">
                      <w:rPr>
                        <w:rFonts w:ascii="Helios" w:hAnsi="Helios"/>
                        <w:sz w:val="12"/>
                        <w:szCs w:val="12"/>
                        <w:lang w:val="en-US"/>
                      </w:rPr>
                      <w:t>www</w:t>
                    </w:r>
                    <w:r w:rsidRPr="00231FF1">
                      <w:rPr>
                        <w:rFonts w:ascii="Helios" w:hAnsi="Helios"/>
                        <w:sz w:val="12"/>
                        <w:szCs w:val="12"/>
                      </w:rPr>
                      <w:t>.</w:t>
                    </w:r>
                    <w:r w:rsidRPr="000D67AD">
                      <w:rPr>
                        <w:rFonts w:ascii="Helios" w:hAnsi="Helios"/>
                        <w:sz w:val="12"/>
                        <w:szCs w:val="12"/>
                        <w:lang w:val="en-US"/>
                      </w:rPr>
                      <w:t>mrsk</w:t>
                    </w:r>
                    <w:r w:rsidRPr="00231FF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Pr>
          <w:sz w:val="24"/>
          <w:szCs w:val="24"/>
        </w:rPr>
        <w:t>2</w:t>
      </w:r>
      <w:r w:rsidR="00231FF1">
        <w:rPr>
          <w:sz w:val="24"/>
          <w:szCs w:val="24"/>
        </w:rPr>
        <w:t>9</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Pr="005E09F3">
        <w:rPr>
          <w:b/>
          <w:kern w:val="36"/>
          <w:sz w:val="24"/>
          <w:szCs w:val="24"/>
        </w:rPr>
        <w:t>2</w:t>
      </w:r>
      <w:r w:rsidR="00231FF1">
        <w:rPr>
          <w:b/>
          <w:kern w:val="36"/>
          <w:sz w:val="24"/>
          <w:szCs w:val="24"/>
        </w:rPr>
        <w:t>6</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Pr>
          <w:b/>
          <w:kern w:val="36"/>
          <w:sz w:val="24"/>
          <w:szCs w:val="24"/>
        </w:rPr>
        <w:t>2</w:t>
      </w:r>
      <w:r w:rsidR="00231FF1">
        <w:rPr>
          <w:b/>
          <w:kern w:val="36"/>
          <w:sz w:val="24"/>
          <w:szCs w:val="24"/>
        </w:rPr>
        <w:t>9</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231FF1" w:rsidRPr="009414DB">
        <w:rPr>
          <w:b/>
          <w:sz w:val="24"/>
          <w:szCs w:val="24"/>
        </w:rPr>
        <w:t>Договора  на поставку разрядников для нужд ПАО «МРСК Центра» (филиала «Белгородэнерго»)</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E15074">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E15074" w:rsidRPr="00382A07">
        <w:rPr>
          <w:noProof/>
        </w:rPr>
        <w:fldChar w:fldCharType="begin"/>
      </w:r>
      <w:r w:rsidRPr="00382A07">
        <w:rPr>
          <w:noProof/>
        </w:rPr>
        <w:instrText xml:space="preserve"> PAGEREF _Toc466970487 \h </w:instrText>
      </w:r>
      <w:r w:rsidR="00E15074" w:rsidRPr="00382A07">
        <w:rPr>
          <w:noProof/>
        </w:rPr>
      </w:r>
      <w:r w:rsidR="00E15074" w:rsidRPr="00382A07">
        <w:rPr>
          <w:noProof/>
        </w:rPr>
        <w:fldChar w:fldCharType="separate"/>
      </w:r>
      <w:r w:rsidR="00130165">
        <w:rPr>
          <w:noProof/>
        </w:rPr>
        <w:t>4</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E15074" w:rsidRPr="00382A07">
        <w:rPr>
          <w:noProof/>
        </w:rPr>
        <w:fldChar w:fldCharType="begin"/>
      </w:r>
      <w:r w:rsidRPr="00382A07">
        <w:rPr>
          <w:noProof/>
        </w:rPr>
        <w:instrText xml:space="preserve"> PAGEREF _Toc466970488 \h </w:instrText>
      </w:r>
      <w:r w:rsidR="00E15074" w:rsidRPr="00382A07">
        <w:rPr>
          <w:noProof/>
        </w:rPr>
      </w:r>
      <w:r w:rsidR="00E15074" w:rsidRPr="00382A07">
        <w:rPr>
          <w:noProof/>
        </w:rPr>
        <w:fldChar w:fldCharType="separate"/>
      </w:r>
      <w:r w:rsidR="00130165">
        <w:rPr>
          <w:noProof/>
        </w:rPr>
        <w:t>6</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E15074" w:rsidRPr="00382A07">
        <w:rPr>
          <w:noProof/>
        </w:rPr>
        <w:fldChar w:fldCharType="begin"/>
      </w:r>
      <w:r w:rsidRPr="00382A07">
        <w:rPr>
          <w:noProof/>
        </w:rPr>
        <w:instrText xml:space="preserve"> PAGEREF _Toc466970489 \h </w:instrText>
      </w:r>
      <w:r w:rsidR="00E15074" w:rsidRPr="00382A07">
        <w:rPr>
          <w:noProof/>
        </w:rPr>
      </w:r>
      <w:r w:rsidR="00E15074" w:rsidRPr="00382A07">
        <w:rPr>
          <w:noProof/>
        </w:rPr>
        <w:fldChar w:fldCharType="separate"/>
      </w:r>
      <w:r w:rsidR="00130165">
        <w:rPr>
          <w:noProof/>
        </w:rPr>
        <w:t>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E15074" w:rsidRPr="00382A07">
        <w:rPr>
          <w:noProof/>
        </w:rPr>
        <w:fldChar w:fldCharType="begin"/>
      </w:r>
      <w:r w:rsidRPr="00382A07">
        <w:rPr>
          <w:noProof/>
        </w:rPr>
        <w:instrText xml:space="preserve"> PAGEREF _Toc466970490 \h </w:instrText>
      </w:r>
      <w:r w:rsidR="00E15074" w:rsidRPr="00382A07">
        <w:rPr>
          <w:noProof/>
        </w:rPr>
      </w:r>
      <w:r w:rsidR="00E15074" w:rsidRPr="00382A07">
        <w:rPr>
          <w:noProof/>
        </w:rPr>
        <w:fldChar w:fldCharType="separate"/>
      </w:r>
      <w:r w:rsidR="00130165">
        <w:rPr>
          <w:noProof/>
        </w:rPr>
        <w:t>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E15074" w:rsidRPr="00382A07">
        <w:rPr>
          <w:noProof/>
        </w:rPr>
        <w:fldChar w:fldCharType="begin"/>
      </w:r>
      <w:r w:rsidRPr="00382A07">
        <w:rPr>
          <w:noProof/>
        </w:rPr>
        <w:instrText xml:space="preserve"> PAGEREF _Toc466970491 \h </w:instrText>
      </w:r>
      <w:r w:rsidR="00E15074" w:rsidRPr="00382A07">
        <w:rPr>
          <w:noProof/>
        </w:rPr>
      </w:r>
      <w:r w:rsidR="00E15074" w:rsidRPr="00382A07">
        <w:rPr>
          <w:noProof/>
        </w:rPr>
        <w:fldChar w:fldCharType="separate"/>
      </w:r>
      <w:r w:rsidR="00130165">
        <w:rPr>
          <w:noProof/>
        </w:rPr>
        <w:t>8</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E15074" w:rsidRPr="00382A07">
        <w:rPr>
          <w:noProof/>
        </w:rPr>
        <w:fldChar w:fldCharType="begin"/>
      </w:r>
      <w:r w:rsidRPr="00382A07">
        <w:rPr>
          <w:noProof/>
        </w:rPr>
        <w:instrText xml:space="preserve"> PAGEREF _Toc466970492 \h </w:instrText>
      </w:r>
      <w:r w:rsidR="00E15074" w:rsidRPr="00382A07">
        <w:rPr>
          <w:noProof/>
        </w:rPr>
      </w:r>
      <w:r w:rsidR="00E15074" w:rsidRPr="00382A07">
        <w:rPr>
          <w:noProof/>
        </w:rPr>
        <w:fldChar w:fldCharType="separate"/>
      </w:r>
      <w:r w:rsidR="00130165">
        <w:rPr>
          <w:noProof/>
        </w:rPr>
        <w:t>9</w:t>
      </w:r>
      <w:r w:rsidR="00E15074"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E15074" w:rsidRPr="00382A07">
        <w:rPr>
          <w:noProof/>
        </w:rPr>
        <w:fldChar w:fldCharType="begin"/>
      </w:r>
      <w:r w:rsidRPr="00382A07">
        <w:rPr>
          <w:noProof/>
        </w:rPr>
        <w:instrText xml:space="preserve"> PAGEREF _Toc466970499 \h </w:instrText>
      </w:r>
      <w:r w:rsidR="00E15074" w:rsidRPr="00382A07">
        <w:rPr>
          <w:noProof/>
        </w:rPr>
      </w:r>
      <w:r w:rsidR="00E15074" w:rsidRPr="00382A07">
        <w:rPr>
          <w:noProof/>
        </w:rPr>
        <w:fldChar w:fldCharType="separate"/>
      </w:r>
      <w:r w:rsidR="00130165">
        <w:rPr>
          <w:noProof/>
        </w:rPr>
        <w:t>10</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E15074" w:rsidRPr="00382A07">
        <w:rPr>
          <w:noProof/>
        </w:rPr>
        <w:fldChar w:fldCharType="begin"/>
      </w:r>
      <w:r w:rsidRPr="00382A07">
        <w:rPr>
          <w:noProof/>
        </w:rPr>
        <w:instrText xml:space="preserve"> PAGEREF _Toc466970500 \h </w:instrText>
      </w:r>
      <w:r w:rsidR="00E15074" w:rsidRPr="00382A07">
        <w:rPr>
          <w:noProof/>
        </w:rPr>
      </w:r>
      <w:r w:rsidR="00E15074" w:rsidRPr="00382A07">
        <w:rPr>
          <w:noProof/>
        </w:rPr>
        <w:fldChar w:fldCharType="separate"/>
      </w:r>
      <w:r w:rsidR="00130165">
        <w:rPr>
          <w:noProof/>
        </w:rPr>
        <w:t>10</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E15074" w:rsidRPr="00382A07">
        <w:rPr>
          <w:noProof/>
        </w:rPr>
        <w:fldChar w:fldCharType="begin"/>
      </w:r>
      <w:r w:rsidRPr="00382A07">
        <w:rPr>
          <w:noProof/>
        </w:rPr>
        <w:instrText xml:space="preserve"> PAGEREF _Toc466970504 \h </w:instrText>
      </w:r>
      <w:r w:rsidR="00E15074" w:rsidRPr="00382A07">
        <w:rPr>
          <w:noProof/>
        </w:rPr>
      </w:r>
      <w:r w:rsidR="00E15074" w:rsidRPr="00382A07">
        <w:rPr>
          <w:noProof/>
        </w:rPr>
        <w:fldChar w:fldCharType="separate"/>
      </w:r>
      <w:r w:rsidR="00130165">
        <w:rPr>
          <w:noProof/>
        </w:rPr>
        <w:t>10</w:t>
      </w:r>
      <w:r w:rsidR="00E15074"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E15074" w:rsidRPr="00382A07">
        <w:rPr>
          <w:noProof/>
        </w:rPr>
        <w:fldChar w:fldCharType="begin"/>
      </w:r>
      <w:r w:rsidRPr="00382A07">
        <w:rPr>
          <w:noProof/>
        </w:rPr>
        <w:instrText xml:space="preserve"> PAGEREF _Toc466970508 \h </w:instrText>
      </w:r>
      <w:r w:rsidR="00E15074" w:rsidRPr="00382A07">
        <w:rPr>
          <w:noProof/>
        </w:rPr>
      </w:r>
      <w:r w:rsidR="00E15074" w:rsidRPr="00382A07">
        <w:rPr>
          <w:noProof/>
        </w:rPr>
        <w:fldChar w:fldCharType="separate"/>
      </w:r>
      <w:r w:rsidR="00130165">
        <w:rPr>
          <w:noProof/>
        </w:rPr>
        <w:t>12</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E15074" w:rsidRPr="00382A07">
        <w:rPr>
          <w:noProof/>
        </w:rPr>
        <w:fldChar w:fldCharType="begin"/>
      </w:r>
      <w:r w:rsidRPr="00382A07">
        <w:rPr>
          <w:noProof/>
        </w:rPr>
        <w:instrText xml:space="preserve"> PAGEREF _Toc466970509 \h </w:instrText>
      </w:r>
      <w:r w:rsidR="00E15074" w:rsidRPr="00382A07">
        <w:rPr>
          <w:noProof/>
        </w:rPr>
      </w:r>
      <w:r w:rsidR="00E15074" w:rsidRPr="00382A07">
        <w:rPr>
          <w:noProof/>
        </w:rPr>
        <w:fldChar w:fldCharType="separate"/>
      </w:r>
      <w:r w:rsidR="00130165">
        <w:rPr>
          <w:noProof/>
        </w:rPr>
        <w:t>12</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E15074" w:rsidRPr="00382A07">
        <w:rPr>
          <w:noProof/>
        </w:rPr>
        <w:fldChar w:fldCharType="begin"/>
      </w:r>
      <w:r w:rsidRPr="00382A07">
        <w:rPr>
          <w:noProof/>
        </w:rPr>
        <w:instrText xml:space="preserve"> PAGEREF _Toc466970512 \h </w:instrText>
      </w:r>
      <w:r w:rsidR="00E15074" w:rsidRPr="00382A07">
        <w:rPr>
          <w:noProof/>
        </w:rPr>
      </w:r>
      <w:r w:rsidR="00E15074" w:rsidRPr="00382A07">
        <w:rPr>
          <w:noProof/>
        </w:rPr>
        <w:fldChar w:fldCharType="separate"/>
      </w:r>
      <w:r w:rsidR="00130165">
        <w:rPr>
          <w:noProof/>
        </w:rPr>
        <w:t>12</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E15074" w:rsidRPr="00382A07">
        <w:rPr>
          <w:noProof/>
        </w:rPr>
        <w:fldChar w:fldCharType="begin"/>
      </w:r>
      <w:r w:rsidRPr="00382A07">
        <w:rPr>
          <w:noProof/>
        </w:rPr>
        <w:instrText xml:space="preserve"> PAGEREF _Toc466970513 \h </w:instrText>
      </w:r>
      <w:r w:rsidR="00E15074" w:rsidRPr="00382A07">
        <w:rPr>
          <w:noProof/>
        </w:rPr>
      </w:r>
      <w:r w:rsidR="00E15074" w:rsidRPr="00382A07">
        <w:rPr>
          <w:noProof/>
        </w:rPr>
        <w:fldChar w:fldCharType="separate"/>
      </w:r>
      <w:r w:rsidR="00130165">
        <w:rPr>
          <w:noProof/>
        </w:rPr>
        <w:t>13</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E15074" w:rsidRPr="00382A07">
        <w:rPr>
          <w:noProof/>
        </w:rPr>
        <w:fldChar w:fldCharType="begin"/>
      </w:r>
      <w:r w:rsidRPr="00382A07">
        <w:rPr>
          <w:noProof/>
        </w:rPr>
        <w:instrText xml:space="preserve"> PAGEREF _Toc466970528 \h </w:instrText>
      </w:r>
      <w:r w:rsidR="00E15074" w:rsidRPr="00382A07">
        <w:rPr>
          <w:noProof/>
        </w:rPr>
      </w:r>
      <w:r w:rsidR="00E15074" w:rsidRPr="00382A07">
        <w:rPr>
          <w:noProof/>
        </w:rPr>
        <w:fldChar w:fldCharType="separate"/>
      </w:r>
      <w:r w:rsidR="00130165">
        <w:rPr>
          <w:noProof/>
        </w:rPr>
        <w:t>29</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E15074" w:rsidRPr="00382A07">
        <w:rPr>
          <w:noProof/>
        </w:rPr>
        <w:fldChar w:fldCharType="begin"/>
      </w:r>
      <w:r w:rsidRPr="00382A07">
        <w:rPr>
          <w:noProof/>
        </w:rPr>
        <w:instrText xml:space="preserve"> PAGEREF _Toc466970531 \h </w:instrText>
      </w:r>
      <w:r w:rsidR="00E15074" w:rsidRPr="00382A07">
        <w:rPr>
          <w:noProof/>
        </w:rPr>
      </w:r>
      <w:r w:rsidR="00E15074" w:rsidRPr="00382A07">
        <w:rPr>
          <w:noProof/>
        </w:rPr>
        <w:fldChar w:fldCharType="separate"/>
      </w:r>
      <w:r w:rsidR="00130165">
        <w:rPr>
          <w:noProof/>
        </w:rPr>
        <w:t>30</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E15074" w:rsidRPr="00382A07">
        <w:rPr>
          <w:noProof/>
        </w:rPr>
        <w:fldChar w:fldCharType="begin"/>
      </w:r>
      <w:r w:rsidRPr="00382A07">
        <w:rPr>
          <w:noProof/>
        </w:rPr>
        <w:instrText xml:space="preserve"> PAGEREF _Toc466970532 \h </w:instrText>
      </w:r>
      <w:r w:rsidR="00E15074" w:rsidRPr="00382A07">
        <w:rPr>
          <w:noProof/>
        </w:rPr>
      </w:r>
      <w:r w:rsidR="00E15074" w:rsidRPr="00382A07">
        <w:rPr>
          <w:noProof/>
        </w:rPr>
        <w:fldChar w:fldCharType="separate"/>
      </w:r>
      <w:r w:rsidR="00130165">
        <w:rPr>
          <w:noProof/>
        </w:rPr>
        <w:t>30</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E15074" w:rsidRPr="00382A07">
        <w:rPr>
          <w:noProof/>
        </w:rPr>
        <w:fldChar w:fldCharType="begin"/>
      </w:r>
      <w:r w:rsidRPr="00382A07">
        <w:rPr>
          <w:noProof/>
        </w:rPr>
        <w:instrText xml:space="preserve"> PAGEREF _Toc466970537 \h </w:instrText>
      </w:r>
      <w:r w:rsidR="00E15074" w:rsidRPr="00382A07">
        <w:rPr>
          <w:noProof/>
        </w:rPr>
      </w:r>
      <w:r w:rsidR="00E15074" w:rsidRPr="00382A07">
        <w:rPr>
          <w:noProof/>
        </w:rPr>
        <w:fldChar w:fldCharType="separate"/>
      </w:r>
      <w:r w:rsidR="00130165">
        <w:rPr>
          <w:noProof/>
        </w:rPr>
        <w:t>32</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E15074" w:rsidRPr="00382A07">
        <w:rPr>
          <w:noProof/>
        </w:rPr>
        <w:fldChar w:fldCharType="begin"/>
      </w:r>
      <w:r w:rsidRPr="00382A07">
        <w:rPr>
          <w:noProof/>
        </w:rPr>
        <w:instrText xml:space="preserve"> PAGEREF _Toc466970538 \h </w:instrText>
      </w:r>
      <w:r w:rsidR="00E15074" w:rsidRPr="00382A07">
        <w:rPr>
          <w:noProof/>
        </w:rPr>
      </w:r>
      <w:r w:rsidR="00E15074" w:rsidRPr="00382A07">
        <w:rPr>
          <w:noProof/>
        </w:rPr>
        <w:fldChar w:fldCharType="separate"/>
      </w:r>
      <w:r w:rsidR="00130165">
        <w:rPr>
          <w:noProof/>
        </w:rPr>
        <w:t>33</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E15074" w:rsidRPr="00382A07">
        <w:rPr>
          <w:noProof/>
        </w:rPr>
        <w:fldChar w:fldCharType="begin"/>
      </w:r>
      <w:r w:rsidRPr="00382A07">
        <w:rPr>
          <w:noProof/>
        </w:rPr>
        <w:instrText xml:space="preserve"> PAGEREF _Toc466970539 \h </w:instrText>
      </w:r>
      <w:r w:rsidR="00E15074" w:rsidRPr="00382A07">
        <w:rPr>
          <w:noProof/>
        </w:rPr>
      </w:r>
      <w:r w:rsidR="00E15074" w:rsidRPr="00382A07">
        <w:rPr>
          <w:noProof/>
        </w:rPr>
        <w:fldChar w:fldCharType="separate"/>
      </w:r>
      <w:r w:rsidR="00130165">
        <w:rPr>
          <w:noProof/>
        </w:rPr>
        <w:t>34</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E15074" w:rsidRPr="00382A07">
        <w:rPr>
          <w:noProof/>
        </w:rPr>
        <w:fldChar w:fldCharType="begin"/>
      </w:r>
      <w:r w:rsidRPr="00382A07">
        <w:rPr>
          <w:noProof/>
        </w:rPr>
        <w:instrText xml:space="preserve"> PAGEREF _Toc466970540 \h </w:instrText>
      </w:r>
      <w:r w:rsidR="00E15074" w:rsidRPr="00382A07">
        <w:rPr>
          <w:noProof/>
        </w:rPr>
      </w:r>
      <w:r w:rsidR="00E15074" w:rsidRPr="00382A07">
        <w:rPr>
          <w:noProof/>
        </w:rPr>
        <w:fldChar w:fldCharType="separate"/>
      </w:r>
      <w:r w:rsidR="00130165">
        <w:rPr>
          <w:noProof/>
        </w:rPr>
        <w:t>34</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E15074" w:rsidRPr="00382A07">
        <w:rPr>
          <w:noProof/>
        </w:rPr>
        <w:fldChar w:fldCharType="begin"/>
      </w:r>
      <w:r w:rsidRPr="00382A07">
        <w:rPr>
          <w:noProof/>
        </w:rPr>
        <w:instrText xml:space="preserve"> PAGEREF _Toc466970541 \h </w:instrText>
      </w:r>
      <w:r w:rsidR="00E15074" w:rsidRPr="00382A07">
        <w:rPr>
          <w:noProof/>
        </w:rPr>
      </w:r>
      <w:r w:rsidR="00E15074" w:rsidRPr="00382A07">
        <w:rPr>
          <w:noProof/>
        </w:rPr>
        <w:fldChar w:fldCharType="separate"/>
      </w:r>
      <w:r w:rsidR="00130165">
        <w:rPr>
          <w:noProof/>
        </w:rPr>
        <w:t>35</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E15074" w:rsidRPr="00382A07">
        <w:rPr>
          <w:noProof/>
        </w:rPr>
        <w:fldChar w:fldCharType="begin"/>
      </w:r>
      <w:r w:rsidRPr="00382A07">
        <w:rPr>
          <w:noProof/>
        </w:rPr>
        <w:instrText xml:space="preserve"> PAGEREF _Toc466970542 \h </w:instrText>
      </w:r>
      <w:r w:rsidR="00E15074" w:rsidRPr="00382A07">
        <w:rPr>
          <w:noProof/>
        </w:rPr>
      </w:r>
      <w:r w:rsidR="00E15074" w:rsidRPr="00382A07">
        <w:rPr>
          <w:noProof/>
        </w:rPr>
        <w:fldChar w:fldCharType="separate"/>
      </w:r>
      <w:r w:rsidR="00130165">
        <w:rPr>
          <w:noProof/>
        </w:rPr>
        <w:t>35</w:t>
      </w:r>
      <w:r w:rsidR="00E15074"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E15074" w:rsidRPr="00382A07">
        <w:rPr>
          <w:noProof/>
        </w:rPr>
        <w:fldChar w:fldCharType="begin"/>
      </w:r>
      <w:r w:rsidRPr="00382A07">
        <w:rPr>
          <w:noProof/>
        </w:rPr>
        <w:instrText xml:space="preserve"> PAGEREF _Toc466970543 \h </w:instrText>
      </w:r>
      <w:r w:rsidR="00E15074" w:rsidRPr="00382A07">
        <w:rPr>
          <w:noProof/>
        </w:rPr>
      </w:r>
      <w:r w:rsidR="00E15074" w:rsidRPr="00382A07">
        <w:rPr>
          <w:noProof/>
        </w:rPr>
        <w:fldChar w:fldCharType="separate"/>
      </w:r>
      <w:r w:rsidR="00130165">
        <w:rPr>
          <w:noProof/>
        </w:rPr>
        <w:t>37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E15074" w:rsidRPr="00382A07">
        <w:rPr>
          <w:noProof/>
        </w:rPr>
        <w:fldChar w:fldCharType="begin"/>
      </w:r>
      <w:r w:rsidRPr="00382A07">
        <w:rPr>
          <w:noProof/>
        </w:rPr>
        <w:instrText xml:space="preserve"> PAGEREF _Toc466970544 \h </w:instrText>
      </w:r>
      <w:r w:rsidR="00E15074" w:rsidRPr="00382A07">
        <w:rPr>
          <w:noProof/>
        </w:rPr>
      </w:r>
      <w:r w:rsidR="00E15074" w:rsidRPr="00382A07">
        <w:rPr>
          <w:noProof/>
        </w:rPr>
        <w:fldChar w:fldCharType="separate"/>
      </w:r>
      <w:r w:rsidR="00130165">
        <w:rPr>
          <w:noProof/>
        </w:rPr>
        <w:t>37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E15074" w:rsidRPr="00382A07">
        <w:rPr>
          <w:noProof/>
        </w:rPr>
        <w:fldChar w:fldCharType="begin"/>
      </w:r>
      <w:r w:rsidRPr="00382A07">
        <w:rPr>
          <w:noProof/>
        </w:rPr>
        <w:instrText xml:space="preserve"> PAGEREF _Toc466970547 \h </w:instrText>
      </w:r>
      <w:r w:rsidR="00E15074" w:rsidRPr="00382A07">
        <w:rPr>
          <w:noProof/>
        </w:rPr>
      </w:r>
      <w:r w:rsidR="00E15074" w:rsidRPr="00382A07">
        <w:rPr>
          <w:noProof/>
        </w:rPr>
        <w:fldChar w:fldCharType="separate"/>
      </w:r>
      <w:r w:rsidR="00130165">
        <w:rPr>
          <w:noProof/>
        </w:rPr>
        <w:t>37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E15074" w:rsidRPr="00382A07">
        <w:rPr>
          <w:noProof/>
        </w:rPr>
        <w:fldChar w:fldCharType="begin"/>
      </w:r>
      <w:r w:rsidRPr="00382A07">
        <w:rPr>
          <w:noProof/>
        </w:rPr>
        <w:instrText xml:space="preserve"> PAGEREF _Toc466970550 \h </w:instrText>
      </w:r>
      <w:r w:rsidR="00E15074" w:rsidRPr="00382A07">
        <w:rPr>
          <w:noProof/>
        </w:rPr>
      </w:r>
      <w:r w:rsidR="00E15074" w:rsidRPr="00382A07">
        <w:rPr>
          <w:noProof/>
        </w:rPr>
        <w:fldChar w:fldCharType="separate"/>
      </w:r>
      <w:r w:rsidR="00130165">
        <w:rPr>
          <w:noProof/>
        </w:rPr>
        <w:t>37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E15074" w:rsidRPr="00382A07">
        <w:rPr>
          <w:noProof/>
        </w:rPr>
        <w:fldChar w:fldCharType="begin"/>
      </w:r>
      <w:r w:rsidRPr="00382A07">
        <w:rPr>
          <w:noProof/>
        </w:rPr>
        <w:instrText xml:space="preserve"> PAGEREF _Toc466970553 \h </w:instrText>
      </w:r>
      <w:r w:rsidR="00E15074" w:rsidRPr="00382A07">
        <w:rPr>
          <w:noProof/>
        </w:rPr>
      </w:r>
      <w:r w:rsidR="00E15074" w:rsidRPr="00382A07">
        <w:rPr>
          <w:noProof/>
        </w:rPr>
        <w:fldChar w:fldCharType="separate"/>
      </w:r>
      <w:r w:rsidR="00130165">
        <w:rPr>
          <w:noProof/>
        </w:rPr>
        <w:t>37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E15074" w:rsidRPr="00382A07">
        <w:rPr>
          <w:noProof/>
        </w:rPr>
        <w:fldChar w:fldCharType="begin"/>
      </w:r>
      <w:r w:rsidRPr="00382A07">
        <w:rPr>
          <w:noProof/>
        </w:rPr>
        <w:instrText xml:space="preserve"> PAGEREF _Toc466970556 \h </w:instrText>
      </w:r>
      <w:r w:rsidR="00E15074" w:rsidRPr="00382A07">
        <w:rPr>
          <w:noProof/>
        </w:rPr>
      </w:r>
      <w:r w:rsidR="00E15074" w:rsidRPr="00382A07">
        <w:rPr>
          <w:noProof/>
        </w:rPr>
        <w:fldChar w:fldCharType="separate"/>
      </w:r>
      <w:r w:rsidR="00130165">
        <w:rPr>
          <w:noProof/>
        </w:rPr>
        <w:t>37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E15074" w:rsidRPr="00382A07">
        <w:rPr>
          <w:noProof/>
        </w:rPr>
        <w:fldChar w:fldCharType="begin"/>
      </w:r>
      <w:r w:rsidRPr="00382A07">
        <w:rPr>
          <w:noProof/>
        </w:rPr>
        <w:instrText xml:space="preserve"> PAGEREF _Toc466970559 \h </w:instrText>
      </w:r>
      <w:r w:rsidR="00E15074" w:rsidRPr="00382A07">
        <w:rPr>
          <w:noProof/>
        </w:rPr>
      </w:r>
      <w:r w:rsidR="00E15074" w:rsidRPr="00382A07">
        <w:rPr>
          <w:noProof/>
        </w:rPr>
        <w:fldChar w:fldCharType="separate"/>
      </w:r>
      <w:r w:rsidR="00130165">
        <w:rPr>
          <w:noProof/>
        </w:rPr>
        <w:t>38</w:t>
      </w:r>
      <w:r w:rsidR="00E15074"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E15074" w:rsidRPr="00382A07">
        <w:rPr>
          <w:noProof/>
        </w:rPr>
        <w:fldChar w:fldCharType="begin"/>
      </w:r>
      <w:r w:rsidRPr="00382A07">
        <w:rPr>
          <w:noProof/>
        </w:rPr>
        <w:instrText xml:space="preserve"> PAGEREF _Toc466970561 \h </w:instrText>
      </w:r>
      <w:r w:rsidR="00E15074" w:rsidRPr="00382A07">
        <w:rPr>
          <w:noProof/>
        </w:rPr>
      </w:r>
      <w:r w:rsidR="00E15074" w:rsidRPr="00382A07">
        <w:rPr>
          <w:noProof/>
        </w:rPr>
        <w:fldChar w:fldCharType="separate"/>
      </w:r>
      <w:r w:rsidR="00130165">
        <w:rPr>
          <w:noProof/>
        </w:rPr>
        <w:t>39</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E15074" w:rsidRPr="00382A07">
        <w:rPr>
          <w:noProof/>
        </w:rPr>
        <w:fldChar w:fldCharType="begin"/>
      </w:r>
      <w:r w:rsidRPr="00382A07">
        <w:rPr>
          <w:noProof/>
        </w:rPr>
        <w:instrText xml:space="preserve"> PAGEREF _Toc466970562 \h </w:instrText>
      </w:r>
      <w:r w:rsidR="00E15074" w:rsidRPr="00382A07">
        <w:rPr>
          <w:noProof/>
        </w:rPr>
      </w:r>
      <w:r w:rsidR="00E15074" w:rsidRPr="00382A07">
        <w:rPr>
          <w:noProof/>
        </w:rPr>
        <w:fldChar w:fldCharType="separate"/>
      </w:r>
      <w:r w:rsidR="00130165">
        <w:rPr>
          <w:noProof/>
        </w:rPr>
        <w:t>39</w:t>
      </w:r>
      <w:r w:rsidR="00E15074"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E15074" w:rsidRPr="00382A07">
        <w:rPr>
          <w:noProof/>
        </w:rPr>
        <w:fldChar w:fldCharType="begin"/>
      </w:r>
      <w:r w:rsidRPr="00382A07">
        <w:rPr>
          <w:noProof/>
        </w:rPr>
        <w:instrText xml:space="preserve"> PAGEREF _Toc466970565 \h </w:instrText>
      </w:r>
      <w:r w:rsidR="00E15074" w:rsidRPr="00382A07">
        <w:rPr>
          <w:noProof/>
        </w:rPr>
      </w:r>
      <w:r w:rsidR="00E15074" w:rsidRPr="00382A07">
        <w:rPr>
          <w:noProof/>
        </w:rPr>
        <w:fldChar w:fldCharType="separate"/>
      </w:r>
      <w:r w:rsidR="00130165">
        <w:rPr>
          <w:noProof/>
        </w:rPr>
        <w:t>43</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E15074" w:rsidRPr="00382A07">
        <w:rPr>
          <w:noProof/>
        </w:rPr>
        <w:fldChar w:fldCharType="begin"/>
      </w:r>
      <w:r w:rsidRPr="00382A07">
        <w:rPr>
          <w:noProof/>
        </w:rPr>
        <w:instrText xml:space="preserve"> PAGEREF _Toc466970567 \h </w:instrText>
      </w:r>
      <w:r w:rsidR="00E15074" w:rsidRPr="00382A07">
        <w:rPr>
          <w:noProof/>
        </w:rPr>
      </w:r>
      <w:r w:rsidR="00E15074" w:rsidRPr="00382A07">
        <w:rPr>
          <w:noProof/>
        </w:rPr>
        <w:fldChar w:fldCharType="separate"/>
      </w:r>
      <w:r w:rsidR="00130165">
        <w:rPr>
          <w:noProof/>
        </w:rPr>
        <w:t>45</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E15074" w:rsidRPr="00382A07">
        <w:rPr>
          <w:noProof/>
        </w:rPr>
        <w:fldChar w:fldCharType="begin"/>
      </w:r>
      <w:r w:rsidRPr="00382A07">
        <w:rPr>
          <w:noProof/>
        </w:rPr>
        <w:instrText xml:space="preserve"> PAGEREF _Toc466970570 \h </w:instrText>
      </w:r>
      <w:r w:rsidR="00E15074" w:rsidRPr="00382A07">
        <w:rPr>
          <w:noProof/>
        </w:rPr>
      </w:r>
      <w:r w:rsidR="00E15074" w:rsidRPr="00382A07">
        <w:rPr>
          <w:noProof/>
        </w:rPr>
        <w:fldChar w:fldCharType="separate"/>
      </w:r>
      <w:r w:rsidR="00130165">
        <w:rPr>
          <w:noProof/>
        </w:rPr>
        <w:t>49</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E15074" w:rsidRPr="00382A07">
        <w:rPr>
          <w:noProof/>
        </w:rPr>
        <w:fldChar w:fldCharType="begin"/>
      </w:r>
      <w:r w:rsidRPr="00382A07">
        <w:rPr>
          <w:noProof/>
        </w:rPr>
        <w:instrText xml:space="preserve"> PAGEREF _Toc466970573 \h </w:instrText>
      </w:r>
      <w:r w:rsidR="00E15074" w:rsidRPr="00382A07">
        <w:rPr>
          <w:noProof/>
        </w:rPr>
      </w:r>
      <w:r w:rsidR="00E15074" w:rsidRPr="00382A07">
        <w:rPr>
          <w:noProof/>
        </w:rPr>
        <w:fldChar w:fldCharType="separate"/>
      </w:r>
      <w:r w:rsidR="00130165">
        <w:rPr>
          <w:noProof/>
        </w:rPr>
        <w:t>51</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E15074" w:rsidRPr="00382A07">
        <w:rPr>
          <w:noProof/>
        </w:rPr>
        <w:fldChar w:fldCharType="begin"/>
      </w:r>
      <w:r w:rsidRPr="00382A07">
        <w:rPr>
          <w:noProof/>
        </w:rPr>
        <w:instrText xml:space="preserve"> PAGEREF _Toc466970576 \h </w:instrText>
      </w:r>
      <w:r w:rsidR="00E15074" w:rsidRPr="00382A07">
        <w:rPr>
          <w:noProof/>
        </w:rPr>
      </w:r>
      <w:r w:rsidR="00E15074" w:rsidRPr="00382A07">
        <w:rPr>
          <w:noProof/>
        </w:rPr>
        <w:fldChar w:fldCharType="separate"/>
      </w:r>
      <w:r w:rsidR="00130165">
        <w:rPr>
          <w:noProof/>
        </w:rPr>
        <w:t>53</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E15074" w:rsidRPr="00382A07">
        <w:rPr>
          <w:noProof/>
        </w:rPr>
        <w:fldChar w:fldCharType="begin"/>
      </w:r>
      <w:r w:rsidRPr="00382A07">
        <w:rPr>
          <w:noProof/>
        </w:rPr>
        <w:instrText xml:space="preserve"> PAGEREF _Toc466970579 \h </w:instrText>
      </w:r>
      <w:r w:rsidR="00E15074" w:rsidRPr="00382A07">
        <w:rPr>
          <w:noProof/>
        </w:rPr>
      </w:r>
      <w:r w:rsidR="00E15074" w:rsidRPr="00382A07">
        <w:rPr>
          <w:noProof/>
        </w:rPr>
        <w:fldChar w:fldCharType="separate"/>
      </w:r>
      <w:r w:rsidR="00130165">
        <w:rPr>
          <w:noProof/>
        </w:rPr>
        <w:t>55</w:t>
      </w:r>
      <w:r w:rsidR="00E15074"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E15074" w:rsidRPr="00382A07">
        <w:rPr>
          <w:noProof/>
        </w:rPr>
        <w:fldChar w:fldCharType="begin"/>
      </w:r>
      <w:r w:rsidRPr="00382A07">
        <w:rPr>
          <w:noProof/>
        </w:rPr>
        <w:instrText xml:space="preserve"> PAGEREF _Toc466970581 \h </w:instrText>
      </w:r>
      <w:r w:rsidR="00E15074" w:rsidRPr="00382A07">
        <w:rPr>
          <w:noProof/>
        </w:rPr>
      </w:r>
      <w:r w:rsidR="00E15074" w:rsidRPr="00382A07">
        <w:rPr>
          <w:noProof/>
        </w:rPr>
        <w:fldChar w:fldCharType="separate"/>
      </w:r>
      <w:r w:rsidR="00130165">
        <w:rPr>
          <w:noProof/>
        </w:rPr>
        <w:t>57</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E15074" w:rsidRPr="00382A07">
        <w:rPr>
          <w:noProof/>
        </w:rPr>
        <w:fldChar w:fldCharType="begin"/>
      </w:r>
      <w:r w:rsidRPr="00382A07">
        <w:rPr>
          <w:noProof/>
        </w:rPr>
        <w:instrText xml:space="preserve"> PAGEREF _Toc466970583 \h </w:instrText>
      </w:r>
      <w:r w:rsidR="00E15074" w:rsidRPr="00382A07">
        <w:rPr>
          <w:noProof/>
        </w:rPr>
      </w:r>
      <w:r w:rsidR="00E15074" w:rsidRPr="00382A07">
        <w:rPr>
          <w:noProof/>
        </w:rPr>
        <w:fldChar w:fldCharType="separate"/>
      </w:r>
      <w:r w:rsidR="00130165">
        <w:rPr>
          <w:noProof/>
        </w:rPr>
        <w:t>62</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E15074" w:rsidRPr="00382A07">
        <w:rPr>
          <w:noProof/>
        </w:rPr>
        <w:fldChar w:fldCharType="begin"/>
      </w:r>
      <w:r w:rsidRPr="00382A07">
        <w:rPr>
          <w:noProof/>
        </w:rPr>
        <w:instrText xml:space="preserve"> PAGEREF _Toc466970586 \h </w:instrText>
      </w:r>
      <w:r w:rsidR="00E15074" w:rsidRPr="00382A07">
        <w:rPr>
          <w:noProof/>
        </w:rPr>
      </w:r>
      <w:r w:rsidR="00E15074" w:rsidRPr="00382A07">
        <w:rPr>
          <w:noProof/>
        </w:rPr>
        <w:fldChar w:fldCharType="separate"/>
      </w:r>
      <w:r w:rsidR="00130165">
        <w:rPr>
          <w:noProof/>
        </w:rPr>
        <w:t>64</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E15074" w:rsidRPr="00382A07">
        <w:rPr>
          <w:noProof/>
        </w:rPr>
        <w:fldChar w:fldCharType="begin"/>
      </w:r>
      <w:r w:rsidRPr="00382A07">
        <w:rPr>
          <w:noProof/>
        </w:rPr>
        <w:instrText xml:space="preserve"> PAGEREF _Toc466970589 \h </w:instrText>
      </w:r>
      <w:r w:rsidR="00E15074" w:rsidRPr="00382A07">
        <w:rPr>
          <w:noProof/>
        </w:rPr>
      </w:r>
      <w:r w:rsidR="00E15074" w:rsidRPr="00382A07">
        <w:rPr>
          <w:noProof/>
        </w:rPr>
        <w:fldChar w:fldCharType="separate"/>
      </w:r>
      <w:r w:rsidR="00130165">
        <w:rPr>
          <w:noProof/>
        </w:rPr>
        <w:t>66</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E15074" w:rsidRPr="00382A07">
        <w:rPr>
          <w:noProof/>
        </w:rPr>
        <w:fldChar w:fldCharType="begin"/>
      </w:r>
      <w:r w:rsidRPr="00382A07">
        <w:rPr>
          <w:noProof/>
        </w:rPr>
        <w:instrText xml:space="preserve"> PAGEREF _Toc466970592 \h </w:instrText>
      </w:r>
      <w:r w:rsidR="00E15074" w:rsidRPr="00382A07">
        <w:rPr>
          <w:noProof/>
        </w:rPr>
      </w:r>
      <w:r w:rsidR="00E15074" w:rsidRPr="00382A07">
        <w:rPr>
          <w:noProof/>
        </w:rPr>
        <w:fldChar w:fldCharType="separate"/>
      </w:r>
      <w:r w:rsidR="00130165">
        <w:rPr>
          <w:noProof/>
        </w:rPr>
        <w:t>68</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E15074" w:rsidRPr="00382A07">
        <w:rPr>
          <w:noProof/>
        </w:rPr>
        <w:fldChar w:fldCharType="begin"/>
      </w:r>
      <w:r w:rsidRPr="00382A07">
        <w:rPr>
          <w:noProof/>
        </w:rPr>
        <w:instrText xml:space="preserve"> PAGEREF _Toc466970595 \h </w:instrText>
      </w:r>
      <w:r w:rsidR="00E15074" w:rsidRPr="00382A07">
        <w:rPr>
          <w:noProof/>
        </w:rPr>
      </w:r>
      <w:r w:rsidR="00E15074" w:rsidRPr="00382A07">
        <w:rPr>
          <w:noProof/>
        </w:rPr>
        <w:fldChar w:fldCharType="separate"/>
      </w:r>
      <w:r w:rsidR="00130165">
        <w:rPr>
          <w:noProof/>
        </w:rPr>
        <w:t>71</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E15074" w:rsidRPr="00382A07">
        <w:rPr>
          <w:noProof/>
        </w:rPr>
        <w:fldChar w:fldCharType="begin"/>
      </w:r>
      <w:r w:rsidRPr="00382A07">
        <w:rPr>
          <w:noProof/>
        </w:rPr>
        <w:instrText xml:space="preserve"> PAGEREF _Toc466970600 \h </w:instrText>
      </w:r>
      <w:r w:rsidR="00E15074" w:rsidRPr="00382A07">
        <w:rPr>
          <w:noProof/>
        </w:rPr>
      </w:r>
      <w:r w:rsidR="00E15074" w:rsidRPr="00382A07">
        <w:rPr>
          <w:noProof/>
        </w:rPr>
        <w:fldChar w:fldCharType="separate"/>
      </w:r>
      <w:r w:rsidR="00130165">
        <w:rPr>
          <w:noProof/>
        </w:rPr>
        <w:t>75</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E15074" w:rsidRPr="00382A07">
        <w:rPr>
          <w:noProof/>
        </w:rPr>
        <w:fldChar w:fldCharType="begin"/>
      </w:r>
      <w:r w:rsidRPr="00382A07">
        <w:rPr>
          <w:noProof/>
        </w:rPr>
        <w:instrText xml:space="preserve"> PAGEREF _Toc466970603 \h </w:instrText>
      </w:r>
      <w:r w:rsidR="00E15074" w:rsidRPr="00382A07">
        <w:rPr>
          <w:noProof/>
        </w:rPr>
      </w:r>
      <w:r w:rsidR="00E15074" w:rsidRPr="00382A07">
        <w:rPr>
          <w:noProof/>
        </w:rPr>
        <w:fldChar w:fldCharType="separate"/>
      </w:r>
      <w:r w:rsidR="00130165">
        <w:rPr>
          <w:noProof/>
        </w:rPr>
        <w:t>78</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E15074" w:rsidRPr="00382A07">
        <w:rPr>
          <w:noProof/>
        </w:rPr>
        <w:fldChar w:fldCharType="begin"/>
      </w:r>
      <w:r w:rsidRPr="00382A07">
        <w:rPr>
          <w:noProof/>
        </w:rPr>
        <w:instrText xml:space="preserve"> PAGEREF _Toc466970606 \h </w:instrText>
      </w:r>
      <w:r w:rsidR="00E15074" w:rsidRPr="00382A07">
        <w:rPr>
          <w:noProof/>
        </w:rPr>
      </w:r>
      <w:r w:rsidR="00E15074" w:rsidRPr="00382A07">
        <w:rPr>
          <w:noProof/>
        </w:rPr>
        <w:fldChar w:fldCharType="separate"/>
      </w:r>
      <w:r w:rsidR="00130165">
        <w:rPr>
          <w:noProof/>
        </w:rPr>
        <w:t>80</w:t>
      </w:r>
      <w:r w:rsidR="00E15074"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E15074" w:rsidRPr="00382A07">
        <w:rPr>
          <w:noProof/>
        </w:rPr>
        <w:fldChar w:fldCharType="begin"/>
      </w:r>
      <w:r w:rsidRPr="00382A07">
        <w:rPr>
          <w:noProof/>
        </w:rPr>
        <w:instrText xml:space="preserve"> PAGEREF _Toc466970609 \h </w:instrText>
      </w:r>
      <w:r w:rsidR="00E15074" w:rsidRPr="00382A07">
        <w:rPr>
          <w:noProof/>
        </w:rPr>
      </w:r>
      <w:r w:rsidR="00E15074" w:rsidRPr="00382A07">
        <w:rPr>
          <w:noProof/>
        </w:rPr>
        <w:fldChar w:fldCharType="separate"/>
      </w:r>
      <w:r w:rsidR="00130165">
        <w:rPr>
          <w:noProof/>
        </w:rPr>
        <w:t>82</w:t>
      </w:r>
      <w:r w:rsidR="00E15074" w:rsidRPr="00382A07">
        <w:rPr>
          <w:noProof/>
        </w:rPr>
        <w:fldChar w:fldCharType="end"/>
      </w:r>
    </w:p>
    <w:p w:rsidR="00717F60" w:rsidRPr="00382A07" w:rsidRDefault="00E1507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w:t>
      </w:r>
      <w:proofErr w:type="gramStart"/>
      <w:r w:rsidR="002C30C3" w:rsidRPr="00297EB0">
        <w:t>Организатора  –</w:t>
      </w:r>
      <w:proofErr w:type="gramEnd"/>
      <w:r w:rsidR="002C30C3" w:rsidRPr="00297EB0">
        <w:t xml:space="preserve"> </w:t>
      </w:r>
      <w:r w:rsidR="00231FF1">
        <w:t>Огурцов Константин Алексеевич</w:t>
      </w:r>
      <w:r w:rsidR="00231FF1" w:rsidRPr="00AB22E3">
        <w:t>, контактный телефон (4722) 24-</w:t>
      </w:r>
      <w:r w:rsidR="00231FF1">
        <w:t>70-74</w:t>
      </w:r>
      <w:r w:rsidR="00231FF1" w:rsidRPr="00AB22E3">
        <w:t>, адрес электронной почты</w:t>
      </w:r>
      <w:r w:rsidR="00231FF1">
        <w:t xml:space="preserve">: </w:t>
      </w:r>
      <w:hyperlink r:id="rId19" w:history="1">
        <w:r w:rsidR="00231FF1" w:rsidRPr="00382ABA">
          <w:rPr>
            <w:rStyle w:val="a7"/>
          </w:rPr>
          <w:t>Ogurtsov.KA@mrsk-1.ru</w:t>
        </w:r>
      </w:hyperlink>
      <w:r w:rsidR="00231FF1" w:rsidRPr="002C74CF">
        <w:rPr>
          <w:rStyle w:val="a7"/>
        </w:rPr>
        <w:t>.</w:t>
      </w:r>
      <w:r w:rsidR="00231FF1" w:rsidRPr="002C74CF">
        <w:t xml:space="preserve"> </w:t>
      </w:r>
      <w:r w:rsidR="00231FF1" w:rsidRPr="002C74CF">
        <w:rPr>
          <w:sz w:val="24"/>
          <w:szCs w:val="24"/>
        </w:rPr>
        <w:t xml:space="preserve"> </w:t>
      </w:r>
      <w:r w:rsidR="002C30C3">
        <w:t xml:space="preserve"> .</w:t>
      </w:r>
      <w:r w:rsidR="002C30C3" w:rsidRPr="00BA4AB0">
        <w:rPr>
          <w:sz w:val="24"/>
          <w:szCs w:val="24"/>
        </w:rPr>
        <w:t xml:space="preserve"> </w:t>
      </w:r>
      <w:proofErr w:type="gramStart"/>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2C30C3">
        <w:rPr>
          <w:b/>
          <w:sz w:val="24"/>
          <w:szCs w:val="24"/>
        </w:rPr>
        <w:t>2</w:t>
      </w:r>
      <w:r w:rsidR="00231FF1">
        <w:rPr>
          <w:b/>
          <w:sz w:val="24"/>
          <w:szCs w:val="24"/>
        </w:rPr>
        <w:t>9</w:t>
      </w:r>
      <w:r w:rsidR="002C30C3" w:rsidRPr="00BA4AB0">
        <w:rPr>
          <w:b/>
          <w:sz w:val="24"/>
          <w:szCs w:val="24"/>
        </w:rPr>
        <w:t xml:space="preserve">» </w:t>
      </w:r>
      <w:r w:rsidR="002C30C3">
        <w:rPr>
          <w:b/>
          <w:sz w:val="24"/>
          <w:szCs w:val="24"/>
        </w:rPr>
        <w:t>ноября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231FF1">
        <w:rPr>
          <w:iCs/>
          <w:sz w:val="24"/>
          <w:szCs w:val="24"/>
          <w:lang w:eastAsia="ru-RU"/>
        </w:rPr>
        <w:t>Д</w:t>
      </w:r>
      <w:r w:rsidR="00231FF1" w:rsidRPr="003C1C35">
        <w:rPr>
          <w:iCs/>
          <w:sz w:val="24"/>
          <w:szCs w:val="24"/>
          <w:lang w:eastAsia="ru-RU"/>
        </w:rPr>
        <w:t>оговора</w:t>
      </w:r>
      <w:r w:rsidR="00231FF1" w:rsidRPr="003C1C35">
        <w:rPr>
          <w:sz w:val="24"/>
          <w:szCs w:val="24"/>
        </w:rPr>
        <w:t xml:space="preserve">  </w:t>
      </w:r>
      <w:r w:rsidR="00231FF1" w:rsidRPr="003C1C35">
        <w:rPr>
          <w:snapToGrid w:val="0"/>
          <w:sz w:val="24"/>
          <w:szCs w:val="24"/>
        </w:rPr>
        <w:t xml:space="preserve">на поставку </w:t>
      </w:r>
      <w:r w:rsidR="00231FF1">
        <w:t xml:space="preserve">разрядников </w:t>
      </w:r>
      <w:r w:rsidR="00231FF1" w:rsidRPr="009B33BB">
        <w:t>для нужд ПАО «МРСК Центра» (филиала «Белгородэнерго»)</w:t>
      </w:r>
      <w:r w:rsidR="002C30C3" w:rsidRPr="00BA4AB0">
        <w:rPr>
          <w:sz w:val="24"/>
          <w:szCs w:val="24"/>
        </w:rPr>
        <w:t>, ра</w:t>
      </w:r>
      <w:r w:rsidR="002C30C3">
        <w:rPr>
          <w:sz w:val="24"/>
          <w:szCs w:val="24"/>
        </w:rPr>
        <w:t>сположенного по адресу:</w:t>
      </w:r>
      <w:proofErr w:type="gramEnd"/>
      <w:r w:rsidR="002C30C3">
        <w:rPr>
          <w:sz w:val="24"/>
          <w:szCs w:val="24"/>
        </w:rPr>
        <w:t xml:space="preserve">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r w:rsidR="00231FF1" w:rsidRPr="005C2876">
        <w:rPr>
          <w:sz w:val="24"/>
          <w:szCs w:val="24"/>
        </w:rPr>
        <w:t xml:space="preserve">» </w:t>
      </w:r>
      <w:hyperlink r:id="rId22" w:history="1">
        <w:r w:rsidR="00231FF1" w:rsidRPr="00B246FF">
          <w:rPr>
            <w:rStyle w:val="a7"/>
            <w:sz w:val="24"/>
            <w:szCs w:val="24"/>
          </w:rPr>
          <w:t>www.b2b-mrsk.ru</w:t>
        </w:r>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231FF1">
        <w:rPr>
          <w:iCs/>
          <w:sz w:val="24"/>
          <w:szCs w:val="24"/>
          <w:lang w:eastAsia="ru-RU"/>
        </w:rPr>
        <w:t>Д</w:t>
      </w:r>
      <w:r w:rsidR="00231FF1" w:rsidRPr="003C1C35">
        <w:rPr>
          <w:iCs/>
          <w:sz w:val="24"/>
          <w:szCs w:val="24"/>
          <w:lang w:eastAsia="ru-RU"/>
        </w:rPr>
        <w:t>оговора</w:t>
      </w:r>
      <w:r w:rsidR="00231FF1" w:rsidRPr="003C1C35">
        <w:rPr>
          <w:sz w:val="24"/>
          <w:szCs w:val="24"/>
        </w:rPr>
        <w:t xml:space="preserve">  </w:t>
      </w:r>
      <w:r w:rsidR="00231FF1" w:rsidRPr="003C1C35">
        <w:rPr>
          <w:snapToGrid w:val="0"/>
          <w:sz w:val="24"/>
          <w:szCs w:val="24"/>
        </w:rPr>
        <w:t xml:space="preserve">на поставку </w:t>
      </w:r>
      <w:r w:rsidR="00231FF1">
        <w:t xml:space="preserve">разрядников </w:t>
      </w:r>
      <w:r w:rsidR="00231FF1" w:rsidRPr="009B33BB">
        <w:t>для нужд ПАО «МРСК Центра» (филиала «Белгородэнерго»)</w:t>
      </w:r>
      <w:r w:rsidR="002C30C3" w:rsidRPr="002C30C3">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sidR="00231FF1" w:rsidRPr="00CE6CC3">
        <w:t xml:space="preserve">в течение </w:t>
      </w:r>
      <w:r w:rsidR="00231FF1">
        <w:t>60</w:t>
      </w:r>
      <w:r w:rsidR="00231FF1" w:rsidRPr="00CE6CC3">
        <w:t xml:space="preserve"> </w:t>
      </w:r>
      <w:r w:rsidR="00231FF1">
        <w:t>календарных</w:t>
      </w:r>
      <w:r w:rsidR="00231FF1" w:rsidRPr="00CE6CC3">
        <w:t xml:space="preserve"> дней с момента </w:t>
      </w:r>
      <w:r w:rsidR="00231FF1" w:rsidRPr="003A6284">
        <w:t xml:space="preserve"> заключения договора</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441A42">
        <w:t xml:space="preserve">,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22360B" w:rsidRPr="002C30C3">
        <w:rPr>
          <w:rFonts w:ascii="Times New Roman" w:hAnsi="Times New Roman" w:cs="Times New Roman"/>
          <w:bCs/>
          <w:snapToGrid/>
          <w:sz w:val="24"/>
          <w:szCs w:val="24"/>
          <w:lang w:eastAsia="ar-SA"/>
        </w:rPr>
        <w:lastRenderedPageBreak/>
        <w:t>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lastRenderedPageBreak/>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E15074"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E15074" w:rsidRPr="00382A07">
        <w:rPr>
          <w:bCs w:val="0"/>
          <w:sz w:val="24"/>
          <w:szCs w:val="24"/>
        </w:rPr>
      </w:r>
      <w:r w:rsidR="00E15074"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E15074"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E15074" w:rsidRPr="00382A07">
        <w:rPr>
          <w:bCs w:val="0"/>
          <w:sz w:val="24"/>
          <w:szCs w:val="24"/>
        </w:rPr>
      </w:r>
      <w:r w:rsidR="00E15074"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E15074"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E15074" w:rsidRPr="00382A07">
        <w:rPr>
          <w:bCs w:val="0"/>
          <w:sz w:val="24"/>
          <w:szCs w:val="24"/>
        </w:rPr>
      </w:r>
      <w:r w:rsidR="00E15074"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E15074"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E15074" w:rsidRPr="00382A07">
        <w:rPr>
          <w:bCs w:val="0"/>
          <w:sz w:val="24"/>
          <w:szCs w:val="24"/>
        </w:rPr>
      </w:r>
      <w:r w:rsidR="00E15074"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E15074"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E15074" w:rsidRPr="00382A07">
        <w:rPr>
          <w:bCs w:val="0"/>
          <w:sz w:val="24"/>
          <w:szCs w:val="24"/>
        </w:rPr>
      </w:r>
      <w:r w:rsidR="00E15074"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E15074">
        <w:fldChar w:fldCharType="begin"/>
      </w:r>
      <w:r w:rsidR="0079480A">
        <w:instrText xml:space="preserve"> REF _Ref440372460 \r \h  \* MERGEFORMAT </w:instrText>
      </w:r>
      <w:r w:rsidR="00E15074">
        <w:fldChar w:fldCharType="separate"/>
      </w:r>
      <w:proofErr w:type="spellStart"/>
      <w:r w:rsidR="00CA44AD" w:rsidRPr="00CA44AD">
        <w:rPr>
          <w:sz w:val="24"/>
          <w:szCs w:val="24"/>
        </w:rPr>
        <w:t>д</w:t>
      </w:r>
      <w:proofErr w:type="spellEnd"/>
      <w:r w:rsidR="00CA44AD" w:rsidRPr="00CA44AD">
        <w:rPr>
          <w:sz w:val="24"/>
          <w:szCs w:val="24"/>
        </w:rPr>
        <w:t>)</w:t>
      </w:r>
      <w:r w:rsidR="00E15074">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E15074">
        <w:fldChar w:fldCharType="begin"/>
      </w:r>
      <w:r w:rsidR="0079480A">
        <w:instrText xml:space="preserve"> REF _Ref440372477 \r \h  \* MERGEFORMAT </w:instrText>
      </w:r>
      <w:r w:rsidR="00E15074">
        <w:fldChar w:fldCharType="separate"/>
      </w:r>
      <w:proofErr w:type="spellStart"/>
      <w:r w:rsidR="00CA44AD" w:rsidRPr="00CA44AD">
        <w:rPr>
          <w:sz w:val="24"/>
          <w:szCs w:val="24"/>
        </w:rPr>
        <w:t>н</w:t>
      </w:r>
      <w:proofErr w:type="spellEnd"/>
      <w:r w:rsidR="00CA44AD" w:rsidRPr="00CA44AD">
        <w:rPr>
          <w:sz w:val="24"/>
          <w:szCs w:val="24"/>
        </w:rPr>
        <w:t>)</w:t>
      </w:r>
      <w:r w:rsidR="00E15074">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E15074" w:rsidRPr="00DB5A15">
        <w:rPr>
          <w:sz w:val="24"/>
          <w:szCs w:val="24"/>
        </w:rPr>
        <w:fldChar w:fldCharType="begin"/>
      </w:r>
      <w:r w:rsidR="0079480A" w:rsidRPr="00DB5A15">
        <w:rPr>
          <w:sz w:val="24"/>
          <w:szCs w:val="24"/>
        </w:rPr>
        <w:instrText xml:space="preserve"> REF _Ref464462966 \r \h  \* MERGEFORMAT </w:instrText>
      </w:r>
      <w:r w:rsidR="00E15074" w:rsidRPr="00DB5A15">
        <w:rPr>
          <w:sz w:val="24"/>
          <w:szCs w:val="24"/>
        </w:rPr>
      </w:r>
      <w:r w:rsidR="00E15074" w:rsidRPr="00DB5A15">
        <w:rPr>
          <w:sz w:val="24"/>
          <w:szCs w:val="24"/>
        </w:rPr>
        <w:fldChar w:fldCharType="separate"/>
      </w:r>
      <w:proofErr w:type="spellStart"/>
      <w:r w:rsidR="00CA44AD" w:rsidRPr="00DB5A15">
        <w:rPr>
          <w:sz w:val="24"/>
          <w:szCs w:val="24"/>
        </w:rPr>
        <w:t>х</w:t>
      </w:r>
      <w:proofErr w:type="spellEnd"/>
      <w:r w:rsidR="00CA44AD" w:rsidRPr="00DB5A15">
        <w:rPr>
          <w:sz w:val="24"/>
          <w:szCs w:val="24"/>
        </w:rPr>
        <w:t>)</w:t>
      </w:r>
      <w:r w:rsidR="00E15074" w:rsidRPr="00DB5A15">
        <w:rPr>
          <w:sz w:val="24"/>
          <w:szCs w:val="24"/>
        </w:rPr>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2C30C3">
        <w:rPr>
          <w:b/>
          <w:bCs w:val="0"/>
          <w:sz w:val="24"/>
          <w:szCs w:val="24"/>
          <w:u w:val="single"/>
        </w:rPr>
        <w:t>По Лоту №1:</w:t>
      </w:r>
      <w:r w:rsidR="00231FF1">
        <w:rPr>
          <w:bCs w:val="0"/>
          <w:sz w:val="24"/>
          <w:szCs w:val="24"/>
        </w:rPr>
        <w:t xml:space="preserve"> </w:t>
      </w:r>
      <w:r w:rsidR="00231FF1" w:rsidRPr="0084056F">
        <w:rPr>
          <w:rFonts w:cs="Courier New"/>
          <w:b/>
          <w:color w:val="000000"/>
          <w:sz w:val="24"/>
          <w:szCs w:val="24"/>
        </w:rPr>
        <w:t>4 571 750,00</w:t>
      </w:r>
      <w:r w:rsidR="00231FF1" w:rsidRPr="0084056F">
        <w:rPr>
          <w:rFonts w:cs="Courier New"/>
          <w:color w:val="000000"/>
          <w:sz w:val="24"/>
          <w:szCs w:val="24"/>
        </w:rPr>
        <w:t xml:space="preserve">  </w:t>
      </w:r>
      <w:r w:rsidR="00231FF1" w:rsidRPr="0084056F">
        <w:rPr>
          <w:sz w:val="24"/>
          <w:szCs w:val="24"/>
        </w:rPr>
        <w:t xml:space="preserve">(четыре миллиона пятьсот семьдесят одна тысяча семьсот пятьдесят) рублей 00 копеек РФ, без учета НДС; НДС составляет: </w:t>
      </w:r>
      <w:r w:rsidR="00231FF1" w:rsidRPr="0084056F">
        <w:rPr>
          <w:rFonts w:cs="Courier New"/>
          <w:b/>
          <w:color w:val="000000"/>
          <w:sz w:val="24"/>
          <w:szCs w:val="24"/>
        </w:rPr>
        <w:t>822 915,00</w:t>
      </w:r>
      <w:r w:rsidR="00231FF1" w:rsidRPr="0084056F">
        <w:rPr>
          <w:rFonts w:cs="Courier New"/>
          <w:color w:val="000000"/>
          <w:sz w:val="24"/>
          <w:szCs w:val="24"/>
        </w:rPr>
        <w:t xml:space="preserve"> </w:t>
      </w:r>
      <w:r w:rsidR="00231FF1" w:rsidRPr="0084056F">
        <w:rPr>
          <w:sz w:val="24"/>
          <w:szCs w:val="24"/>
        </w:rPr>
        <w:t>(восемьсот двадцать две тысячи девятьсот пятнадцать)  рублей 00 копеек РФ, без учета НДС;</w:t>
      </w:r>
      <w:r w:rsidR="00231FF1">
        <w:rPr>
          <w:sz w:val="24"/>
          <w:szCs w:val="24"/>
        </w:rPr>
        <w:t xml:space="preserve">              </w:t>
      </w:r>
      <w:r w:rsidR="00231FF1" w:rsidRPr="0084056F">
        <w:rPr>
          <w:sz w:val="24"/>
          <w:szCs w:val="24"/>
        </w:rPr>
        <w:t xml:space="preserve"> </w:t>
      </w:r>
      <w:r w:rsidR="00231FF1" w:rsidRPr="0084056F">
        <w:rPr>
          <w:rFonts w:cs="Courier New"/>
          <w:b/>
          <w:color w:val="000000"/>
          <w:sz w:val="24"/>
          <w:szCs w:val="24"/>
        </w:rPr>
        <w:t xml:space="preserve">5 394 665,00 </w:t>
      </w:r>
      <w:r w:rsidR="00231FF1" w:rsidRPr="0084056F">
        <w:rPr>
          <w:sz w:val="24"/>
          <w:szCs w:val="24"/>
        </w:rPr>
        <w:t>(пять миллионов триста девяносто четыре тысячи шестьсот шестьдесят пять) рублей 00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Pr="00382A07">
        <w:rPr>
          <w:bCs w:val="0"/>
          <w:sz w:val="24"/>
          <w:szCs w:val="24"/>
        </w:rPr>
        <w:t xml:space="preserve">. </w:t>
      </w:r>
      <w:r w:rsidR="003F330D" w:rsidRPr="00382A07">
        <w:rPr>
          <w:bCs w:val="0"/>
          <w:sz w:val="24"/>
          <w:szCs w:val="24"/>
        </w:rPr>
        <w:lastRenderedPageBreak/>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13" w:name="_Ref306005578"/>
      <w:proofErr w:type="gramStart"/>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rPr>
        <w:lastRenderedPageBreak/>
        <w:t xml:space="preserve">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lastRenderedPageBreak/>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 xml:space="preserve">по форме и в соответствии с инструкциями, </w:t>
      </w:r>
      <w:r w:rsidR="00A154B7" w:rsidRPr="00382A07">
        <w:rPr>
          <w:bCs w:val="0"/>
          <w:sz w:val="24"/>
          <w:szCs w:val="24"/>
        </w:rPr>
        <w:lastRenderedPageBreak/>
        <w:t>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w:t>
      </w:r>
      <w:r w:rsidRPr="00382A07">
        <w:rPr>
          <w:bCs w:val="0"/>
          <w:sz w:val="24"/>
          <w:szCs w:val="24"/>
        </w:rPr>
        <w:lastRenderedPageBreak/>
        <w:t>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w:t>
      </w:r>
      <w:r w:rsidRPr="00382A07">
        <w:rPr>
          <w:sz w:val="24"/>
          <w:szCs w:val="24"/>
        </w:rPr>
        <w:lastRenderedPageBreak/>
        <w:t>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E15074">
        <w:fldChar w:fldCharType="begin"/>
      </w:r>
      <w:r w:rsidR="0079480A">
        <w:instrText xml:space="preserve"> REF _Ref464462966 \r \h  \* MERGEFORMAT </w:instrText>
      </w:r>
      <w:r w:rsidR="00E15074">
        <w:fldChar w:fldCharType="separate"/>
      </w:r>
      <w:proofErr w:type="spellStart"/>
      <w:r w:rsidR="00CA44AD" w:rsidRPr="00CA44AD">
        <w:rPr>
          <w:sz w:val="24"/>
          <w:szCs w:val="24"/>
        </w:rPr>
        <w:t>х</w:t>
      </w:r>
      <w:proofErr w:type="spellEnd"/>
      <w:r w:rsidR="00CA44AD" w:rsidRPr="00CA44AD">
        <w:rPr>
          <w:sz w:val="24"/>
          <w:szCs w:val="24"/>
        </w:rPr>
        <w:t>)</w:t>
      </w:r>
      <w:r w:rsidR="00E15074">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w:t>
      </w:r>
      <w:r w:rsidRPr="00382A07">
        <w:rPr>
          <w:bCs w:val="0"/>
          <w:iCs/>
          <w:sz w:val="24"/>
          <w:szCs w:val="24"/>
        </w:rPr>
        <w:lastRenderedPageBreak/>
        <w:t xml:space="preserve">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w:t>
      </w:r>
      <w:r w:rsidRPr="00382A07">
        <w:rPr>
          <w:bCs w:val="0"/>
          <w:sz w:val="24"/>
          <w:szCs w:val="24"/>
        </w:rPr>
        <w:lastRenderedPageBreak/>
        <w:t xml:space="preserve">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w:t>
      </w:r>
      <w:r w:rsidRPr="00DB5A15">
        <w:rPr>
          <w:szCs w:val="24"/>
        </w:rPr>
        <w:lastRenderedPageBreak/>
        <w:t>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lastRenderedPageBreak/>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9440D1">
        <w:rPr>
          <w:b/>
          <w:bCs w:val="0"/>
          <w:sz w:val="24"/>
          <w:szCs w:val="24"/>
        </w:rPr>
        <w:t>0</w:t>
      </w:r>
      <w:r w:rsidR="00231FF1">
        <w:rPr>
          <w:b/>
          <w:bCs w:val="0"/>
          <w:sz w:val="24"/>
          <w:szCs w:val="24"/>
        </w:rPr>
        <w:t>9</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lastRenderedPageBreak/>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lastRenderedPageBreak/>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w:t>
      </w:r>
      <w:r w:rsidRPr="00382A07">
        <w:rPr>
          <w:sz w:val="24"/>
          <w:szCs w:val="24"/>
        </w:rPr>
        <w:lastRenderedPageBreak/>
        <w:t xml:space="preserve">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691" w:rsidRDefault="004B6691">
      <w:pPr>
        <w:spacing w:line="240" w:lineRule="auto"/>
      </w:pPr>
      <w:r>
        <w:separator/>
      </w:r>
    </w:p>
  </w:endnote>
  <w:endnote w:type="continuationSeparator" w:id="0">
    <w:p w:rsidR="004B6691" w:rsidRDefault="004B66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E15074">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15074" w:rsidRPr="00FA0376">
      <w:rPr>
        <w:sz w:val="16"/>
        <w:szCs w:val="16"/>
        <w:lang w:eastAsia="ru-RU"/>
      </w:rPr>
      <w:fldChar w:fldCharType="begin"/>
    </w:r>
    <w:r w:rsidRPr="00FA0376">
      <w:rPr>
        <w:sz w:val="16"/>
        <w:szCs w:val="16"/>
        <w:lang w:eastAsia="ru-RU"/>
      </w:rPr>
      <w:instrText xml:space="preserve"> PAGE </w:instrText>
    </w:r>
    <w:r w:rsidR="00E15074" w:rsidRPr="00FA0376">
      <w:rPr>
        <w:sz w:val="16"/>
        <w:szCs w:val="16"/>
        <w:lang w:eastAsia="ru-RU"/>
      </w:rPr>
      <w:fldChar w:fldCharType="separate"/>
    </w:r>
    <w:r w:rsidR="00231FF1">
      <w:rPr>
        <w:noProof/>
        <w:sz w:val="16"/>
        <w:szCs w:val="16"/>
        <w:lang w:eastAsia="ru-RU"/>
      </w:rPr>
      <w:t>28</w:t>
    </w:r>
    <w:r w:rsidR="00E15074"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231FF1" w:rsidRPr="00231FF1">
      <w:rPr>
        <w:sz w:val="18"/>
        <w:szCs w:val="18"/>
      </w:rPr>
      <w:t>Договора  на поставку разрядников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691" w:rsidRDefault="004B6691">
      <w:pPr>
        <w:spacing w:line="240" w:lineRule="auto"/>
      </w:pPr>
      <w:r>
        <w:separator/>
      </w:r>
    </w:p>
  </w:footnote>
  <w:footnote w:type="continuationSeparator" w:id="0">
    <w:p w:rsidR="004B6691" w:rsidRDefault="004B6691">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4210"/>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1FF1"/>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890"/>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2BC5"/>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805"/>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6691"/>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320E"/>
    <w:rsid w:val="00696966"/>
    <w:rsid w:val="006A1B1E"/>
    <w:rsid w:val="006A695C"/>
    <w:rsid w:val="006A69EB"/>
    <w:rsid w:val="006B064D"/>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C3F"/>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40D1"/>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490A"/>
    <w:rsid w:val="00C21FA7"/>
    <w:rsid w:val="00C236C0"/>
    <w:rsid w:val="00C24516"/>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3E6"/>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074"/>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Ogurtsov.K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F3DC5-CF74-4F7E-9AD3-C8A06DB6F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79</Pages>
  <Words>25127</Words>
  <Characters>143227</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168018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48</cp:revision>
  <cp:lastPrinted>2015-12-29T14:27:00Z</cp:lastPrinted>
  <dcterms:created xsi:type="dcterms:W3CDTF">2016-04-01T06:18:00Z</dcterms:created>
  <dcterms:modified xsi:type="dcterms:W3CDTF">2016-11-29T08:05:00Z</dcterms:modified>
</cp:coreProperties>
</file>