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66699" w14:textId="77777777"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14:paraId="15DAC623" w14:textId="77777777"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14:paraId="04EFFC4B" w14:textId="77777777"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14:paraId="05AE78FB" w14:textId="77777777"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14:paraId="1163DD59" w14:textId="77777777"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14:paraId="782C8048" w14:textId="77777777" w:rsidTr="009B77F3">
        <w:tc>
          <w:tcPr>
            <w:tcW w:w="3260" w:type="dxa"/>
          </w:tcPr>
          <w:p w14:paraId="3F2F6098" w14:textId="77777777"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14:paraId="17998914" w14:textId="54FC22F3"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8E3B01">
              <w:rPr>
                <w:b/>
                <w:sz w:val="24"/>
                <w:szCs w:val="24"/>
                <w:u w:val="single"/>
              </w:rPr>
              <w:t>6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14:paraId="7E2DB96C" w14:textId="77777777" w:rsidTr="009B77F3">
        <w:tc>
          <w:tcPr>
            <w:tcW w:w="3260" w:type="dxa"/>
          </w:tcPr>
          <w:p w14:paraId="5E4236F3" w14:textId="77777777"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14:paraId="2D42FE97" w14:textId="75779A53"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057EB0" w:rsidRPr="009B77F3" w14:paraId="766B8B47" w14:textId="77777777" w:rsidTr="009B77F3">
        <w:tc>
          <w:tcPr>
            <w:tcW w:w="3260" w:type="dxa"/>
          </w:tcPr>
          <w:p w14:paraId="3B2F6AE2" w14:textId="77777777"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14:paraId="25242350" w14:textId="77777777"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14:paraId="16CB0D1E" w14:textId="77777777"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14:paraId="06C30827" w14:textId="77777777"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14:paraId="031C61E4" w14:textId="77777777"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14:paraId="1F6D3CD9" w14:textId="77777777" w:rsidTr="00B61DB1">
        <w:tc>
          <w:tcPr>
            <w:tcW w:w="3260" w:type="dxa"/>
          </w:tcPr>
          <w:p w14:paraId="72E41143" w14:textId="77777777"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14:paraId="32772257" w14:textId="0C950EBE"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8E3B01">
              <w:rPr>
                <w:b/>
                <w:sz w:val="24"/>
                <w:szCs w:val="24"/>
                <w:u w:val="single"/>
              </w:rPr>
              <w:t>1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9B77F3" w14:paraId="2DE3FD35" w14:textId="77777777" w:rsidTr="00B61DB1">
        <w:tc>
          <w:tcPr>
            <w:tcW w:w="3260" w:type="dxa"/>
          </w:tcPr>
          <w:p w14:paraId="3CC4111F" w14:textId="77777777"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14:paraId="48D1A642" w14:textId="77777777"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14:paraId="6AFEA724" w14:textId="77777777" w:rsidTr="00B61DB1">
        <w:tc>
          <w:tcPr>
            <w:tcW w:w="3260" w:type="dxa"/>
          </w:tcPr>
          <w:p w14:paraId="1E759BD2" w14:textId="77777777"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14:paraId="20E7784B" w14:textId="77777777"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14:paraId="465EFE5F" w14:textId="77777777"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14:paraId="45516ABD" w14:textId="73ACCCD1"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3F25C8">
        <w:rPr>
          <w:sz w:val="24"/>
          <w:szCs w:val="24"/>
          <w:u w:val="single"/>
        </w:rPr>
        <w:t xml:space="preserve">Срок </w:t>
      </w:r>
      <w:r w:rsidR="008E3B01">
        <w:rPr>
          <w:sz w:val="24"/>
          <w:szCs w:val="24"/>
          <w:u w:val="single"/>
        </w:rPr>
        <w:t>обслуживания отдельного автомобиля согласно п. 4 Технического задания</w:t>
      </w:r>
      <w:bookmarkStart w:id="2" w:name="_GoBack"/>
      <w:bookmarkEnd w:id="2"/>
      <w:r w:rsidR="003F25C8">
        <w:rPr>
          <w:sz w:val="24"/>
          <w:szCs w:val="24"/>
          <w:u w:val="single"/>
        </w:rPr>
        <w:t xml:space="preserve"> (в календарных днях)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14:paraId="1054804B" w14:textId="77777777" w:rsidTr="009B77F3">
        <w:tc>
          <w:tcPr>
            <w:tcW w:w="3232" w:type="dxa"/>
          </w:tcPr>
          <w:p w14:paraId="5F78A189" w14:textId="77777777"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14:paraId="31D9EC8C" w14:textId="736B40A3"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="008E3B01">
              <w:rPr>
                <w:b/>
                <w:sz w:val="24"/>
                <w:szCs w:val="24"/>
                <w:u w:val="single"/>
              </w:rPr>
              <w:t>3</w:t>
            </w:r>
            <w:r w:rsidRPr="00F67D2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F67D29" w14:paraId="0E204AB2" w14:textId="77777777" w:rsidTr="009B77F3">
        <w:tc>
          <w:tcPr>
            <w:tcW w:w="3232" w:type="dxa"/>
          </w:tcPr>
          <w:p w14:paraId="14CA7106" w14:textId="77777777"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14:paraId="355EBA5D" w14:textId="77777777" w:rsidR="00B61DB1" w:rsidRPr="00F67D29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F67D29" w14:paraId="7FE537E5" w14:textId="77777777" w:rsidTr="009B77F3">
        <w:tc>
          <w:tcPr>
            <w:tcW w:w="3232" w:type="dxa"/>
          </w:tcPr>
          <w:p w14:paraId="07DE3807" w14:textId="77777777"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14:paraId="73182235" w14:textId="77777777"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14:paraId="179E5B15" w14:textId="77777777"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14:paraId="3118F717" w14:textId="77777777"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14:paraId="25CC0B9E" w14:textId="77777777"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14:paraId="1FE67335" w14:textId="77777777"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14:paraId="66DE84AE" w14:textId="77777777"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14:paraId="0194EB8B" w14:textId="77777777"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 w14:anchorId="3E7D01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99629315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14:paraId="491CEF4A" w14:textId="77777777"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14:paraId="7614C1C6" w14:textId="77777777"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 w14:anchorId="5CB750D2">
          <v:shape id="_x0000_i1026" type="#_x0000_t75" style="width:116.25pt;height:60.75pt" o:ole="" fillcolor="window">
            <v:imagedata r:id="rId7" o:title=""/>
          </v:shape>
          <o:OLEObject Type="Embed" ProgID="Equation.3" ShapeID="_x0000_i1026" DrawAspect="Content" ObjectID="_1699629316" r:id="rId8"/>
        </w:object>
      </w:r>
      <w:r w:rsidRPr="00F67D29">
        <w:rPr>
          <w:sz w:val="24"/>
          <w:szCs w:val="24"/>
        </w:rPr>
        <w:t>, где:</w:t>
      </w:r>
    </w:p>
    <w:p w14:paraId="155AB0B5" w14:textId="77777777"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14:paraId="5339D942" w14:textId="77777777"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количество позиций продукции;</w:t>
      </w:r>
    </w:p>
    <w:p w14:paraId="6D509A15" w14:textId="77777777"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 w14:anchorId="7FA480D8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99629317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14:paraId="4834010E" w14:textId="77777777"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 w14:anchorId="64EFE8A2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699629318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14:paraId="0E193F72" w14:textId="77777777"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 w14:anchorId="62BC8CF4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99629319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14:paraId="79A3A538" w14:textId="77777777"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14:paraId="16064703" w14:textId="77777777"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14:paraId="09DF06B3" w14:textId="77777777"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 xml:space="preserve">При расчете оценки по ценовому критерию, с учетом Приоритета, установленного постановлением Правительства РФ от 16.09.2016 </w:t>
      </w:r>
      <w:proofErr w:type="gramStart"/>
      <w:r w:rsidRPr="00F67D29">
        <w:rPr>
          <w:sz w:val="24"/>
          <w:szCs w:val="24"/>
        </w:rPr>
        <w:t>№ 925</w:t>
      </w:r>
      <w:proofErr w:type="gramEnd"/>
      <w:r w:rsidRPr="00F67D29">
        <w:rPr>
          <w:sz w:val="24"/>
          <w:szCs w:val="24"/>
        </w:rPr>
        <w:t xml:space="preserve"> снижается стоимость следующих заявок на участие в закупке:</w:t>
      </w:r>
    </w:p>
    <w:p w14:paraId="4C10B4E1" w14:textId="77777777"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14:paraId="37F7E9E4" w14:textId="77777777"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14:paraId="3CD4949D" w14:textId="77777777"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 w14:anchorId="7678616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699629320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14:paraId="42561B22" w14:textId="77777777"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14:paraId="7C5BC7DB" w14:textId="77777777"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14:paraId="680F1AF6" w14:textId="77777777"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 w14:anchorId="033C9FEE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99629321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14:paraId="268A39B1" w14:textId="77777777"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 w14:anchorId="47D03145">
          <v:shape id="_x0000_i1032" type="#_x0000_t75" style="width:104.25pt;height:42.75pt" o:ole="" fillcolor="window">
            <v:imagedata r:id="rId20" o:title=""/>
          </v:shape>
          <o:OLEObject Type="Embed" ProgID="Equation.3" ShapeID="_x0000_i1032" DrawAspect="Content" ObjectID="_1699629322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14:paraId="1FD40B7A" w14:textId="77777777"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 w14:anchorId="18FF0CAC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99629323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14:paraId="24C9086F" w14:textId="77777777"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14:paraId="4F555E3E" w14:textId="77777777"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14:paraId="190D5B26" w14:textId="77777777"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 w14:anchorId="0B95DC7B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699629324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14:paraId="306E867D" w14:textId="77777777"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14:paraId="1B2A4068" w14:textId="77777777"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 w14:anchorId="0F3824CA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699629325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14:paraId="3EF584D6" w14:textId="77777777"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 w14:anchorId="77E82582">
          <v:shape id="_x0000_i1036" type="#_x0000_t75" style="width:96.75pt;height:31.5pt" o:ole="" fillcolor="window">
            <v:imagedata r:id="rId28" o:title=""/>
          </v:shape>
          <o:OLEObject Type="Embed" ProgID="Equation.3" ShapeID="_x0000_i1036" DrawAspect="Content" ObjectID="_1699629326" r:id="rId29"/>
        </w:object>
      </w:r>
      <w:r w:rsidRPr="009B77F3">
        <w:rPr>
          <w:sz w:val="24"/>
          <w:szCs w:val="24"/>
        </w:rPr>
        <w:t xml:space="preserve">  где:</w:t>
      </w:r>
    </w:p>
    <w:p w14:paraId="6BF5E247" w14:textId="77777777"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 w14:anchorId="1FF3DB0C">
          <v:shape id="_x0000_i1037" type="#_x0000_t75" style="width:22.5pt;height:21.75pt" o:ole="" fillcolor="window">
            <v:imagedata r:id="rId30" o:title=""/>
          </v:shape>
          <o:OLEObject Type="Embed" ProgID="Equation.3" ShapeID="_x0000_i1037" DrawAspect="Content" ObjectID="_1699629327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14:paraId="52F6A425" w14:textId="77777777"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14:paraId="5B03FE13" w14:textId="77777777"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14:paraId="4337088D" w14:textId="77777777"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 w14:anchorId="692727B6">
          <v:shape id="_x0000_i1038" type="#_x0000_t75" style="width:15.75pt;height:21.75pt" o:ole="" fillcolor="window">
            <v:imagedata r:id="rId32" o:title=""/>
          </v:shape>
          <o:OLEObject Type="Embed" ProgID="Equation.3" ShapeID="_x0000_i1038" DrawAspect="Content" ObjectID="_1699629328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14:paraId="314FE769" w14:textId="77777777"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14:paraId="616D66FB" w14:textId="77777777"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14:paraId="3D14A218" w14:textId="77777777"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14:paraId="5B9B56AC" w14:textId="77777777"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14:paraId="7158EA29" w14:textId="77777777"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lastRenderedPageBreak/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14:paraId="7B1C1363" w14:textId="77777777"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14:paraId="7F20BDC3" w14:textId="77777777"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14:paraId="261CEB56" w14:textId="77777777"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3B01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E8498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ALEXANDER</cp:lastModifiedBy>
  <cp:revision>21</cp:revision>
  <dcterms:created xsi:type="dcterms:W3CDTF">2019-02-04T07:08:00Z</dcterms:created>
  <dcterms:modified xsi:type="dcterms:W3CDTF">2021-11-28T15:29:00Z</dcterms:modified>
</cp:coreProperties>
</file>