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3917BC">
        <w:rPr>
          <w:sz w:val="24"/>
          <w:szCs w:val="24"/>
        </w:rPr>
        <w:t>Россети</w:t>
      </w:r>
      <w:proofErr w:type="spellEnd"/>
      <w:r w:rsidR="003917BC">
        <w:rPr>
          <w:sz w:val="24"/>
          <w:szCs w:val="24"/>
        </w:rPr>
        <w:t xml:space="preserve"> Центр</w:t>
      </w:r>
      <w:r w:rsidRPr="00E47A3B">
        <w:rPr>
          <w:sz w:val="24"/>
          <w:szCs w:val="24"/>
        </w:rPr>
        <w:t>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3917BC">
        <w:rPr>
          <w:rFonts w:ascii="Times New Roman" w:hAnsi="Times New Roman" w:cs="Times New Roman"/>
          <w:sz w:val="24"/>
          <w:szCs w:val="24"/>
        </w:rPr>
        <w:t>14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3917BC"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3917BC">
        <w:rPr>
          <w:rFonts w:ascii="Times New Roman" w:hAnsi="Times New Roman" w:cs="Times New Roman"/>
          <w:sz w:val="24"/>
          <w:szCs w:val="24"/>
        </w:rPr>
        <w:t>22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5D4595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59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5D4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5D4595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B774F">
        <w:rPr>
          <w:rFonts w:ascii="Times New Roman" w:hAnsi="Times New Roman" w:cs="Times New Roman"/>
          <w:b/>
          <w:i/>
          <w:sz w:val="24"/>
          <w:szCs w:val="24"/>
          <w:u w:val="single"/>
        </w:rPr>
        <w:t>76-2022-74-28ТПЯР-2</w:t>
      </w:r>
    </w:p>
    <w:p w:rsidR="00D33B23" w:rsidRPr="005D4595" w:rsidRDefault="001B3160" w:rsidP="00513889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 xml:space="preserve">на  выполнение работ «под ключ» по </w:t>
      </w:r>
      <w:r w:rsidR="00D33B23" w:rsidRPr="005D4595">
        <w:rPr>
          <w:sz w:val="24"/>
          <w:szCs w:val="24"/>
        </w:rPr>
        <w:t>проектированию</w:t>
      </w:r>
      <w:r w:rsidR="00351FE2">
        <w:rPr>
          <w:sz w:val="24"/>
          <w:szCs w:val="24"/>
        </w:rPr>
        <w:t xml:space="preserve"> и </w:t>
      </w:r>
      <w:r w:rsidR="00D33B23" w:rsidRPr="005D4595">
        <w:rPr>
          <w:sz w:val="24"/>
          <w:szCs w:val="24"/>
        </w:rPr>
        <w:t>строительств</w:t>
      </w:r>
      <w:r w:rsidR="00351FE2">
        <w:rPr>
          <w:sz w:val="24"/>
          <w:szCs w:val="24"/>
        </w:rPr>
        <w:t>у</w:t>
      </w:r>
      <w:r w:rsidR="00BF0A37">
        <w:rPr>
          <w:sz w:val="24"/>
          <w:szCs w:val="24"/>
        </w:rPr>
        <w:t>/реконструкции</w:t>
      </w:r>
      <w:r w:rsidR="00D33B23" w:rsidRPr="005D4595">
        <w:rPr>
          <w:sz w:val="24"/>
          <w:szCs w:val="24"/>
        </w:rPr>
        <w:t xml:space="preserve"> объекта:</w:t>
      </w:r>
    </w:p>
    <w:p w:rsidR="00AF518D" w:rsidRDefault="00AF518D" w:rsidP="00CE6B4F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Реконструкция </w:t>
      </w:r>
      <w:r w:rsidRPr="00AF518D">
        <w:rPr>
          <w:sz w:val="24"/>
          <w:szCs w:val="24"/>
        </w:rPr>
        <w:t xml:space="preserve">КЛ 6-10кв  РП 50-ТП 301 ААБ2лШВ 3*120 </w:t>
      </w:r>
      <w:r>
        <w:rPr>
          <w:sz w:val="24"/>
          <w:szCs w:val="24"/>
        </w:rPr>
        <w:t>(инв. №</w:t>
      </w:r>
      <w:r w:rsidRPr="00AF518D">
        <w:t xml:space="preserve"> </w:t>
      </w:r>
      <w:r w:rsidRPr="00AF518D">
        <w:rPr>
          <w:sz w:val="24"/>
          <w:szCs w:val="24"/>
        </w:rPr>
        <w:t>12014457-00</w:t>
      </w:r>
      <w:r>
        <w:rPr>
          <w:sz w:val="24"/>
          <w:szCs w:val="24"/>
        </w:rPr>
        <w:t>)</w:t>
      </w:r>
    </w:p>
    <w:p w:rsidR="00CE6B4F" w:rsidRDefault="00CE6B4F" w:rsidP="00CE6B4F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(</w:t>
      </w:r>
      <w:r w:rsidR="00AF518D">
        <w:rPr>
          <w:sz w:val="24"/>
          <w:szCs w:val="24"/>
        </w:rPr>
        <w:t xml:space="preserve">реконструкция </w:t>
      </w:r>
      <w:r w:rsidRPr="005D4595">
        <w:rPr>
          <w:sz w:val="24"/>
          <w:szCs w:val="24"/>
        </w:rPr>
        <w:t xml:space="preserve">КЛ </w:t>
      </w:r>
      <w:r w:rsidR="00AF518D"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№</w:t>
      </w:r>
      <w:r>
        <w:rPr>
          <w:sz w:val="24"/>
          <w:szCs w:val="24"/>
        </w:rPr>
        <w:t>1</w:t>
      </w:r>
      <w:r w:rsidRPr="005D4595">
        <w:rPr>
          <w:sz w:val="24"/>
          <w:szCs w:val="24"/>
        </w:rPr>
        <w:t xml:space="preserve"> ТП </w:t>
      </w:r>
      <w:r w:rsidR="00AF518D">
        <w:rPr>
          <w:sz w:val="24"/>
          <w:szCs w:val="24"/>
        </w:rPr>
        <w:t>301</w:t>
      </w:r>
      <w:r w:rsidRPr="00CE6B4F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ТП </w:t>
      </w:r>
      <w:r w:rsidR="00AF518D">
        <w:rPr>
          <w:sz w:val="24"/>
          <w:szCs w:val="24"/>
        </w:rPr>
        <w:t>305</w:t>
      </w:r>
      <w:r w:rsidR="006639C2">
        <w:rPr>
          <w:sz w:val="24"/>
          <w:szCs w:val="24"/>
        </w:rPr>
        <w:t xml:space="preserve"> </w:t>
      </w:r>
      <w:r w:rsidRPr="005D4595">
        <w:rPr>
          <w:sz w:val="24"/>
          <w:szCs w:val="24"/>
        </w:rPr>
        <w:t xml:space="preserve">РП </w:t>
      </w:r>
      <w:r w:rsidR="00AF518D">
        <w:rPr>
          <w:sz w:val="24"/>
          <w:szCs w:val="24"/>
        </w:rPr>
        <w:t xml:space="preserve">50 </w:t>
      </w:r>
      <w:r w:rsidRPr="005D4595">
        <w:rPr>
          <w:sz w:val="24"/>
          <w:szCs w:val="24"/>
        </w:rPr>
        <w:t xml:space="preserve">КЛ </w:t>
      </w:r>
      <w:r w:rsidR="00AF518D"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№</w:t>
      </w:r>
      <w:r w:rsidR="00AF518D">
        <w:rPr>
          <w:sz w:val="24"/>
          <w:szCs w:val="24"/>
        </w:rPr>
        <w:t>1</w:t>
      </w:r>
      <w:r w:rsidRPr="005D4595">
        <w:rPr>
          <w:sz w:val="24"/>
          <w:szCs w:val="24"/>
        </w:rPr>
        <w:t xml:space="preserve"> ПС 110/</w:t>
      </w:r>
      <w:r w:rsidR="00AF518D"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</w:t>
      </w:r>
      <w:r w:rsidR="00AF518D">
        <w:rPr>
          <w:sz w:val="24"/>
          <w:szCs w:val="24"/>
        </w:rPr>
        <w:t>Перевал</w:t>
      </w:r>
      <w:r w:rsidRPr="005D4595">
        <w:rPr>
          <w:sz w:val="24"/>
          <w:szCs w:val="24"/>
        </w:rPr>
        <w:t>);</w:t>
      </w:r>
    </w:p>
    <w:p w:rsidR="00AF518D" w:rsidRDefault="00AF518D" w:rsidP="00AF518D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Реконструкция </w:t>
      </w:r>
      <w:r w:rsidRPr="00AF518D">
        <w:rPr>
          <w:sz w:val="24"/>
          <w:szCs w:val="24"/>
        </w:rPr>
        <w:t xml:space="preserve">КЛ 6-10кв  РП 50-ТП 301 ААБ2лШВ 3*120 </w:t>
      </w:r>
      <w:r>
        <w:rPr>
          <w:sz w:val="24"/>
          <w:szCs w:val="24"/>
        </w:rPr>
        <w:t>(инв. №</w:t>
      </w:r>
      <w:r w:rsidRPr="00AF518D">
        <w:t xml:space="preserve"> </w:t>
      </w:r>
      <w:r w:rsidRPr="00AF518D">
        <w:rPr>
          <w:sz w:val="24"/>
          <w:szCs w:val="24"/>
        </w:rPr>
        <w:t>12014458-00</w:t>
      </w:r>
      <w:r>
        <w:rPr>
          <w:sz w:val="24"/>
          <w:szCs w:val="24"/>
        </w:rPr>
        <w:t>)</w:t>
      </w:r>
    </w:p>
    <w:p w:rsidR="00AF518D" w:rsidRPr="005D4595" w:rsidRDefault="00AF518D" w:rsidP="00DB4F27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(</w:t>
      </w:r>
      <w:r>
        <w:rPr>
          <w:sz w:val="24"/>
          <w:szCs w:val="24"/>
        </w:rPr>
        <w:t xml:space="preserve">реконструкция </w:t>
      </w:r>
      <w:r w:rsidRPr="005D4595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№</w:t>
      </w:r>
      <w:r>
        <w:rPr>
          <w:sz w:val="24"/>
          <w:szCs w:val="24"/>
        </w:rPr>
        <w:t>2</w:t>
      </w:r>
      <w:r w:rsidRPr="005D4595">
        <w:rPr>
          <w:sz w:val="24"/>
          <w:szCs w:val="24"/>
        </w:rPr>
        <w:t xml:space="preserve"> ТП </w:t>
      </w:r>
      <w:r>
        <w:rPr>
          <w:sz w:val="24"/>
          <w:szCs w:val="24"/>
        </w:rPr>
        <w:t>301</w:t>
      </w:r>
      <w:r w:rsidRPr="00CE6B4F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ТП 305 </w:t>
      </w:r>
      <w:r w:rsidRPr="005D4595">
        <w:rPr>
          <w:sz w:val="24"/>
          <w:szCs w:val="24"/>
        </w:rPr>
        <w:t xml:space="preserve">РП </w:t>
      </w:r>
      <w:r>
        <w:rPr>
          <w:sz w:val="24"/>
          <w:szCs w:val="24"/>
        </w:rPr>
        <w:t xml:space="preserve">50 </w:t>
      </w:r>
      <w:r w:rsidRPr="005D4595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№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ПС 110/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="00DB4F27">
        <w:rPr>
          <w:sz w:val="24"/>
          <w:szCs w:val="24"/>
        </w:rPr>
        <w:t>);</w:t>
      </w:r>
    </w:p>
    <w:p w:rsidR="00865FDD" w:rsidRPr="005D4595" w:rsidRDefault="00E4040E" w:rsidP="00865FDD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Строительство</w:t>
      </w:r>
      <w:r w:rsidR="00865FDD" w:rsidRPr="005D4595">
        <w:rPr>
          <w:sz w:val="24"/>
          <w:szCs w:val="24"/>
        </w:rPr>
        <w:t xml:space="preserve"> КЛ 0</w:t>
      </w:r>
      <w:r w:rsidR="00BF0A37">
        <w:rPr>
          <w:sz w:val="24"/>
          <w:szCs w:val="24"/>
        </w:rPr>
        <w:t>,4</w:t>
      </w:r>
      <w:r w:rsidR="009904EC" w:rsidRPr="005D4595">
        <w:rPr>
          <w:sz w:val="24"/>
          <w:szCs w:val="24"/>
        </w:rPr>
        <w:t xml:space="preserve"> </w:t>
      </w:r>
      <w:r w:rsidR="00865FDD" w:rsidRPr="005D4595">
        <w:rPr>
          <w:sz w:val="24"/>
          <w:szCs w:val="24"/>
        </w:rPr>
        <w:t>кВ №</w:t>
      </w:r>
      <w:r w:rsidR="00CE6B4F">
        <w:rPr>
          <w:sz w:val="24"/>
          <w:szCs w:val="24"/>
        </w:rPr>
        <w:t>2</w:t>
      </w:r>
      <w:r w:rsidR="00CB712C" w:rsidRPr="005D4595">
        <w:rPr>
          <w:sz w:val="24"/>
          <w:szCs w:val="24"/>
        </w:rPr>
        <w:t xml:space="preserve"> </w:t>
      </w:r>
      <w:r w:rsidR="00865FDD" w:rsidRPr="005D4595">
        <w:rPr>
          <w:sz w:val="24"/>
          <w:szCs w:val="24"/>
        </w:rPr>
        <w:t xml:space="preserve">ТП </w:t>
      </w:r>
      <w:r w:rsidR="000E56ED">
        <w:rPr>
          <w:sz w:val="24"/>
          <w:szCs w:val="24"/>
        </w:rPr>
        <w:t>304</w:t>
      </w:r>
      <w:r w:rsidR="00865FDD" w:rsidRPr="005D4595">
        <w:rPr>
          <w:sz w:val="24"/>
          <w:szCs w:val="24"/>
        </w:rPr>
        <w:t xml:space="preserve"> </w:t>
      </w:r>
    </w:p>
    <w:p w:rsidR="00865FDD" w:rsidRPr="005D4595" w:rsidRDefault="00865FDD" w:rsidP="00865FDD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(</w:t>
      </w:r>
      <w:r w:rsidR="00E4040E" w:rsidRPr="005D4595">
        <w:rPr>
          <w:sz w:val="24"/>
          <w:szCs w:val="24"/>
        </w:rPr>
        <w:t>строительство</w:t>
      </w:r>
      <w:r w:rsidRPr="005D4595">
        <w:rPr>
          <w:sz w:val="24"/>
          <w:szCs w:val="24"/>
        </w:rPr>
        <w:t xml:space="preserve"> КЛ 0</w:t>
      </w:r>
      <w:r w:rsidR="00BF0A37">
        <w:rPr>
          <w:sz w:val="24"/>
          <w:szCs w:val="24"/>
        </w:rPr>
        <w:t>,4</w:t>
      </w:r>
      <w:r w:rsidR="00513889">
        <w:rPr>
          <w:sz w:val="24"/>
          <w:szCs w:val="24"/>
        </w:rPr>
        <w:t xml:space="preserve"> </w:t>
      </w:r>
      <w:r w:rsidRPr="005D4595">
        <w:rPr>
          <w:sz w:val="24"/>
          <w:szCs w:val="24"/>
        </w:rPr>
        <w:t>кВ</w:t>
      </w:r>
      <w:r w:rsidR="009904EC" w:rsidRPr="005D4595">
        <w:rPr>
          <w:sz w:val="24"/>
          <w:szCs w:val="24"/>
        </w:rPr>
        <w:t xml:space="preserve"> </w:t>
      </w:r>
      <w:r w:rsidRPr="005D4595">
        <w:rPr>
          <w:sz w:val="24"/>
          <w:szCs w:val="24"/>
        </w:rPr>
        <w:t>№</w:t>
      </w:r>
      <w:r w:rsidR="00CE6B4F">
        <w:rPr>
          <w:sz w:val="24"/>
          <w:szCs w:val="24"/>
        </w:rPr>
        <w:t>2</w:t>
      </w:r>
      <w:r w:rsidRPr="005D4595">
        <w:rPr>
          <w:sz w:val="24"/>
          <w:szCs w:val="24"/>
        </w:rPr>
        <w:t xml:space="preserve"> ТП </w:t>
      </w:r>
      <w:r w:rsidR="008D6C03">
        <w:rPr>
          <w:sz w:val="24"/>
          <w:szCs w:val="24"/>
        </w:rPr>
        <w:t xml:space="preserve">304 </w:t>
      </w:r>
      <w:r w:rsidR="005D4595" w:rsidRPr="005D4595">
        <w:rPr>
          <w:sz w:val="24"/>
          <w:szCs w:val="24"/>
        </w:rPr>
        <w:t xml:space="preserve">РП </w:t>
      </w:r>
      <w:r w:rsidR="008D6C03">
        <w:rPr>
          <w:sz w:val="24"/>
          <w:szCs w:val="24"/>
        </w:rPr>
        <w:t>5</w:t>
      </w:r>
      <w:r w:rsidR="006639C2">
        <w:rPr>
          <w:sz w:val="24"/>
          <w:szCs w:val="24"/>
        </w:rPr>
        <w:t>0</w:t>
      </w:r>
      <w:r w:rsidR="005D4595" w:rsidRPr="005D4595">
        <w:rPr>
          <w:sz w:val="24"/>
          <w:szCs w:val="24"/>
        </w:rPr>
        <w:t xml:space="preserve"> </w:t>
      </w:r>
      <w:r w:rsidRPr="005D4595">
        <w:rPr>
          <w:sz w:val="24"/>
          <w:szCs w:val="24"/>
        </w:rPr>
        <w:t>КЛ</w:t>
      </w:r>
      <w:r w:rsidR="009904EC" w:rsidRPr="005D4595">
        <w:rPr>
          <w:sz w:val="24"/>
          <w:szCs w:val="24"/>
        </w:rPr>
        <w:t xml:space="preserve"> </w:t>
      </w:r>
      <w:r w:rsidR="008D6C03">
        <w:rPr>
          <w:sz w:val="24"/>
          <w:szCs w:val="24"/>
        </w:rPr>
        <w:t>10</w:t>
      </w:r>
      <w:r w:rsidR="00E4040E" w:rsidRPr="005D4595">
        <w:rPr>
          <w:sz w:val="24"/>
          <w:szCs w:val="24"/>
        </w:rPr>
        <w:t xml:space="preserve"> </w:t>
      </w:r>
      <w:r w:rsidRPr="005D4595">
        <w:rPr>
          <w:sz w:val="24"/>
          <w:szCs w:val="24"/>
        </w:rPr>
        <w:t>кВ</w:t>
      </w:r>
      <w:r w:rsidR="009904EC" w:rsidRPr="005D4595">
        <w:rPr>
          <w:sz w:val="24"/>
          <w:szCs w:val="24"/>
        </w:rPr>
        <w:t xml:space="preserve"> </w:t>
      </w:r>
      <w:r w:rsidRPr="005D4595">
        <w:rPr>
          <w:sz w:val="24"/>
          <w:szCs w:val="24"/>
        </w:rPr>
        <w:t>№</w:t>
      </w:r>
      <w:r w:rsidR="008D6C03">
        <w:rPr>
          <w:sz w:val="24"/>
          <w:szCs w:val="24"/>
        </w:rPr>
        <w:t>1</w:t>
      </w:r>
      <w:r w:rsidRPr="005D4595">
        <w:rPr>
          <w:sz w:val="24"/>
          <w:szCs w:val="24"/>
        </w:rPr>
        <w:t xml:space="preserve"> ПС 110/</w:t>
      </w:r>
      <w:r w:rsidR="008D6C03"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</w:t>
      </w:r>
      <w:r w:rsidR="008D6C03">
        <w:rPr>
          <w:sz w:val="24"/>
          <w:szCs w:val="24"/>
        </w:rPr>
        <w:t>Перевал</w:t>
      </w:r>
      <w:r w:rsidRPr="005D4595">
        <w:rPr>
          <w:sz w:val="24"/>
          <w:szCs w:val="24"/>
        </w:rPr>
        <w:t>);</w:t>
      </w:r>
    </w:p>
    <w:p w:rsidR="008D6C03" w:rsidRPr="005D4595" w:rsidRDefault="008D6C03" w:rsidP="008D6C03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Строительство КЛ 0</w:t>
      </w:r>
      <w:r>
        <w:rPr>
          <w:sz w:val="24"/>
          <w:szCs w:val="24"/>
        </w:rPr>
        <w:t>,4</w:t>
      </w:r>
      <w:r w:rsidRPr="005D4595">
        <w:rPr>
          <w:sz w:val="24"/>
          <w:szCs w:val="24"/>
        </w:rPr>
        <w:t xml:space="preserve"> кВ №</w:t>
      </w:r>
      <w:r>
        <w:rPr>
          <w:sz w:val="24"/>
          <w:szCs w:val="24"/>
        </w:rPr>
        <w:t>8</w:t>
      </w:r>
      <w:r w:rsidRPr="005D4595">
        <w:rPr>
          <w:sz w:val="24"/>
          <w:szCs w:val="24"/>
        </w:rPr>
        <w:t xml:space="preserve"> ТП </w:t>
      </w:r>
      <w:r>
        <w:rPr>
          <w:sz w:val="24"/>
          <w:szCs w:val="24"/>
        </w:rPr>
        <w:t>304</w:t>
      </w:r>
      <w:r w:rsidRPr="005D4595">
        <w:rPr>
          <w:sz w:val="24"/>
          <w:szCs w:val="24"/>
        </w:rPr>
        <w:t xml:space="preserve"> </w:t>
      </w:r>
    </w:p>
    <w:p w:rsidR="008D6C03" w:rsidRPr="005D4595" w:rsidRDefault="008D6C03" w:rsidP="008D6C03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(строительство КЛ 0</w:t>
      </w:r>
      <w:r>
        <w:rPr>
          <w:sz w:val="24"/>
          <w:szCs w:val="24"/>
        </w:rPr>
        <w:t xml:space="preserve">,4 </w:t>
      </w:r>
      <w:r w:rsidRPr="005D4595">
        <w:rPr>
          <w:sz w:val="24"/>
          <w:szCs w:val="24"/>
        </w:rPr>
        <w:t>кВ №</w:t>
      </w:r>
      <w:r>
        <w:rPr>
          <w:sz w:val="24"/>
          <w:szCs w:val="24"/>
        </w:rPr>
        <w:t>8</w:t>
      </w:r>
      <w:r w:rsidRPr="005D4595">
        <w:rPr>
          <w:sz w:val="24"/>
          <w:szCs w:val="24"/>
        </w:rPr>
        <w:t xml:space="preserve"> ТП </w:t>
      </w:r>
      <w:r>
        <w:rPr>
          <w:sz w:val="24"/>
          <w:szCs w:val="24"/>
        </w:rPr>
        <w:t xml:space="preserve">304 </w:t>
      </w:r>
      <w:r w:rsidRPr="005D4595">
        <w:rPr>
          <w:sz w:val="24"/>
          <w:szCs w:val="24"/>
        </w:rPr>
        <w:t xml:space="preserve">РП </w:t>
      </w:r>
      <w:r>
        <w:rPr>
          <w:sz w:val="24"/>
          <w:szCs w:val="24"/>
        </w:rPr>
        <w:t>50</w:t>
      </w:r>
      <w:r w:rsidRPr="005D4595">
        <w:rPr>
          <w:sz w:val="24"/>
          <w:szCs w:val="24"/>
        </w:rPr>
        <w:t xml:space="preserve"> КЛ 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№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ПС 110/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5D4595">
        <w:rPr>
          <w:sz w:val="24"/>
          <w:szCs w:val="24"/>
        </w:rPr>
        <w:t>);</w:t>
      </w:r>
    </w:p>
    <w:p w:rsidR="008D6C03" w:rsidRPr="005D4595" w:rsidRDefault="008D6C03" w:rsidP="008D6C03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Строительство КЛ 0</w:t>
      </w:r>
      <w:r>
        <w:rPr>
          <w:sz w:val="24"/>
          <w:szCs w:val="24"/>
        </w:rPr>
        <w:t>,4</w:t>
      </w:r>
      <w:r w:rsidRPr="005D4595">
        <w:rPr>
          <w:sz w:val="24"/>
          <w:szCs w:val="24"/>
        </w:rPr>
        <w:t xml:space="preserve"> кВ №</w:t>
      </w:r>
      <w:r>
        <w:rPr>
          <w:sz w:val="24"/>
          <w:szCs w:val="24"/>
        </w:rPr>
        <w:t>3</w:t>
      </w:r>
      <w:r w:rsidRPr="005D4595">
        <w:rPr>
          <w:sz w:val="24"/>
          <w:szCs w:val="24"/>
        </w:rPr>
        <w:t xml:space="preserve"> ТП </w:t>
      </w:r>
      <w:r>
        <w:rPr>
          <w:sz w:val="24"/>
          <w:szCs w:val="24"/>
        </w:rPr>
        <w:t>304</w:t>
      </w:r>
      <w:r w:rsidRPr="005D4595">
        <w:rPr>
          <w:sz w:val="24"/>
          <w:szCs w:val="24"/>
        </w:rPr>
        <w:t xml:space="preserve"> </w:t>
      </w:r>
    </w:p>
    <w:p w:rsidR="008D6C03" w:rsidRPr="005D4595" w:rsidRDefault="008D6C03" w:rsidP="008D6C03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(строительство КЛ 0</w:t>
      </w:r>
      <w:r>
        <w:rPr>
          <w:sz w:val="24"/>
          <w:szCs w:val="24"/>
        </w:rPr>
        <w:t xml:space="preserve">,4 </w:t>
      </w:r>
      <w:r w:rsidRPr="005D4595">
        <w:rPr>
          <w:sz w:val="24"/>
          <w:szCs w:val="24"/>
        </w:rPr>
        <w:t>кВ №</w:t>
      </w:r>
      <w:r>
        <w:rPr>
          <w:sz w:val="24"/>
          <w:szCs w:val="24"/>
        </w:rPr>
        <w:t>3</w:t>
      </w:r>
      <w:r w:rsidRPr="005D4595">
        <w:rPr>
          <w:sz w:val="24"/>
          <w:szCs w:val="24"/>
        </w:rPr>
        <w:t xml:space="preserve"> ТП </w:t>
      </w:r>
      <w:r>
        <w:rPr>
          <w:sz w:val="24"/>
          <w:szCs w:val="24"/>
        </w:rPr>
        <w:t xml:space="preserve">304 </w:t>
      </w:r>
      <w:r w:rsidRPr="005D4595">
        <w:rPr>
          <w:sz w:val="24"/>
          <w:szCs w:val="24"/>
        </w:rPr>
        <w:t xml:space="preserve">РП </w:t>
      </w:r>
      <w:r>
        <w:rPr>
          <w:sz w:val="24"/>
          <w:szCs w:val="24"/>
        </w:rPr>
        <w:t>50</w:t>
      </w:r>
      <w:r w:rsidRPr="005D4595">
        <w:rPr>
          <w:sz w:val="24"/>
          <w:szCs w:val="24"/>
        </w:rPr>
        <w:t xml:space="preserve"> КЛ 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№</w:t>
      </w:r>
      <w:r>
        <w:rPr>
          <w:sz w:val="24"/>
          <w:szCs w:val="24"/>
        </w:rPr>
        <w:t>1</w:t>
      </w:r>
      <w:r w:rsidRPr="005D4595">
        <w:rPr>
          <w:sz w:val="24"/>
          <w:szCs w:val="24"/>
        </w:rPr>
        <w:t xml:space="preserve"> ПС 110/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5D4595">
        <w:rPr>
          <w:sz w:val="24"/>
          <w:szCs w:val="24"/>
        </w:rPr>
        <w:t>);</w:t>
      </w:r>
    </w:p>
    <w:p w:rsidR="008D6C03" w:rsidRPr="005D4595" w:rsidRDefault="008D6C03" w:rsidP="008D6C03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Строительство КЛ 0</w:t>
      </w:r>
      <w:r>
        <w:rPr>
          <w:sz w:val="24"/>
          <w:szCs w:val="24"/>
        </w:rPr>
        <w:t>,4</w:t>
      </w:r>
      <w:r w:rsidRPr="005D4595">
        <w:rPr>
          <w:sz w:val="24"/>
          <w:szCs w:val="24"/>
        </w:rPr>
        <w:t xml:space="preserve"> кВ №</w:t>
      </w:r>
      <w:r>
        <w:rPr>
          <w:sz w:val="24"/>
          <w:szCs w:val="24"/>
        </w:rPr>
        <w:t>9</w:t>
      </w:r>
      <w:r w:rsidRPr="005D4595">
        <w:rPr>
          <w:sz w:val="24"/>
          <w:szCs w:val="24"/>
        </w:rPr>
        <w:t xml:space="preserve"> ТП </w:t>
      </w:r>
      <w:r>
        <w:rPr>
          <w:sz w:val="24"/>
          <w:szCs w:val="24"/>
        </w:rPr>
        <w:t>304</w:t>
      </w:r>
      <w:r w:rsidRPr="005D4595">
        <w:rPr>
          <w:sz w:val="24"/>
          <w:szCs w:val="24"/>
        </w:rPr>
        <w:t xml:space="preserve"> </w:t>
      </w:r>
    </w:p>
    <w:p w:rsidR="008D6C03" w:rsidRPr="005D4595" w:rsidRDefault="008D6C03" w:rsidP="008D6C03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>(строительство КЛ 0</w:t>
      </w:r>
      <w:r>
        <w:rPr>
          <w:sz w:val="24"/>
          <w:szCs w:val="24"/>
        </w:rPr>
        <w:t xml:space="preserve">,4 </w:t>
      </w:r>
      <w:r w:rsidRPr="005D4595">
        <w:rPr>
          <w:sz w:val="24"/>
          <w:szCs w:val="24"/>
        </w:rPr>
        <w:t>кВ №</w:t>
      </w:r>
      <w:r>
        <w:rPr>
          <w:sz w:val="24"/>
          <w:szCs w:val="24"/>
        </w:rPr>
        <w:t>9</w:t>
      </w:r>
      <w:r w:rsidRPr="005D4595">
        <w:rPr>
          <w:sz w:val="24"/>
          <w:szCs w:val="24"/>
        </w:rPr>
        <w:t xml:space="preserve"> ТП </w:t>
      </w:r>
      <w:r>
        <w:rPr>
          <w:sz w:val="24"/>
          <w:szCs w:val="24"/>
        </w:rPr>
        <w:t xml:space="preserve">304 </w:t>
      </w:r>
      <w:r w:rsidRPr="005D4595">
        <w:rPr>
          <w:sz w:val="24"/>
          <w:szCs w:val="24"/>
        </w:rPr>
        <w:t xml:space="preserve">РП </w:t>
      </w:r>
      <w:r>
        <w:rPr>
          <w:sz w:val="24"/>
          <w:szCs w:val="24"/>
        </w:rPr>
        <w:t>50</w:t>
      </w:r>
      <w:r w:rsidRPr="005D4595">
        <w:rPr>
          <w:sz w:val="24"/>
          <w:szCs w:val="24"/>
        </w:rPr>
        <w:t xml:space="preserve"> КЛ 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№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ПС 110/</w:t>
      </w:r>
      <w:r>
        <w:rPr>
          <w:sz w:val="24"/>
          <w:szCs w:val="24"/>
        </w:rPr>
        <w:t>10</w:t>
      </w:r>
      <w:r w:rsidRPr="005D4595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5D4595">
        <w:rPr>
          <w:sz w:val="24"/>
          <w:szCs w:val="24"/>
        </w:rPr>
        <w:t>);</w:t>
      </w:r>
    </w:p>
    <w:p w:rsidR="005E4C0C" w:rsidRPr="005D4595" w:rsidRDefault="005E4C0C" w:rsidP="005E4C0C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 xml:space="preserve">Строительство ТП </w:t>
      </w:r>
      <w:r w:rsidR="008D6C03">
        <w:rPr>
          <w:sz w:val="24"/>
          <w:szCs w:val="24"/>
        </w:rPr>
        <w:t>304</w:t>
      </w:r>
    </w:p>
    <w:p w:rsidR="005D4595" w:rsidRDefault="00BF0A37" w:rsidP="0055439C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(строительство ТП </w:t>
      </w:r>
      <w:r w:rsidR="008D6C03">
        <w:rPr>
          <w:sz w:val="24"/>
          <w:szCs w:val="24"/>
        </w:rPr>
        <w:t xml:space="preserve">304 </w:t>
      </w:r>
      <w:r w:rsidR="006639C2">
        <w:rPr>
          <w:sz w:val="24"/>
          <w:szCs w:val="24"/>
        </w:rPr>
        <w:t xml:space="preserve">РП </w:t>
      </w:r>
      <w:r w:rsidR="008D6C03">
        <w:rPr>
          <w:sz w:val="24"/>
          <w:szCs w:val="24"/>
        </w:rPr>
        <w:t>5</w:t>
      </w:r>
      <w:r w:rsidR="006639C2">
        <w:rPr>
          <w:sz w:val="24"/>
          <w:szCs w:val="24"/>
        </w:rPr>
        <w:t xml:space="preserve">0 </w:t>
      </w:r>
      <w:r w:rsidR="00513889" w:rsidRPr="005D4595">
        <w:rPr>
          <w:sz w:val="24"/>
          <w:szCs w:val="24"/>
        </w:rPr>
        <w:t>КЛ 10 кВ №</w:t>
      </w:r>
      <w:r w:rsidR="00CE6B4F">
        <w:rPr>
          <w:sz w:val="24"/>
          <w:szCs w:val="24"/>
        </w:rPr>
        <w:t xml:space="preserve">1, </w:t>
      </w:r>
      <w:r w:rsidR="008D6C03">
        <w:rPr>
          <w:sz w:val="24"/>
          <w:szCs w:val="24"/>
        </w:rPr>
        <w:t>1</w:t>
      </w:r>
      <w:r w:rsidR="006639C2">
        <w:rPr>
          <w:sz w:val="24"/>
          <w:szCs w:val="24"/>
        </w:rPr>
        <w:t>0</w:t>
      </w:r>
      <w:r w:rsidR="00513889" w:rsidRPr="005D4595">
        <w:rPr>
          <w:sz w:val="24"/>
          <w:szCs w:val="24"/>
        </w:rPr>
        <w:t xml:space="preserve"> ПС 110/</w:t>
      </w:r>
      <w:r w:rsidR="008D6C03">
        <w:rPr>
          <w:sz w:val="24"/>
          <w:szCs w:val="24"/>
        </w:rPr>
        <w:t>10</w:t>
      </w:r>
      <w:r w:rsidR="00513889" w:rsidRPr="005D4595">
        <w:rPr>
          <w:sz w:val="24"/>
          <w:szCs w:val="24"/>
        </w:rPr>
        <w:t xml:space="preserve"> кВ </w:t>
      </w:r>
      <w:r w:rsidR="008D6C03">
        <w:rPr>
          <w:sz w:val="24"/>
          <w:szCs w:val="24"/>
        </w:rPr>
        <w:t>Перевал</w:t>
      </w:r>
      <w:r w:rsidR="00CE6B4F">
        <w:rPr>
          <w:sz w:val="24"/>
          <w:szCs w:val="24"/>
        </w:rPr>
        <w:t>)</w:t>
      </w:r>
      <w:r w:rsidR="00513889" w:rsidRPr="005D4595">
        <w:rPr>
          <w:sz w:val="24"/>
          <w:szCs w:val="24"/>
        </w:rPr>
        <w:t>;</w:t>
      </w:r>
    </w:p>
    <w:p w:rsidR="00C5023F" w:rsidRDefault="00C5023F" w:rsidP="00C5023F">
      <w:pPr>
        <w:pStyle w:val="a6"/>
        <w:ind w:left="0" w:firstLine="0"/>
        <w:rPr>
          <w:sz w:val="24"/>
          <w:szCs w:val="24"/>
        </w:rPr>
      </w:pPr>
      <w:r w:rsidRPr="005D4595">
        <w:rPr>
          <w:sz w:val="24"/>
          <w:szCs w:val="24"/>
        </w:rPr>
        <w:t xml:space="preserve">Строительство </w:t>
      </w:r>
      <w:r>
        <w:rPr>
          <w:sz w:val="24"/>
          <w:szCs w:val="24"/>
        </w:rPr>
        <w:t xml:space="preserve">защитного ограждения </w:t>
      </w:r>
      <w:r w:rsidRPr="005D4595">
        <w:rPr>
          <w:sz w:val="24"/>
          <w:szCs w:val="24"/>
        </w:rPr>
        <w:t xml:space="preserve">ТП </w:t>
      </w:r>
      <w:r>
        <w:rPr>
          <w:sz w:val="24"/>
          <w:szCs w:val="24"/>
        </w:rPr>
        <w:t>304</w:t>
      </w:r>
    </w:p>
    <w:p w:rsidR="008D6C03" w:rsidRPr="00801FC0" w:rsidRDefault="008D6C03" w:rsidP="008D6C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 xml:space="preserve">Реконструкция ЗРУ-10кВ ПС 110/10кВ Красный Перевал (инв.№ 11003266) </w:t>
      </w:r>
    </w:p>
    <w:p w:rsidR="008D6C03" w:rsidRPr="00801FC0" w:rsidRDefault="008D6C03" w:rsidP="008D6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с заменой ТТ-10 кВ</w:t>
      </w:r>
      <w:r w:rsidR="000F6E06" w:rsidRPr="00801FC0">
        <w:rPr>
          <w:rFonts w:ascii="Times New Roman" w:hAnsi="Times New Roman" w:cs="Times New Roman"/>
          <w:sz w:val="24"/>
          <w:szCs w:val="24"/>
        </w:rPr>
        <w:t xml:space="preserve"> (</w:t>
      </w:r>
      <w:r w:rsidR="00801FC0" w:rsidRPr="00801FC0">
        <w:rPr>
          <w:rFonts w:ascii="Times New Roman" w:hAnsi="Times New Roman" w:cs="Times New Roman"/>
          <w:sz w:val="24"/>
          <w:szCs w:val="24"/>
        </w:rPr>
        <w:t>6</w:t>
      </w:r>
      <w:r w:rsidR="000F6E06" w:rsidRPr="00801FC0">
        <w:rPr>
          <w:rFonts w:ascii="Times New Roman" w:hAnsi="Times New Roman" w:cs="Times New Roman"/>
          <w:sz w:val="24"/>
          <w:szCs w:val="24"/>
        </w:rPr>
        <w:t xml:space="preserve"> шт.)</w:t>
      </w:r>
      <w:r w:rsidRPr="00801FC0">
        <w:rPr>
          <w:rFonts w:ascii="Times New Roman" w:hAnsi="Times New Roman" w:cs="Times New Roman"/>
          <w:sz w:val="24"/>
          <w:szCs w:val="24"/>
        </w:rPr>
        <w:t>;</w:t>
      </w:r>
    </w:p>
    <w:p w:rsidR="00BF0A37" w:rsidRPr="0048253E" w:rsidRDefault="00BF0A37" w:rsidP="00BF0A37">
      <w:pPr>
        <w:pStyle w:val="a6"/>
        <w:rPr>
          <w:color w:val="000000"/>
          <w:sz w:val="24"/>
          <w:szCs w:val="24"/>
        </w:rPr>
      </w:pPr>
      <w:r w:rsidRPr="00801FC0">
        <w:rPr>
          <w:color w:val="000000"/>
          <w:sz w:val="24"/>
          <w:szCs w:val="24"/>
        </w:rPr>
        <w:t>Р</w:t>
      </w:r>
      <w:r w:rsidR="000F6E06" w:rsidRPr="00801FC0">
        <w:rPr>
          <w:color w:val="000000"/>
          <w:sz w:val="24"/>
          <w:szCs w:val="24"/>
        </w:rPr>
        <w:t>асширение</w:t>
      </w:r>
      <w:r w:rsidRPr="00801FC0">
        <w:rPr>
          <w:color w:val="000000"/>
          <w:sz w:val="24"/>
          <w:szCs w:val="24"/>
        </w:rPr>
        <w:t xml:space="preserve"> Системы учета Ярославского городского РЭС (инв</w:t>
      </w:r>
      <w:r>
        <w:rPr>
          <w:color w:val="000000"/>
          <w:sz w:val="24"/>
          <w:szCs w:val="24"/>
        </w:rPr>
        <w:t>. №</w:t>
      </w:r>
      <w:r w:rsidRPr="00D565CE">
        <w:rPr>
          <w:color w:val="000000"/>
          <w:sz w:val="24"/>
          <w:szCs w:val="24"/>
        </w:rPr>
        <w:t>14003529-00</w:t>
      </w:r>
      <w:r>
        <w:rPr>
          <w:color w:val="000000"/>
          <w:sz w:val="24"/>
          <w:szCs w:val="24"/>
        </w:rPr>
        <w:t>).</w:t>
      </w:r>
    </w:p>
    <w:p w:rsidR="00BF0A37" w:rsidRDefault="00BF0A37" w:rsidP="005E4C0C">
      <w:pPr>
        <w:pStyle w:val="a6"/>
        <w:ind w:left="0" w:firstLine="0"/>
        <w:rPr>
          <w:sz w:val="24"/>
          <w:szCs w:val="24"/>
        </w:rPr>
      </w:pPr>
    </w:p>
    <w:p w:rsidR="0086058D" w:rsidRDefault="0055439C" w:rsidP="0086058D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E4040E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устройств: </w:t>
      </w:r>
      <w:r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>Многоквартирны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>й жилой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 xml:space="preserve"> дом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 xml:space="preserve">о встроенными нежилыми 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>помещениями и инженерными коммуникациями</w:t>
      </w:r>
      <w:r w:rsidRPr="00E4040E">
        <w:rPr>
          <w:rFonts w:ascii="Times New Roman" w:hAnsi="Times New Roman" w:cs="Times New Roman"/>
          <w:bCs/>
          <w:iCs/>
          <w:sz w:val="24"/>
          <w:szCs w:val="24"/>
        </w:rPr>
        <w:t>,</w:t>
      </w:r>
      <w:r>
        <w:rPr>
          <w:bCs/>
          <w:iCs/>
          <w:sz w:val="24"/>
          <w:szCs w:val="24"/>
        </w:rPr>
        <w:t xml:space="preserve"> </w:t>
      </w:r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присоединяемая мощность 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>358,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>5 кВт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 xml:space="preserve">ВРУ №1: </w:t>
      </w:r>
      <w:r w:rsidR="00077CD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 xml:space="preserve"> кат. 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>42,2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кВт, </w:t>
      </w:r>
      <w:r w:rsidR="00077CD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 xml:space="preserve"> кат. 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 xml:space="preserve">286,3 </w:t>
      </w:r>
      <w:proofErr w:type="gramStart"/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кВт;  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>ВРУ</w:t>
      </w:r>
      <w:proofErr w:type="gramEnd"/>
      <w:r w:rsidR="008D6C03">
        <w:rPr>
          <w:rFonts w:ascii="Times New Roman" w:hAnsi="Times New Roman" w:cs="Times New Roman"/>
          <w:bCs/>
          <w:iCs/>
          <w:sz w:val="24"/>
          <w:szCs w:val="24"/>
        </w:rPr>
        <w:t xml:space="preserve"> №2: </w:t>
      </w:r>
      <w:r w:rsidR="00077CD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 xml:space="preserve"> кат. 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3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 xml:space="preserve">0 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>кВт)</w:t>
      </w:r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, категория – </w:t>
      </w:r>
      <w:r w:rsidR="0086058D">
        <w:rPr>
          <w:rFonts w:ascii="Times New Roman" w:hAnsi="Times New Roman" w:cs="Times New Roman"/>
          <w:bCs/>
          <w:iCs/>
          <w:sz w:val="24"/>
          <w:szCs w:val="24"/>
        </w:rPr>
        <w:t xml:space="preserve">не </w:t>
      </w:r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льготная, </w:t>
      </w:r>
      <w:proofErr w:type="spellStart"/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не относится».</w:t>
      </w:r>
    </w:p>
    <w:p w:rsidR="004D3E17" w:rsidRPr="00E4040E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5B0E3E" w:rsidRPr="004F0584" w:rsidRDefault="005B0E3E" w:rsidP="00202A98">
      <w:pPr>
        <w:pStyle w:val="a6"/>
        <w:numPr>
          <w:ilvl w:val="0"/>
          <w:numId w:val="12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F0584">
        <w:rPr>
          <w:b/>
          <w:sz w:val="24"/>
          <w:szCs w:val="24"/>
        </w:rPr>
        <w:t>Основание выполнения работ:</w:t>
      </w:r>
    </w:p>
    <w:p w:rsidR="0086058D" w:rsidRPr="00C75753" w:rsidRDefault="00D33B23" w:rsidP="00CC2F97">
      <w:pPr>
        <w:pStyle w:val="a6"/>
        <w:numPr>
          <w:ilvl w:val="1"/>
          <w:numId w:val="12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Cs/>
          <w:iCs/>
          <w:sz w:val="24"/>
          <w:szCs w:val="24"/>
        </w:rPr>
        <w:t>Технологическое присоединение к сетям филиала ПАО «</w:t>
      </w:r>
      <w:proofErr w:type="spellStart"/>
      <w:r w:rsidR="003917BC">
        <w:rPr>
          <w:bCs/>
          <w:iCs/>
          <w:sz w:val="24"/>
          <w:szCs w:val="24"/>
        </w:rPr>
        <w:t>Россети</w:t>
      </w:r>
      <w:proofErr w:type="spellEnd"/>
      <w:r w:rsidR="003917BC">
        <w:rPr>
          <w:bCs/>
          <w:iCs/>
          <w:sz w:val="24"/>
          <w:szCs w:val="24"/>
        </w:rPr>
        <w:t xml:space="preserve"> Центр</w:t>
      </w:r>
      <w:r w:rsidRPr="004F0584">
        <w:rPr>
          <w:bCs/>
          <w:iCs/>
          <w:sz w:val="24"/>
          <w:szCs w:val="24"/>
        </w:rPr>
        <w:t xml:space="preserve">» – «Ярэнерго» </w:t>
      </w:r>
      <w:proofErr w:type="spellStart"/>
      <w:r w:rsidRPr="004F0584">
        <w:rPr>
          <w:bCs/>
          <w:iCs/>
          <w:sz w:val="24"/>
          <w:szCs w:val="24"/>
        </w:rPr>
        <w:t>энергопринимающих</w:t>
      </w:r>
      <w:proofErr w:type="spellEnd"/>
      <w:r w:rsidRPr="004F0584">
        <w:rPr>
          <w:bCs/>
          <w:iCs/>
          <w:sz w:val="24"/>
          <w:szCs w:val="24"/>
        </w:rPr>
        <w:t xml:space="preserve"> устройств заявител</w:t>
      </w:r>
      <w:r w:rsidR="00865FDD">
        <w:rPr>
          <w:bCs/>
          <w:iCs/>
          <w:sz w:val="24"/>
          <w:szCs w:val="24"/>
        </w:rPr>
        <w:t>я</w:t>
      </w:r>
      <w:r w:rsidRPr="004F0584">
        <w:rPr>
          <w:sz w:val="24"/>
          <w:szCs w:val="24"/>
        </w:rPr>
        <w:t xml:space="preserve">: </w:t>
      </w:r>
      <w:r w:rsidR="008D6C03">
        <w:rPr>
          <w:sz w:val="24"/>
          <w:szCs w:val="24"/>
        </w:rPr>
        <w:t>ОО</w:t>
      </w:r>
      <w:r w:rsidR="00077CD7" w:rsidRPr="00077CD7">
        <w:rPr>
          <w:sz w:val="24"/>
          <w:szCs w:val="24"/>
        </w:rPr>
        <w:t xml:space="preserve">О </w:t>
      </w:r>
      <w:r w:rsidR="008C202F">
        <w:rPr>
          <w:sz w:val="24"/>
          <w:szCs w:val="24"/>
        </w:rPr>
        <w:t xml:space="preserve">СЗ </w:t>
      </w:r>
      <w:r w:rsidR="00077CD7" w:rsidRPr="00077CD7">
        <w:rPr>
          <w:sz w:val="24"/>
          <w:szCs w:val="24"/>
        </w:rPr>
        <w:t>"</w:t>
      </w:r>
      <w:proofErr w:type="spellStart"/>
      <w:r w:rsidR="008D6C03">
        <w:rPr>
          <w:sz w:val="24"/>
          <w:szCs w:val="24"/>
        </w:rPr>
        <w:t>ЖилСтандарт</w:t>
      </w:r>
      <w:proofErr w:type="spellEnd"/>
      <w:r w:rsidR="00077CD7" w:rsidRPr="00077CD7">
        <w:rPr>
          <w:sz w:val="24"/>
          <w:szCs w:val="24"/>
        </w:rPr>
        <w:t>"</w:t>
      </w:r>
    </w:p>
    <w:p w:rsidR="0086058D" w:rsidRPr="004F0584" w:rsidRDefault="0086058D" w:rsidP="00CC2F97">
      <w:pPr>
        <w:pStyle w:val="a6"/>
        <w:numPr>
          <w:ilvl w:val="1"/>
          <w:numId w:val="12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F0584">
        <w:rPr>
          <w:sz w:val="24"/>
          <w:szCs w:val="24"/>
        </w:rPr>
        <w:t>Договор технологического присоединения</w:t>
      </w:r>
      <w:r>
        <w:rPr>
          <w:sz w:val="24"/>
          <w:szCs w:val="24"/>
        </w:rPr>
        <w:t>:</w:t>
      </w:r>
      <w:r w:rsidRPr="004F0584">
        <w:rPr>
          <w:sz w:val="24"/>
          <w:szCs w:val="24"/>
        </w:rPr>
        <w:t xml:space="preserve"> </w:t>
      </w:r>
      <w:r w:rsidR="000F6E06">
        <w:rPr>
          <w:sz w:val="24"/>
          <w:szCs w:val="24"/>
        </w:rPr>
        <w:t>№</w:t>
      </w:r>
      <w:r>
        <w:rPr>
          <w:sz w:val="24"/>
          <w:szCs w:val="24"/>
        </w:rPr>
        <w:t>420</w:t>
      </w:r>
      <w:r w:rsidR="008D6C03">
        <w:rPr>
          <w:sz w:val="24"/>
          <w:szCs w:val="24"/>
        </w:rPr>
        <w:t>60643</w:t>
      </w:r>
      <w:r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 xml:space="preserve">от </w:t>
      </w:r>
      <w:r>
        <w:rPr>
          <w:sz w:val="24"/>
          <w:szCs w:val="24"/>
        </w:rPr>
        <w:t>1</w:t>
      </w:r>
      <w:r w:rsidR="008D6C03">
        <w:rPr>
          <w:sz w:val="24"/>
          <w:szCs w:val="24"/>
        </w:rPr>
        <w:t>8</w:t>
      </w:r>
      <w:r w:rsidRPr="004F0584">
        <w:rPr>
          <w:sz w:val="24"/>
          <w:szCs w:val="24"/>
        </w:rPr>
        <w:t>.</w:t>
      </w:r>
      <w:r w:rsidR="008D6C03">
        <w:rPr>
          <w:sz w:val="24"/>
          <w:szCs w:val="24"/>
        </w:rPr>
        <w:t>03</w:t>
      </w:r>
      <w:r w:rsidRPr="004F0584">
        <w:rPr>
          <w:sz w:val="24"/>
          <w:szCs w:val="24"/>
        </w:rPr>
        <w:t>.202</w:t>
      </w:r>
      <w:r w:rsidR="008D6C03">
        <w:rPr>
          <w:sz w:val="24"/>
          <w:szCs w:val="24"/>
        </w:rPr>
        <w:t>1</w:t>
      </w:r>
      <w:r w:rsidRPr="004F0584">
        <w:rPr>
          <w:sz w:val="24"/>
          <w:szCs w:val="24"/>
        </w:rPr>
        <w:t>.</w:t>
      </w:r>
    </w:p>
    <w:p w:rsidR="0086058D" w:rsidRDefault="0086058D" w:rsidP="00CC2F97">
      <w:pPr>
        <w:pStyle w:val="a6"/>
        <w:numPr>
          <w:ilvl w:val="1"/>
          <w:numId w:val="12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Срок подключения заявителя: 1</w:t>
      </w:r>
      <w:r w:rsidR="008D6C03">
        <w:rPr>
          <w:sz w:val="24"/>
          <w:szCs w:val="24"/>
        </w:rPr>
        <w:t>8</w:t>
      </w:r>
      <w:r w:rsidRPr="004F0584">
        <w:rPr>
          <w:sz w:val="24"/>
          <w:szCs w:val="24"/>
        </w:rPr>
        <w:t>.</w:t>
      </w:r>
      <w:r w:rsidR="008D6C03">
        <w:rPr>
          <w:sz w:val="24"/>
          <w:szCs w:val="24"/>
        </w:rPr>
        <w:t>03</w:t>
      </w:r>
      <w:r w:rsidRPr="004F0584">
        <w:rPr>
          <w:sz w:val="24"/>
          <w:szCs w:val="24"/>
        </w:rPr>
        <w:t>.202</w:t>
      </w:r>
      <w:r w:rsidR="008D6C03">
        <w:rPr>
          <w:sz w:val="24"/>
          <w:szCs w:val="24"/>
        </w:rPr>
        <w:t>2</w:t>
      </w:r>
      <w:r w:rsidRPr="004F0584">
        <w:rPr>
          <w:sz w:val="24"/>
          <w:szCs w:val="24"/>
        </w:rPr>
        <w:t>.</w:t>
      </w:r>
    </w:p>
    <w:p w:rsidR="00AA7523" w:rsidRPr="0086058D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202A98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202A98">
      <w:pPr>
        <w:pStyle w:val="a6"/>
        <w:numPr>
          <w:ilvl w:val="1"/>
          <w:numId w:val="12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Pr="004F0584">
        <w:rPr>
          <w:sz w:val="24"/>
          <w:szCs w:val="24"/>
        </w:rPr>
        <w:t>«</w:t>
      </w:r>
      <w:proofErr w:type="spellStart"/>
      <w:r w:rsidR="003917BC">
        <w:rPr>
          <w:sz w:val="24"/>
          <w:szCs w:val="24"/>
        </w:rPr>
        <w:t>Россети</w:t>
      </w:r>
      <w:proofErr w:type="spellEnd"/>
      <w:r w:rsidR="003917BC">
        <w:rPr>
          <w:sz w:val="24"/>
          <w:szCs w:val="24"/>
        </w:rPr>
        <w:t xml:space="preserve"> Центр</w:t>
      </w:r>
      <w:r w:rsidRPr="004F0584">
        <w:rPr>
          <w:sz w:val="24"/>
          <w:szCs w:val="24"/>
        </w:rPr>
        <w:t xml:space="preserve">» – «Ярэнерго» и </w:t>
      </w:r>
      <w:proofErr w:type="spellStart"/>
      <w:r w:rsidRPr="004F0584">
        <w:rPr>
          <w:sz w:val="24"/>
          <w:szCs w:val="24"/>
        </w:rPr>
        <w:t>энергопринимающих</w:t>
      </w:r>
      <w:proofErr w:type="spellEnd"/>
      <w:r w:rsidRPr="004F0584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F0584" w:rsidTr="00314EC5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F0584" w:rsidTr="00314EC5">
        <w:trPr>
          <w:trHeight w:val="736"/>
        </w:trPr>
        <w:tc>
          <w:tcPr>
            <w:tcW w:w="1809" w:type="dxa"/>
            <w:vAlign w:val="center"/>
          </w:tcPr>
          <w:p w:rsidR="00D33B23" w:rsidRPr="00077CD7" w:rsidRDefault="005D4595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lastRenderedPageBreak/>
              <w:t>Ярославский район</w:t>
            </w:r>
            <w:r w:rsidR="00900F9B" w:rsidRPr="00077C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8D6C03" w:rsidRDefault="00BD660F" w:rsidP="008D6C0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г. Ярославль, </w:t>
            </w:r>
          </w:p>
          <w:p w:rsidR="00D33B23" w:rsidRPr="00077CD7" w:rsidRDefault="0055439C" w:rsidP="008D6C0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ул. </w:t>
            </w:r>
            <w:proofErr w:type="spellStart"/>
            <w:r w:rsidR="008D6C03">
              <w:rPr>
                <w:sz w:val="24"/>
                <w:szCs w:val="24"/>
              </w:rPr>
              <w:t>Батова</w:t>
            </w:r>
            <w:proofErr w:type="spellEnd"/>
            <w:r w:rsidR="008D6C03">
              <w:rPr>
                <w:sz w:val="24"/>
                <w:szCs w:val="24"/>
              </w:rPr>
              <w:t>, 8</w:t>
            </w:r>
          </w:p>
        </w:tc>
        <w:tc>
          <w:tcPr>
            <w:tcW w:w="4961" w:type="dxa"/>
            <w:vAlign w:val="center"/>
          </w:tcPr>
          <w:p w:rsidR="00D33B23" w:rsidRPr="00077CD7" w:rsidRDefault="00A14802" w:rsidP="008D6C0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rStyle w:val="button-search"/>
                <w:sz w:val="24"/>
                <w:szCs w:val="24"/>
              </w:rPr>
              <w:t>76:</w:t>
            </w:r>
            <w:r w:rsidR="008D6C03">
              <w:rPr>
                <w:rStyle w:val="button-search"/>
                <w:sz w:val="24"/>
                <w:szCs w:val="24"/>
              </w:rPr>
              <w:t>23</w:t>
            </w:r>
            <w:r w:rsidRPr="00077CD7">
              <w:rPr>
                <w:rStyle w:val="button-search"/>
                <w:sz w:val="24"/>
                <w:szCs w:val="24"/>
              </w:rPr>
              <w:t>:0</w:t>
            </w:r>
            <w:r w:rsidR="008D6C03">
              <w:rPr>
                <w:rStyle w:val="button-search"/>
                <w:sz w:val="24"/>
                <w:szCs w:val="24"/>
              </w:rPr>
              <w:t>11401</w:t>
            </w:r>
            <w:r w:rsidRPr="00077CD7">
              <w:rPr>
                <w:rStyle w:val="button-search"/>
                <w:sz w:val="24"/>
                <w:szCs w:val="24"/>
              </w:rPr>
              <w:t>:</w:t>
            </w:r>
            <w:r w:rsidR="008D6C03">
              <w:rPr>
                <w:rStyle w:val="button-search"/>
                <w:sz w:val="24"/>
                <w:szCs w:val="24"/>
              </w:rPr>
              <w:t>8932</w:t>
            </w:r>
          </w:p>
        </w:tc>
      </w:tr>
    </w:tbl>
    <w:p w:rsidR="00D33B23" w:rsidRPr="008531B3" w:rsidRDefault="00D33B23" w:rsidP="00202A98">
      <w:pPr>
        <w:pStyle w:val="a6"/>
        <w:numPr>
          <w:ilvl w:val="1"/>
          <w:numId w:val="12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требований НТД, указанных в п. 10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D33B23" w:rsidRPr="008531B3" w:rsidRDefault="00D33B23" w:rsidP="00202A98">
      <w:pPr>
        <w:pStyle w:val="a6"/>
        <w:numPr>
          <w:ilvl w:val="2"/>
          <w:numId w:val="12"/>
        </w:numPr>
        <w:ind w:left="0" w:firstLine="709"/>
        <w:jc w:val="both"/>
        <w:rPr>
          <w:sz w:val="24"/>
          <w:szCs w:val="24"/>
        </w:rPr>
      </w:pPr>
      <w:r w:rsidRPr="008531B3">
        <w:rPr>
          <w:sz w:val="24"/>
          <w:szCs w:val="24"/>
        </w:rPr>
        <w:t xml:space="preserve">Строительство: </w:t>
      </w:r>
    </w:p>
    <w:p w:rsidR="00A14802" w:rsidRDefault="00A14802" w:rsidP="00C60790">
      <w:pPr>
        <w:pStyle w:val="a6"/>
        <w:numPr>
          <w:ilvl w:val="0"/>
          <w:numId w:val="19"/>
        </w:numPr>
        <w:tabs>
          <w:tab w:val="left" w:pos="142"/>
          <w:tab w:val="left" w:pos="1134"/>
        </w:tabs>
        <w:ind w:left="0" w:firstLine="709"/>
        <w:jc w:val="left"/>
        <w:rPr>
          <w:sz w:val="24"/>
          <w:szCs w:val="24"/>
          <w:lang w:eastAsia="x-none"/>
        </w:rPr>
      </w:pPr>
      <w:r w:rsidRPr="008531B3">
        <w:rPr>
          <w:color w:val="000000"/>
          <w:sz w:val="24"/>
          <w:szCs w:val="24"/>
        </w:rPr>
        <w:t>КЛ 0</w:t>
      </w:r>
      <w:r>
        <w:rPr>
          <w:color w:val="000000"/>
          <w:sz w:val="24"/>
          <w:szCs w:val="24"/>
        </w:rPr>
        <w:t>,4</w:t>
      </w:r>
      <w:r w:rsidRPr="008531B3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 xml:space="preserve">2 ТП </w:t>
      </w:r>
      <w:r w:rsidR="008D6C03">
        <w:rPr>
          <w:color w:val="000000"/>
          <w:sz w:val="24"/>
          <w:szCs w:val="24"/>
        </w:rPr>
        <w:t>304</w:t>
      </w:r>
      <w:r>
        <w:rPr>
          <w:color w:val="000000"/>
          <w:sz w:val="24"/>
          <w:szCs w:val="24"/>
        </w:rPr>
        <w:t xml:space="preserve"> (протяженностью </w:t>
      </w:r>
      <w:r w:rsidR="00085548">
        <w:rPr>
          <w:color w:val="000000"/>
          <w:sz w:val="24"/>
          <w:szCs w:val="24"/>
        </w:rPr>
        <w:t>2х</w:t>
      </w:r>
      <w:r>
        <w:rPr>
          <w:color w:val="000000"/>
          <w:sz w:val="24"/>
          <w:szCs w:val="24"/>
        </w:rPr>
        <w:t>0,0</w:t>
      </w:r>
      <w:r w:rsidR="00077CD7">
        <w:rPr>
          <w:color w:val="000000"/>
          <w:sz w:val="24"/>
          <w:szCs w:val="24"/>
        </w:rPr>
        <w:t>1</w:t>
      </w:r>
      <w:r w:rsidR="00085548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км)</w:t>
      </w:r>
      <w:r w:rsidRPr="008531B3">
        <w:rPr>
          <w:sz w:val="24"/>
          <w:szCs w:val="24"/>
          <w:lang w:eastAsia="x-none"/>
        </w:rPr>
        <w:t>, код СПП элемента– Z76-TP</w:t>
      </w:r>
      <w:r w:rsidR="00077CD7">
        <w:rPr>
          <w:sz w:val="24"/>
          <w:szCs w:val="24"/>
        </w:rPr>
        <w:t>420</w:t>
      </w:r>
      <w:r w:rsidR="00085548">
        <w:rPr>
          <w:sz w:val="24"/>
          <w:szCs w:val="24"/>
        </w:rPr>
        <w:t>60643</w:t>
      </w:r>
      <w:r w:rsidRPr="008531B3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3;</w:t>
      </w:r>
    </w:p>
    <w:p w:rsidR="00A14802" w:rsidRDefault="00A14802" w:rsidP="00C60790">
      <w:pPr>
        <w:pStyle w:val="a6"/>
        <w:numPr>
          <w:ilvl w:val="0"/>
          <w:numId w:val="19"/>
        </w:numPr>
        <w:tabs>
          <w:tab w:val="left" w:pos="142"/>
          <w:tab w:val="left" w:pos="1134"/>
        </w:tabs>
        <w:ind w:left="0" w:firstLine="709"/>
        <w:jc w:val="left"/>
        <w:rPr>
          <w:sz w:val="24"/>
          <w:szCs w:val="24"/>
          <w:lang w:eastAsia="x-none"/>
        </w:rPr>
      </w:pPr>
      <w:r w:rsidRPr="008531B3">
        <w:rPr>
          <w:color w:val="000000"/>
          <w:sz w:val="24"/>
          <w:szCs w:val="24"/>
        </w:rPr>
        <w:t>КЛ 0</w:t>
      </w:r>
      <w:r>
        <w:rPr>
          <w:color w:val="000000"/>
          <w:sz w:val="24"/>
          <w:szCs w:val="24"/>
        </w:rPr>
        <w:t>,4</w:t>
      </w:r>
      <w:r w:rsidRPr="008531B3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 xml:space="preserve">8 ТП </w:t>
      </w:r>
      <w:r w:rsidR="00085548">
        <w:rPr>
          <w:color w:val="000000"/>
          <w:sz w:val="24"/>
          <w:szCs w:val="24"/>
        </w:rPr>
        <w:t>304</w:t>
      </w:r>
      <w:r w:rsidR="00077CD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(протяженностью </w:t>
      </w:r>
      <w:r w:rsidR="00085548">
        <w:rPr>
          <w:color w:val="000000"/>
          <w:sz w:val="24"/>
          <w:szCs w:val="24"/>
        </w:rPr>
        <w:t>2х</w:t>
      </w:r>
      <w:r>
        <w:rPr>
          <w:color w:val="000000"/>
          <w:sz w:val="24"/>
          <w:szCs w:val="24"/>
        </w:rPr>
        <w:t>0,0</w:t>
      </w:r>
      <w:r w:rsidR="00077CD7">
        <w:rPr>
          <w:color w:val="000000"/>
          <w:sz w:val="24"/>
          <w:szCs w:val="24"/>
        </w:rPr>
        <w:t>1</w:t>
      </w:r>
      <w:r w:rsidR="00085548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км)</w:t>
      </w:r>
      <w:r w:rsidRPr="008531B3">
        <w:rPr>
          <w:sz w:val="24"/>
          <w:szCs w:val="24"/>
          <w:lang w:eastAsia="x-none"/>
        </w:rPr>
        <w:t>, код СПП элемента– Z76-TP</w:t>
      </w:r>
      <w:r w:rsidR="00077CD7">
        <w:rPr>
          <w:sz w:val="24"/>
          <w:szCs w:val="24"/>
        </w:rPr>
        <w:t>420</w:t>
      </w:r>
      <w:r w:rsidR="00085548">
        <w:rPr>
          <w:sz w:val="24"/>
          <w:szCs w:val="24"/>
        </w:rPr>
        <w:t>60643</w:t>
      </w:r>
      <w:r w:rsidRPr="008531B3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4;</w:t>
      </w:r>
    </w:p>
    <w:p w:rsidR="00077CD7" w:rsidRDefault="00077CD7" w:rsidP="00C60790">
      <w:pPr>
        <w:pStyle w:val="a6"/>
        <w:numPr>
          <w:ilvl w:val="0"/>
          <w:numId w:val="19"/>
        </w:numPr>
        <w:tabs>
          <w:tab w:val="left" w:pos="142"/>
          <w:tab w:val="left" w:pos="1134"/>
        </w:tabs>
        <w:ind w:left="0" w:firstLine="709"/>
        <w:jc w:val="left"/>
        <w:rPr>
          <w:sz w:val="24"/>
          <w:szCs w:val="24"/>
          <w:lang w:eastAsia="x-none"/>
        </w:rPr>
      </w:pPr>
      <w:r w:rsidRPr="008531B3">
        <w:rPr>
          <w:color w:val="000000"/>
          <w:sz w:val="24"/>
          <w:szCs w:val="24"/>
        </w:rPr>
        <w:t>КЛ 0</w:t>
      </w:r>
      <w:r>
        <w:rPr>
          <w:color w:val="000000"/>
          <w:sz w:val="24"/>
          <w:szCs w:val="24"/>
        </w:rPr>
        <w:t>,4</w:t>
      </w:r>
      <w:r w:rsidRPr="008531B3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 xml:space="preserve">3 ТП </w:t>
      </w:r>
      <w:r w:rsidR="00085548">
        <w:rPr>
          <w:color w:val="000000"/>
          <w:sz w:val="24"/>
          <w:szCs w:val="24"/>
        </w:rPr>
        <w:t>304</w:t>
      </w:r>
      <w:r>
        <w:rPr>
          <w:color w:val="000000"/>
          <w:sz w:val="24"/>
          <w:szCs w:val="24"/>
        </w:rPr>
        <w:t xml:space="preserve"> (протяженностью 0,01</w:t>
      </w:r>
      <w:r w:rsidR="00085548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км)</w:t>
      </w:r>
      <w:r w:rsidRPr="008531B3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420</w:t>
      </w:r>
      <w:r w:rsidR="00085548">
        <w:rPr>
          <w:sz w:val="24"/>
          <w:szCs w:val="24"/>
        </w:rPr>
        <w:t>60643</w:t>
      </w:r>
      <w:r w:rsidRPr="008531B3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5;</w:t>
      </w:r>
    </w:p>
    <w:p w:rsidR="00077CD7" w:rsidRDefault="00077CD7" w:rsidP="00C60790">
      <w:pPr>
        <w:pStyle w:val="a6"/>
        <w:numPr>
          <w:ilvl w:val="0"/>
          <w:numId w:val="19"/>
        </w:numPr>
        <w:tabs>
          <w:tab w:val="left" w:pos="142"/>
          <w:tab w:val="left" w:pos="1134"/>
        </w:tabs>
        <w:ind w:left="0" w:firstLine="709"/>
        <w:jc w:val="left"/>
        <w:rPr>
          <w:sz w:val="24"/>
          <w:szCs w:val="24"/>
          <w:lang w:eastAsia="x-none"/>
        </w:rPr>
      </w:pPr>
      <w:r w:rsidRPr="008531B3">
        <w:rPr>
          <w:color w:val="000000"/>
          <w:sz w:val="24"/>
          <w:szCs w:val="24"/>
        </w:rPr>
        <w:t>КЛ 0</w:t>
      </w:r>
      <w:r>
        <w:rPr>
          <w:color w:val="000000"/>
          <w:sz w:val="24"/>
          <w:szCs w:val="24"/>
        </w:rPr>
        <w:t>,4</w:t>
      </w:r>
      <w:r w:rsidRPr="008531B3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 xml:space="preserve">9 ТП </w:t>
      </w:r>
      <w:r w:rsidR="00085548">
        <w:rPr>
          <w:color w:val="000000"/>
          <w:sz w:val="24"/>
          <w:szCs w:val="24"/>
        </w:rPr>
        <w:t>304</w:t>
      </w:r>
      <w:r>
        <w:rPr>
          <w:color w:val="000000"/>
          <w:sz w:val="24"/>
          <w:szCs w:val="24"/>
        </w:rPr>
        <w:t xml:space="preserve"> (протяженностью 0,01</w:t>
      </w:r>
      <w:r w:rsidR="00085548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км)</w:t>
      </w:r>
      <w:r w:rsidRPr="008531B3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420</w:t>
      </w:r>
      <w:r w:rsidR="00085548">
        <w:rPr>
          <w:sz w:val="24"/>
          <w:szCs w:val="24"/>
        </w:rPr>
        <w:t>60643</w:t>
      </w:r>
      <w:r w:rsidRPr="008531B3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6;</w:t>
      </w:r>
    </w:p>
    <w:p w:rsidR="0055439C" w:rsidRDefault="008531B3" w:rsidP="00C60790">
      <w:pPr>
        <w:pStyle w:val="a6"/>
        <w:numPr>
          <w:ilvl w:val="0"/>
          <w:numId w:val="19"/>
        </w:numPr>
        <w:tabs>
          <w:tab w:val="left" w:pos="142"/>
          <w:tab w:val="left" w:pos="1134"/>
        </w:tabs>
        <w:ind w:left="0" w:firstLine="709"/>
        <w:jc w:val="left"/>
        <w:rPr>
          <w:sz w:val="24"/>
          <w:szCs w:val="24"/>
          <w:lang w:eastAsia="x-none"/>
        </w:rPr>
      </w:pPr>
      <w:r w:rsidRPr="00351FE2">
        <w:rPr>
          <w:color w:val="000000"/>
          <w:sz w:val="24"/>
          <w:szCs w:val="24"/>
        </w:rPr>
        <w:t xml:space="preserve">ТП </w:t>
      </w:r>
      <w:r w:rsidR="00085548">
        <w:rPr>
          <w:color w:val="000000"/>
          <w:sz w:val="24"/>
          <w:szCs w:val="24"/>
        </w:rPr>
        <w:t>304</w:t>
      </w:r>
      <w:r w:rsidR="000F6E06">
        <w:rPr>
          <w:color w:val="000000"/>
          <w:sz w:val="24"/>
          <w:szCs w:val="24"/>
        </w:rPr>
        <w:t xml:space="preserve"> (1 шт.)</w:t>
      </w:r>
      <w:r w:rsidRPr="00351FE2">
        <w:rPr>
          <w:sz w:val="24"/>
          <w:szCs w:val="24"/>
          <w:lang w:eastAsia="x-none"/>
        </w:rPr>
        <w:t>, код</w:t>
      </w:r>
      <w:r w:rsidR="00E20A02" w:rsidRPr="00351FE2">
        <w:rPr>
          <w:sz w:val="24"/>
          <w:szCs w:val="24"/>
          <w:lang w:eastAsia="x-none"/>
        </w:rPr>
        <w:t xml:space="preserve"> СПП элемента– Z76-</w:t>
      </w:r>
      <w:r w:rsidR="00BD660F" w:rsidRPr="00351FE2">
        <w:rPr>
          <w:sz w:val="24"/>
          <w:szCs w:val="24"/>
          <w:lang w:eastAsia="x-none"/>
        </w:rPr>
        <w:t xml:space="preserve"> TP</w:t>
      </w:r>
      <w:r w:rsidR="00077CD7">
        <w:rPr>
          <w:sz w:val="24"/>
          <w:szCs w:val="24"/>
        </w:rPr>
        <w:t>420</w:t>
      </w:r>
      <w:r w:rsidR="00085548">
        <w:rPr>
          <w:sz w:val="24"/>
          <w:szCs w:val="24"/>
        </w:rPr>
        <w:t>60643</w:t>
      </w:r>
      <w:r w:rsidR="00BD660F" w:rsidRPr="00351FE2">
        <w:rPr>
          <w:sz w:val="24"/>
          <w:szCs w:val="24"/>
          <w:lang w:eastAsia="x-none"/>
        </w:rPr>
        <w:t>.0</w:t>
      </w:r>
      <w:r w:rsidR="00085548">
        <w:rPr>
          <w:sz w:val="24"/>
          <w:szCs w:val="24"/>
          <w:lang w:eastAsia="x-none"/>
        </w:rPr>
        <w:t>7</w:t>
      </w:r>
      <w:r w:rsidR="00AA7523">
        <w:rPr>
          <w:sz w:val="24"/>
          <w:szCs w:val="24"/>
          <w:lang w:eastAsia="x-none"/>
        </w:rPr>
        <w:t>;</w:t>
      </w:r>
    </w:p>
    <w:p w:rsidR="00C5023F" w:rsidRPr="00C5023F" w:rsidRDefault="00C5023F" w:rsidP="00C5023F">
      <w:pPr>
        <w:pStyle w:val="a6"/>
        <w:numPr>
          <w:ilvl w:val="0"/>
          <w:numId w:val="19"/>
        </w:numPr>
        <w:tabs>
          <w:tab w:val="left" w:pos="1134"/>
        </w:tabs>
        <w:ind w:left="0" w:firstLine="709"/>
        <w:jc w:val="left"/>
        <w:rPr>
          <w:sz w:val="24"/>
          <w:szCs w:val="24"/>
        </w:rPr>
      </w:pPr>
      <w:r w:rsidRPr="005D4595">
        <w:rPr>
          <w:sz w:val="24"/>
          <w:szCs w:val="24"/>
        </w:rPr>
        <w:t xml:space="preserve">Строительство </w:t>
      </w:r>
      <w:r>
        <w:rPr>
          <w:sz w:val="24"/>
          <w:szCs w:val="24"/>
        </w:rPr>
        <w:t xml:space="preserve">защитного ограждения </w:t>
      </w:r>
      <w:r w:rsidRPr="005D4595">
        <w:rPr>
          <w:sz w:val="24"/>
          <w:szCs w:val="24"/>
        </w:rPr>
        <w:t xml:space="preserve">ТП </w:t>
      </w:r>
      <w:r>
        <w:rPr>
          <w:sz w:val="24"/>
          <w:szCs w:val="24"/>
        </w:rPr>
        <w:t>304;</w:t>
      </w:r>
    </w:p>
    <w:p w:rsidR="000F6E06" w:rsidRPr="000F6E06" w:rsidRDefault="000F6E06" w:rsidP="00C60790">
      <w:pPr>
        <w:pStyle w:val="a6"/>
        <w:numPr>
          <w:ilvl w:val="0"/>
          <w:numId w:val="19"/>
        </w:numPr>
        <w:tabs>
          <w:tab w:val="left" w:pos="142"/>
          <w:tab w:val="left" w:pos="1134"/>
        </w:tabs>
        <w:ind w:left="0" w:firstLine="709"/>
        <w:jc w:val="left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Расширение </w:t>
      </w:r>
      <w:r w:rsidRPr="00D565CE">
        <w:rPr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>ы</w:t>
      </w:r>
      <w:r w:rsidRPr="00D565CE">
        <w:rPr>
          <w:color w:val="000000"/>
          <w:sz w:val="24"/>
          <w:szCs w:val="24"/>
        </w:rPr>
        <w:t xml:space="preserve"> учета Ярославского городского РЭС</w:t>
      </w:r>
      <w:r>
        <w:rPr>
          <w:color w:val="000000"/>
          <w:sz w:val="24"/>
          <w:szCs w:val="24"/>
        </w:rPr>
        <w:t xml:space="preserve"> (инв. №</w:t>
      </w:r>
      <w:r w:rsidRPr="00D565CE">
        <w:rPr>
          <w:color w:val="000000"/>
          <w:sz w:val="24"/>
          <w:szCs w:val="24"/>
        </w:rPr>
        <w:t>14003529-00</w:t>
      </w:r>
      <w:r>
        <w:rPr>
          <w:color w:val="000000"/>
          <w:sz w:val="24"/>
          <w:szCs w:val="24"/>
        </w:rPr>
        <w:t>) с монтажом ШУ</w:t>
      </w:r>
      <w:r w:rsidRPr="0048253E">
        <w:rPr>
          <w:color w:val="000000"/>
          <w:sz w:val="24"/>
          <w:szCs w:val="24"/>
        </w:rPr>
        <w:t>Р 0,4 кВ</w:t>
      </w:r>
      <w:r>
        <w:rPr>
          <w:color w:val="000000"/>
          <w:sz w:val="24"/>
          <w:szCs w:val="24"/>
        </w:rPr>
        <w:t xml:space="preserve"> (4 шт.)</w:t>
      </w:r>
      <w:r w:rsidRPr="0048253E">
        <w:rPr>
          <w:color w:val="000000"/>
          <w:sz w:val="24"/>
          <w:szCs w:val="24"/>
        </w:rPr>
        <w:t xml:space="preserve">, </w:t>
      </w:r>
      <w:r w:rsidRPr="0048253E">
        <w:rPr>
          <w:sz w:val="24"/>
          <w:szCs w:val="24"/>
        </w:rPr>
        <w:t xml:space="preserve">код СПП элемента –  </w:t>
      </w:r>
      <w:r w:rsidRPr="0048253E">
        <w:rPr>
          <w:color w:val="000000"/>
          <w:spacing w:val="-10"/>
          <w:sz w:val="24"/>
          <w:szCs w:val="24"/>
        </w:rPr>
        <w:t xml:space="preserve">Z76- </w:t>
      </w:r>
      <w:r w:rsidRPr="00351FE2">
        <w:rPr>
          <w:sz w:val="24"/>
          <w:szCs w:val="24"/>
          <w:lang w:eastAsia="x-none"/>
        </w:rPr>
        <w:t>TP</w:t>
      </w:r>
      <w:r>
        <w:rPr>
          <w:sz w:val="24"/>
          <w:szCs w:val="24"/>
        </w:rPr>
        <w:t>42060643</w:t>
      </w:r>
      <w:r>
        <w:rPr>
          <w:sz w:val="24"/>
          <w:szCs w:val="24"/>
          <w:lang w:eastAsia="x-none"/>
        </w:rPr>
        <w:t>.09</w:t>
      </w:r>
      <w:r w:rsidRPr="0048253E">
        <w:rPr>
          <w:color w:val="000000"/>
          <w:spacing w:val="-10"/>
          <w:sz w:val="24"/>
          <w:szCs w:val="24"/>
        </w:rPr>
        <w:t>.</w:t>
      </w:r>
    </w:p>
    <w:p w:rsidR="0055439C" w:rsidRPr="0055439C" w:rsidRDefault="0055439C" w:rsidP="00202A98">
      <w:pPr>
        <w:pStyle w:val="a6"/>
        <w:numPr>
          <w:ilvl w:val="2"/>
          <w:numId w:val="12"/>
        </w:numPr>
        <w:tabs>
          <w:tab w:val="left" w:pos="142"/>
        </w:tabs>
        <w:jc w:val="both"/>
        <w:rPr>
          <w:sz w:val="24"/>
          <w:szCs w:val="24"/>
          <w:lang w:eastAsia="x-none"/>
        </w:rPr>
      </w:pPr>
      <w:r>
        <w:rPr>
          <w:color w:val="000000"/>
          <w:spacing w:val="-10"/>
          <w:sz w:val="24"/>
          <w:szCs w:val="24"/>
        </w:rPr>
        <w:t>Реконструкция:</w:t>
      </w:r>
    </w:p>
    <w:p w:rsidR="00085548" w:rsidRPr="00085548" w:rsidRDefault="00085548" w:rsidP="00C60790">
      <w:pPr>
        <w:pStyle w:val="a6"/>
        <w:numPr>
          <w:ilvl w:val="0"/>
          <w:numId w:val="24"/>
        </w:numPr>
        <w:tabs>
          <w:tab w:val="left" w:pos="142"/>
        </w:tabs>
        <w:ind w:left="0" w:firstLine="709"/>
        <w:jc w:val="both"/>
        <w:rPr>
          <w:sz w:val="24"/>
          <w:szCs w:val="24"/>
          <w:lang w:eastAsia="x-none"/>
        </w:rPr>
      </w:pPr>
      <w:r w:rsidRPr="00085548">
        <w:rPr>
          <w:sz w:val="24"/>
          <w:szCs w:val="24"/>
        </w:rPr>
        <w:t>КЛ 6-10кв  РП 50-ТП 301 ААБ2лШВ 3*120 (инв. №</w:t>
      </w:r>
      <w:r w:rsidRPr="00AF518D">
        <w:t xml:space="preserve"> </w:t>
      </w:r>
      <w:r w:rsidRPr="00085548">
        <w:rPr>
          <w:sz w:val="24"/>
          <w:szCs w:val="24"/>
        </w:rPr>
        <w:t>12014457-00) с м</w:t>
      </w:r>
      <w:r w:rsidR="000F6E06">
        <w:rPr>
          <w:sz w:val="24"/>
          <w:szCs w:val="24"/>
        </w:rPr>
        <w:t xml:space="preserve">онтажом двух КЛ 10 </w:t>
      </w:r>
      <w:proofErr w:type="spellStart"/>
      <w:r w:rsidR="000F6E06">
        <w:rPr>
          <w:sz w:val="24"/>
          <w:szCs w:val="24"/>
        </w:rPr>
        <w:t>кВ</w:t>
      </w:r>
      <w:proofErr w:type="spellEnd"/>
      <w:r w:rsidR="000F6E06">
        <w:rPr>
          <w:sz w:val="24"/>
          <w:szCs w:val="24"/>
        </w:rPr>
        <w:t xml:space="preserve"> до 1 </w:t>
      </w:r>
      <w:proofErr w:type="spellStart"/>
      <w:r w:rsidR="000F6E06">
        <w:rPr>
          <w:sz w:val="24"/>
          <w:szCs w:val="24"/>
        </w:rPr>
        <w:t>с.ш</w:t>
      </w:r>
      <w:proofErr w:type="spellEnd"/>
      <w:r w:rsidR="000F6E06">
        <w:rPr>
          <w:sz w:val="24"/>
          <w:szCs w:val="24"/>
        </w:rPr>
        <w:t xml:space="preserve">. </w:t>
      </w:r>
      <w:r w:rsidRPr="00085548">
        <w:rPr>
          <w:sz w:val="24"/>
          <w:szCs w:val="24"/>
        </w:rPr>
        <w:t xml:space="preserve">ТП 304 </w:t>
      </w:r>
      <w:r w:rsidRPr="00085548">
        <w:rPr>
          <w:color w:val="000000"/>
          <w:sz w:val="24"/>
          <w:szCs w:val="24"/>
        </w:rPr>
        <w:t>(протяженностью 2х0,08 км)</w:t>
      </w:r>
      <w:r w:rsidRPr="00085548">
        <w:rPr>
          <w:sz w:val="24"/>
          <w:szCs w:val="24"/>
          <w:lang w:eastAsia="x-none"/>
        </w:rPr>
        <w:t>, код СПП элемента– Z76-TP</w:t>
      </w:r>
      <w:r w:rsidRPr="00085548">
        <w:rPr>
          <w:sz w:val="24"/>
          <w:szCs w:val="24"/>
        </w:rPr>
        <w:t>42060643</w:t>
      </w:r>
      <w:r w:rsidRPr="00085548">
        <w:rPr>
          <w:sz w:val="24"/>
          <w:szCs w:val="24"/>
          <w:lang w:eastAsia="x-none"/>
        </w:rPr>
        <w:t>.01;</w:t>
      </w:r>
    </w:p>
    <w:p w:rsidR="00085548" w:rsidRDefault="00085548" w:rsidP="00C60790">
      <w:pPr>
        <w:pStyle w:val="a6"/>
        <w:numPr>
          <w:ilvl w:val="0"/>
          <w:numId w:val="24"/>
        </w:numPr>
        <w:tabs>
          <w:tab w:val="left" w:pos="142"/>
        </w:tabs>
        <w:ind w:left="0" w:firstLine="709"/>
        <w:jc w:val="both"/>
        <w:rPr>
          <w:sz w:val="24"/>
          <w:szCs w:val="24"/>
          <w:lang w:eastAsia="x-none"/>
        </w:rPr>
      </w:pPr>
      <w:r w:rsidRPr="00085548">
        <w:rPr>
          <w:sz w:val="24"/>
          <w:szCs w:val="24"/>
        </w:rPr>
        <w:t>КЛ 6-10кв  РП 50-ТП 301 ААБ2лШВ 3*120 (инв. №</w:t>
      </w:r>
      <w:r w:rsidRPr="00AF518D">
        <w:t xml:space="preserve"> </w:t>
      </w:r>
      <w:r w:rsidRPr="00085548">
        <w:rPr>
          <w:sz w:val="24"/>
          <w:szCs w:val="24"/>
        </w:rPr>
        <w:t>1201445</w:t>
      </w:r>
      <w:r>
        <w:rPr>
          <w:sz w:val="24"/>
          <w:szCs w:val="24"/>
        </w:rPr>
        <w:t>8</w:t>
      </w:r>
      <w:r w:rsidRPr="00085548">
        <w:rPr>
          <w:sz w:val="24"/>
          <w:szCs w:val="24"/>
        </w:rPr>
        <w:t xml:space="preserve">-00) с монтажом двух КЛ 10 </w:t>
      </w:r>
      <w:proofErr w:type="spellStart"/>
      <w:r w:rsidRPr="00085548">
        <w:rPr>
          <w:sz w:val="24"/>
          <w:szCs w:val="24"/>
        </w:rPr>
        <w:t>кВ</w:t>
      </w:r>
      <w:proofErr w:type="spellEnd"/>
      <w:r w:rsidRPr="00085548">
        <w:rPr>
          <w:sz w:val="24"/>
          <w:szCs w:val="24"/>
        </w:rPr>
        <w:t xml:space="preserve"> до </w:t>
      </w:r>
      <w:r>
        <w:rPr>
          <w:sz w:val="24"/>
          <w:szCs w:val="24"/>
        </w:rPr>
        <w:t>2</w:t>
      </w:r>
      <w:r w:rsidRPr="00085548">
        <w:rPr>
          <w:sz w:val="24"/>
          <w:szCs w:val="24"/>
        </w:rPr>
        <w:t xml:space="preserve"> </w:t>
      </w:r>
      <w:proofErr w:type="spellStart"/>
      <w:r w:rsidRPr="00085548">
        <w:rPr>
          <w:sz w:val="24"/>
          <w:szCs w:val="24"/>
        </w:rPr>
        <w:t>с.ш</w:t>
      </w:r>
      <w:proofErr w:type="spellEnd"/>
      <w:r w:rsidRPr="00085548">
        <w:rPr>
          <w:sz w:val="24"/>
          <w:szCs w:val="24"/>
        </w:rPr>
        <w:t xml:space="preserve">. ТП 304 </w:t>
      </w:r>
      <w:r w:rsidRPr="00085548">
        <w:rPr>
          <w:color w:val="000000"/>
          <w:sz w:val="24"/>
          <w:szCs w:val="24"/>
        </w:rPr>
        <w:t>(протяженностью 2х0,08 км)</w:t>
      </w:r>
      <w:r w:rsidRPr="00085548">
        <w:rPr>
          <w:sz w:val="24"/>
          <w:szCs w:val="24"/>
          <w:lang w:eastAsia="x-none"/>
        </w:rPr>
        <w:t>, код СПП элемента– Z76-TP</w:t>
      </w:r>
      <w:r w:rsidRPr="00085548">
        <w:rPr>
          <w:sz w:val="24"/>
          <w:szCs w:val="24"/>
        </w:rPr>
        <w:t>42060643</w:t>
      </w:r>
      <w:r w:rsidRPr="00085548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2</w:t>
      </w:r>
      <w:r w:rsidRPr="00085548">
        <w:rPr>
          <w:sz w:val="24"/>
          <w:szCs w:val="24"/>
          <w:lang w:eastAsia="x-none"/>
        </w:rPr>
        <w:t>;</w:t>
      </w:r>
    </w:p>
    <w:p w:rsidR="00085548" w:rsidRPr="00085548" w:rsidRDefault="00085548" w:rsidP="00C60790">
      <w:pPr>
        <w:pStyle w:val="a6"/>
        <w:numPr>
          <w:ilvl w:val="0"/>
          <w:numId w:val="24"/>
        </w:numPr>
        <w:tabs>
          <w:tab w:val="left" w:pos="142"/>
        </w:tabs>
        <w:ind w:left="0" w:firstLine="709"/>
        <w:jc w:val="both"/>
        <w:rPr>
          <w:sz w:val="24"/>
          <w:szCs w:val="24"/>
          <w:lang w:eastAsia="x-none"/>
        </w:rPr>
      </w:pPr>
      <w:r w:rsidRPr="00801FC0">
        <w:rPr>
          <w:sz w:val="24"/>
          <w:szCs w:val="24"/>
        </w:rPr>
        <w:t>ЗРУ-10кВ ПС 110/10кВ Перевал (инв.№ 11003266) с заменой трансформаторов тока 10 кВ (</w:t>
      </w:r>
      <w:r w:rsidR="00801FC0" w:rsidRPr="00801FC0">
        <w:rPr>
          <w:sz w:val="24"/>
          <w:szCs w:val="24"/>
        </w:rPr>
        <w:t>6</w:t>
      </w:r>
      <w:r w:rsidRPr="00801FC0">
        <w:rPr>
          <w:sz w:val="24"/>
          <w:szCs w:val="24"/>
        </w:rPr>
        <w:t xml:space="preserve"> шт.),</w:t>
      </w:r>
      <w:r w:rsidRPr="00085548">
        <w:rPr>
          <w:sz w:val="24"/>
          <w:szCs w:val="24"/>
        </w:rPr>
        <w:t xml:space="preserve"> код СПП элемента–</w:t>
      </w:r>
      <w:r w:rsidRPr="00085548">
        <w:rPr>
          <w:sz w:val="24"/>
          <w:szCs w:val="24"/>
          <w:lang w:val="en-US"/>
        </w:rPr>
        <w:t>Z</w:t>
      </w:r>
      <w:r w:rsidRPr="00085548">
        <w:rPr>
          <w:sz w:val="24"/>
          <w:szCs w:val="24"/>
        </w:rPr>
        <w:t>76-ТР4</w:t>
      </w:r>
      <w:r>
        <w:rPr>
          <w:sz w:val="24"/>
          <w:szCs w:val="24"/>
        </w:rPr>
        <w:t>2060643</w:t>
      </w:r>
      <w:r w:rsidRPr="00085548">
        <w:rPr>
          <w:sz w:val="24"/>
          <w:szCs w:val="24"/>
        </w:rPr>
        <w:t>.</w:t>
      </w:r>
      <w:r>
        <w:rPr>
          <w:sz w:val="24"/>
          <w:szCs w:val="24"/>
        </w:rPr>
        <w:t>08;</w:t>
      </w:r>
    </w:p>
    <w:p w:rsidR="0055439C" w:rsidRDefault="0055439C" w:rsidP="0055439C">
      <w:pPr>
        <w:pStyle w:val="a6"/>
        <w:tabs>
          <w:tab w:val="left" w:pos="142"/>
        </w:tabs>
        <w:jc w:val="left"/>
        <w:rPr>
          <w:sz w:val="24"/>
          <w:szCs w:val="24"/>
          <w:lang w:eastAsia="x-none"/>
        </w:rPr>
      </w:pPr>
    </w:p>
    <w:p w:rsidR="00D33B23" w:rsidRDefault="000F6E06" w:rsidP="00202A98">
      <w:pPr>
        <w:pStyle w:val="a6"/>
        <w:numPr>
          <w:ilvl w:val="1"/>
          <w:numId w:val="12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этапе</w:t>
      </w:r>
      <w:r w:rsidR="00D33B23" w:rsidRPr="008531B3">
        <w:rPr>
          <w:sz w:val="24"/>
          <w:szCs w:val="24"/>
        </w:rPr>
        <w:t xml:space="preserve"> проектирования</w:t>
      </w:r>
      <w:r>
        <w:rPr>
          <w:sz w:val="24"/>
          <w:szCs w:val="24"/>
        </w:rPr>
        <w:t xml:space="preserve"> выполнить</w:t>
      </w:r>
      <w:r w:rsidR="00D33B23" w:rsidRPr="008531B3">
        <w:rPr>
          <w:sz w:val="24"/>
          <w:szCs w:val="24"/>
        </w:rPr>
        <w:t>:</w:t>
      </w:r>
    </w:p>
    <w:p w:rsidR="00661314" w:rsidRPr="00661314" w:rsidRDefault="00661314" w:rsidP="00661314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661314">
        <w:rPr>
          <w:b/>
          <w:sz w:val="24"/>
          <w:szCs w:val="24"/>
        </w:rPr>
        <w:t>1 этап:</w:t>
      </w:r>
    </w:p>
    <w:p w:rsidR="00D33B23" w:rsidRPr="009B3ECF" w:rsidRDefault="00D33B23" w:rsidP="00202A98">
      <w:pPr>
        <w:pStyle w:val="a6"/>
        <w:numPr>
          <w:ilvl w:val="2"/>
          <w:numId w:val="12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D33B23" w:rsidRPr="009B3ECF" w:rsidRDefault="00D33B23" w:rsidP="00202A98">
      <w:pPr>
        <w:pStyle w:val="a6"/>
        <w:numPr>
          <w:ilvl w:val="2"/>
          <w:numId w:val="12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D33B23" w:rsidRPr="009B3ECF" w:rsidRDefault="000F6E06" w:rsidP="00202A98">
      <w:pPr>
        <w:pStyle w:val="a6"/>
        <w:numPr>
          <w:ilvl w:val="2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Разработку</w:t>
      </w:r>
      <w:r w:rsidR="00D33B23" w:rsidRPr="009B3ECF">
        <w:rPr>
          <w:sz w:val="24"/>
          <w:szCs w:val="24"/>
        </w:rPr>
        <w:t xml:space="preserve"> проектно-сметной и рабочей документации одной стадией: проектной документации (в соответствии с требованиями Постановления</w:t>
      </w:r>
      <w:r w:rsidR="00D33B23" w:rsidRPr="009B3ECF">
        <w:rPr>
          <w:color w:val="000000"/>
          <w:sz w:val="24"/>
          <w:szCs w:val="24"/>
        </w:rPr>
        <w:t xml:space="preserve"> Правительства РФ № 87</w:t>
      </w:r>
      <w:r w:rsidR="00D33B23" w:rsidRPr="009B3ECF">
        <w:rPr>
          <w:sz w:val="24"/>
          <w:szCs w:val="24"/>
        </w:rPr>
        <w:t xml:space="preserve">) и </w:t>
      </w:r>
      <w:r w:rsidR="00D33B23"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="00A93605" w:rsidRPr="009B3ECF">
        <w:rPr>
          <w:sz w:val="24"/>
          <w:szCs w:val="24"/>
        </w:rPr>
        <w:t>ГОСТ Р 21.1101-2013</w:t>
      </w:r>
      <w:r w:rsidR="00D33B23"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D33B23" w:rsidRPr="009B3ECF" w:rsidRDefault="00D33B23" w:rsidP="00202A98">
      <w:pPr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 w:rsidR="00D8096A"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0F6E06" w:rsidRPr="00661314" w:rsidRDefault="00D33B23" w:rsidP="00661314">
      <w:pPr>
        <w:pStyle w:val="a3"/>
        <w:numPr>
          <w:ilvl w:val="2"/>
          <w:numId w:val="1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661314" w:rsidRPr="00661314" w:rsidRDefault="00661314" w:rsidP="00661314">
      <w:pPr>
        <w:pStyle w:val="a3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D33B23" w:rsidRPr="009B3ECF" w:rsidRDefault="00D33B23" w:rsidP="009B3ECF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2-й этап:</w:t>
      </w:r>
    </w:p>
    <w:p w:rsidR="00D33B23" w:rsidRDefault="00D33B23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требований НТД, указанных в п. </w:t>
      </w:r>
      <w:r w:rsidR="00661314">
        <w:rPr>
          <w:bCs/>
          <w:iCs/>
          <w:sz w:val="24"/>
          <w:szCs w:val="24"/>
        </w:rPr>
        <w:t>10</w:t>
      </w:r>
      <w:r w:rsidRPr="009B3ECF">
        <w:rPr>
          <w:bCs/>
          <w:iCs/>
          <w:sz w:val="24"/>
          <w:szCs w:val="24"/>
        </w:rPr>
        <w:t xml:space="preserve"> настоящего ТЗ (</w:t>
      </w:r>
      <w:r w:rsidRPr="009B3ECF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661314" w:rsidRPr="009B3ECF" w:rsidRDefault="00661314" w:rsidP="00661314">
      <w:pPr>
        <w:pStyle w:val="aa"/>
        <w:tabs>
          <w:tab w:val="clear" w:pos="1701"/>
          <w:tab w:val="left" w:pos="708"/>
        </w:tabs>
        <w:spacing w:line="240" w:lineRule="auto"/>
        <w:rPr>
          <w:bCs/>
          <w:sz w:val="24"/>
          <w:szCs w:val="24"/>
        </w:rPr>
      </w:pPr>
    </w:p>
    <w:p w:rsidR="000F6E06" w:rsidRPr="00DC3736" w:rsidRDefault="000F6E06" w:rsidP="00202A98">
      <w:pPr>
        <w:pStyle w:val="a6"/>
        <w:numPr>
          <w:ilvl w:val="0"/>
          <w:numId w:val="12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DC3736">
        <w:rPr>
          <w:b/>
          <w:sz w:val="24"/>
          <w:szCs w:val="24"/>
        </w:rPr>
        <w:t>Исходные данные для проек</w:t>
      </w:r>
      <w:r>
        <w:rPr>
          <w:b/>
          <w:sz w:val="24"/>
          <w:szCs w:val="24"/>
        </w:rPr>
        <w:t>тирования:</w:t>
      </w:r>
    </w:p>
    <w:p w:rsidR="000F6E06" w:rsidRPr="000342F1" w:rsidRDefault="000F6E06" w:rsidP="000F6E06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0342F1">
        <w:rPr>
          <w:rFonts w:ascii="Times New Roman" w:hAnsi="Times New Roman" w:cs="Times New Roman"/>
          <w:sz w:val="24"/>
          <w:szCs w:val="24"/>
        </w:rPr>
        <w:t>.</w:t>
      </w:r>
      <w:r w:rsidRPr="000342F1">
        <w:rPr>
          <w:rFonts w:ascii="Times New Roman" w:hAnsi="Times New Roman" w:cs="Times New Roman"/>
          <w:sz w:val="24"/>
          <w:szCs w:val="24"/>
        </w:rPr>
        <w:tab/>
        <w:t>Информация по режимам работы сети, в т.ч. ремонтным, токовые нагрузки в нормальных и ремонтных режимах (летние и зимние).</w:t>
      </w:r>
    </w:p>
    <w:p w:rsidR="000F6E06" w:rsidRPr="000342F1" w:rsidRDefault="000F6E06" w:rsidP="000F6E06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0342F1">
        <w:rPr>
          <w:rFonts w:ascii="Times New Roman" w:hAnsi="Times New Roman" w:cs="Times New Roman"/>
          <w:sz w:val="24"/>
          <w:szCs w:val="24"/>
        </w:rPr>
        <w:t>.</w:t>
      </w:r>
      <w:r w:rsidRPr="000342F1">
        <w:rPr>
          <w:rFonts w:ascii="Times New Roman" w:hAnsi="Times New Roman" w:cs="Times New Roman"/>
          <w:sz w:val="24"/>
          <w:szCs w:val="24"/>
        </w:rPr>
        <w:tab/>
        <w:t>Многолетняя информация по аварийным отключениям за последние 5 лет с указанием мест повреждений и длительности восстановления электроснабжения.</w:t>
      </w:r>
    </w:p>
    <w:p w:rsidR="000F6E06" w:rsidRPr="000342F1" w:rsidRDefault="000F6E06" w:rsidP="000F6E06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0342F1">
        <w:rPr>
          <w:rFonts w:ascii="Times New Roman" w:hAnsi="Times New Roman" w:cs="Times New Roman"/>
          <w:sz w:val="24"/>
          <w:szCs w:val="24"/>
        </w:rPr>
        <w:t>.</w:t>
      </w:r>
      <w:r w:rsidRPr="000342F1">
        <w:rPr>
          <w:rFonts w:ascii="Times New Roman" w:hAnsi="Times New Roman" w:cs="Times New Roman"/>
          <w:sz w:val="24"/>
          <w:szCs w:val="24"/>
        </w:rPr>
        <w:tab/>
        <w:t>Данные по перспективному развитию сети, в том числе данные программ развития (КПР).</w:t>
      </w:r>
    </w:p>
    <w:p w:rsidR="000F6E06" w:rsidRPr="000342F1" w:rsidRDefault="000F6E06" w:rsidP="000F6E06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Pr="000342F1">
        <w:rPr>
          <w:rFonts w:ascii="Times New Roman" w:hAnsi="Times New Roman" w:cs="Times New Roman"/>
          <w:sz w:val="24"/>
          <w:szCs w:val="24"/>
        </w:rPr>
        <w:t>.</w:t>
      </w:r>
      <w:r w:rsidRPr="000342F1">
        <w:rPr>
          <w:rFonts w:ascii="Times New Roman" w:hAnsi="Times New Roman" w:cs="Times New Roman"/>
          <w:sz w:val="24"/>
          <w:szCs w:val="24"/>
        </w:rPr>
        <w:tab/>
        <w:t>Информация по социально-значимым и особо ответственным потребителям.</w:t>
      </w:r>
    </w:p>
    <w:p w:rsidR="000F6E06" w:rsidRPr="000342F1" w:rsidRDefault="000F6E06" w:rsidP="000F6E06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0342F1">
        <w:rPr>
          <w:rFonts w:ascii="Times New Roman" w:hAnsi="Times New Roman" w:cs="Times New Roman"/>
          <w:sz w:val="24"/>
          <w:szCs w:val="24"/>
        </w:rPr>
        <w:t>.</w:t>
      </w:r>
      <w:r w:rsidRPr="000342F1">
        <w:rPr>
          <w:rFonts w:ascii="Times New Roman" w:hAnsi="Times New Roman" w:cs="Times New Roman"/>
          <w:sz w:val="24"/>
          <w:szCs w:val="24"/>
        </w:rPr>
        <w:tab/>
        <w:t>Схемы норм</w:t>
      </w:r>
      <w:r>
        <w:rPr>
          <w:rFonts w:ascii="Times New Roman" w:hAnsi="Times New Roman" w:cs="Times New Roman"/>
          <w:sz w:val="24"/>
          <w:szCs w:val="24"/>
        </w:rPr>
        <w:t>ального режима фидеров сети 10</w:t>
      </w:r>
      <w:r w:rsidRPr="000342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42F1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0F6E06" w:rsidRPr="000342F1" w:rsidRDefault="000F6E06" w:rsidP="000F6E06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Геоданные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0342F1">
        <w:rPr>
          <w:rFonts w:ascii="Times New Roman" w:hAnsi="Times New Roman" w:cs="Times New Roman"/>
          <w:sz w:val="24"/>
          <w:szCs w:val="24"/>
        </w:rPr>
        <w:t>ПС и РП.</w:t>
      </w:r>
    </w:p>
    <w:p w:rsidR="000F6E06" w:rsidRPr="00007D4E" w:rsidRDefault="000F6E06" w:rsidP="000F6E06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0342F1">
        <w:rPr>
          <w:rFonts w:ascii="Times New Roman" w:hAnsi="Times New Roman" w:cs="Times New Roman"/>
          <w:sz w:val="24"/>
          <w:szCs w:val="24"/>
        </w:rPr>
        <w:t>.</w:t>
      </w:r>
      <w:r w:rsidRPr="000342F1">
        <w:rPr>
          <w:rFonts w:ascii="Times New Roman" w:hAnsi="Times New Roman" w:cs="Times New Roman"/>
          <w:sz w:val="24"/>
          <w:szCs w:val="24"/>
        </w:rPr>
        <w:tab/>
      </w:r>
      <w:r w:rsidRPr="00007D4E">
        <w:rPr>
          <w:rFonts w:ascii="Times New Roman" w:hAnsi="Times New Roman" w:cs="Times New Roman"/>
          <w:sz w:val="24"/>
          <w:szCs w:val="24"/>
        </w:rPr>
        <w:t>Сведения об установленном оборудовании ПС.</w:t>
      </w:r>
    </w:p>
    <w:p w:rsidR="000F6E06" w:rsidRPr="00AA13E9" w:rsidRDefault="000F6E06" w:rsidP="000F6E06">
      <w:pPr>
        <w:pStyle w:val="a3"/>
        <w:tabs>
          <w:tab w:val="left" w:pos="426"/>
          <w:tab w:val="left" w:pos="1134"/>
        </w:tabs>
        <w:suppressAutoHyphens/>
        <w:spacing w:after="0" w:line="240" w:lineRule="auto"/>
        <w:ind w:left="10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3E9"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</w:rPr>
        <w:t>хемы первичных соединений РУ 110 кВ</w:t>
      </w:r>
      <w:r w:rsidRPr="00AA13E9">
        <w:rPr>
          <w:rFonts w:ascii="Times New Roman" w:hAnsi="Times New Roman" w:cs="Times New Roman"/>
          <w:bCs/>
          <w:sz w:val="24"/>
          <w:szCs w:val="24"/>
        </w:rPr>
        <w:t>,– остаются без изменений.</w:t>
      </w:r>
    </w:p>
    <w:p w:rsidR="000F6E06" w:rsidRPr="00801FC0" w:rsidRDefault="000F6E06" w:rsidP="000F6E06">
      <w:pPr>
        <w:pStyle w:val="a3"/>
        <w:tabs>
          <w:tab w:val="left" w:pos="1276"/>
        </w:tabs>
        <w:suppressAutoHyphens/>
        <w:spacing w:after="0" w:line="240" w:lineRule="auto"/>
        <w:ind w:left="1066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ЗРУ-10кВ ПС 110/10 кВ Красный Перевал: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19"/>
        <w:gridCol w:w="1701"/>
        <w:gridCol w:w="3436"/>
      </w:tblGrid>
      <w:tr w:rsidR="00801FC0" w:rsidRPr="00801FC0" w:rsidTr="00AE45F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Значение/</w:t>
            </w:r>
          </w:p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параметр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801FC0" w:rsidRPr="00801FC0" w:rsidTr="00AE45F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ячеек,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AE45FB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01FC0">
              <w:rPr>
                <w:rFonts w:ascii="Times New Roman" w:hAnsi="Times New Roman" w:cs="Times New Roman"/>
                <w:sz w:val="24"/>
              </w:rPr>
              <w:t>24</w:t>
            </w:r>
            <w:r w:rsidR="000F6E06" w:rsidRPr="00801FC0">
              <w:rPr>
                <w:rFonts w:ascii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1FC0" w:rsidRPr="00801FC0" w:rsidTr="00AE45F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линейные,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AE45FB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01FC0">
              <w:rPr>
                <w:rFonts w:ascii="Times New Roman" w:hAnsi="Times New Roman" w:cs="Times New Roman"/>
                <w:sz w:val="24"/>
              </w:rPr>
              <w:t>12</w:t>
            </w:r>
            <w:r w:rsidR="000F6E06" w:rsidRPr="00801FC0">
              <w:rPr>
                <w:rFonts w:ascii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1FC0" w:rsidRPr="00801FC0" w:rsidTr="00AE45F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трансформаторные,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01FC0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01FC0">
              <w:rPr>
                <w:rFonts w:ascii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1FC0" w:rsidRPr="00801FC0" w:rsidTr="00AE45F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секционная,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01FC0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801FC0">
              <w:rPr>
                <w:rFonts w:ascii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1FC0" w:rsidRPr="00801FC0" w:rsidTr="00AE45F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ячейка секционного разъединителя,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01FC0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801FC0">
              <w:rPr>
                <w:rFonts w:ascii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1FC0" w:rsidRPr="00801FC0" w:rsidTr="00AE45F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ячейки ТСН,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01FC0">
              <w:rPr>
                <w:rFonts w:ascii="Times New Roman" w:hAnsi="Times New Roman" w:cs="Times New Roman"/>
                <w:sz w:val="24"/>
              </w:rPr>
              <w:t>2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1FC0" w:rsidRPr="00801FC0" w:rsidTr="00AE45F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ячейка ДГР,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01FC0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01FC0">
              <w:rPr>
                <w:rFonts w:ascii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1FC0" w:rsidRPr="00801FC0" w:rsidTr="00AE45F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тип заходов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E06" w:rsidRPr="00801FC0" w:rsidRDefault="00C669BF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01FC0">
              <w:rPr>
                <w:rFonts w:ascii="Times New Roman" w:hAnsi="Times New Roman" w:cs="Times New Roman"/>
                <w:sz w:val="24"/>
              </w:rPr>
              <w:t>К</w:t>
            </w:r>
            <w:r w:rsidR="000F6E06" w:rsidRPr="00801FC0">
              <w:rPr>
                <w:rFonts w:ascii="Times New Roman" w:hAnsi="Times New Roman" w:cs="Times New Roman"/>
                <w:sz w:val="24"/>
              </w:rPr>
              <w:t>Л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E06" w:rsidRPr="00801FC0" w:rsidRDefault="000F6E06" w:rsidP="00AE45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0F6E06" w:rsidRPr="000342F1" w:rsidRDefault="000F6E06" w:rsidP="000F6E06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0342F1">
        <w:rPr>
          <w:rFonts w:ascii="Times New Roman" w:hAnsi="Times New Roman" w:cs="Times New Roman"/>
          <w:sz w:val="24"/>
          <w:szCs w:val="24"/>
        </w:rPr>
        <w:t>.</w:t>
      </w:r>
      <w:r w:rsidRPr="000342F1">
        <w:rPr>
          <w:rFonts w:ascii="Times New Roman" w:hAnsi="Times New Roman" w:cs="Times New Roman"/>
          <w:sz w:val="24"/>
          <w:szCs w:val="24"/>
        </w:rPr>
        <w:tab/>
        <w:t xml:space="preserve">Карты </w:t>
      </w:r>
      <w:proofErr w:type="spellStart"/>
      <w:r w:rsidRPr="000342F1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0342F1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0F6E06" w:rsidRPr="000342F1" w:rsidRDefault="000F6E06" w:rsidP="000F6E06">
      <w:pPr>
        <w:pStyle w:val="a3"/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0342F1">
        <w:rPr>
          <w:rFonts w:ascii="Times New Roman" w:hAnsi="Times New Roman" w:cs="Times New Roman"/>
          <w:sz w:val="24"/>
          <w:szCs w:val="24"/>
        </w:rPr>
        <w:t>.</w:t>
      </w:r>
      <w:r w:rsidRPr="000342F1">
        <w:rPr>
          <w:rFonts w:ascii="Times New Roman" w:hAnsi="Times New Roman" w:cs="Times New Roman"/>
          <w:sz w:val="24"/>
          <w:szCs w:val="24"/>
        </w:rPr>
        <w:tab/>
        <w:t>Схема сети технологической связи.</w:t>
      </w:r>
    </w:p>
    <w:p w:rsidR="000F6E06" w:rsidRDefault="000F6E06" w:rsidP="000F6E06">
      <w:pPr>
        <w:pStyle w:val="a3"/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0342F1">
        <w:rPr>
          <w:rFonts w:ascii="Times New Roman" w:hAnsi="Times New Roman" w:cs="Times New Roman"/>
          <w:sz w:val="24"/>
          <w:szCs w:val="24"/>
        </w:rPr>
        <w:t>.</w:t>
      </w:r>
      <w:r w:rsidRPr="000342F1">
        <w:rPr>
          <w:rFonts w:ascii="Times New Roman" w:hAnsi="Times New Roman" w:cs="Times New Roman"/>
          <w:sz w:val="24"/>
          <w:szCs w:val="24"/>
        </w:rPr>
        <w:tab/>
        <w:t>Сведения о программном обеспечении и оборудовании РДП и ЦУС.</w:t>
      </w:r>
    </w:p>
    <w:p w:rsidR="00D33B23" w:rsidRPr="009B3ECF" w:rsidRDefault="00D33B23" w:rsidP="009B3EC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9B3ECF" w:rsidRDefault="00A13CDF" w:rsidP="00202A98">
      <w:pPr>
        <w:pStyle w:val="a6"/>
        <w:numPr>
          <w:ilvl w:val="0"/>
          <w:numId w:val="1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9B3ECF" w:rsidRDefault="00A13CDF" w:rsidP="00C307B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 w:rsidR="00C307B5">
        <w:rPr>
          <w:b/>
          <w:bCs/>
          <w:iCs/>
          <w:sz w:val="24"/>
          <w:szCs w:val="24"/>
        </w:rPr>
        <w:t>сметная и  рабочая документация</w:t>
      </w:r>
    </w:p>
    <w:p w:rsidR="004B5098" w:rsidRDefault="004B5098" w:rsidP="00C60790">
      <w:pPr>
        <w:pStyle w:val="a6"/>
        <w:numPr>
          <w:ilvl w:val="1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распределительной сети 0,4–10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возможно только при специальном обосновании с согласованием с филиалом ПАО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>
        <w:rPr>
          <w:rFonts w:ascii="Times New Roman" w:hAnsi="Times New Roman" w:cs="Times New Roman"/>
          <w:bCs/>
          <w:sz w:val="24"/>
          <w:szCs w:val="24"/>
        </w:rPr>
        <w:t>распределительной сети 0,4–10 кВ</w:t>
      </w:r>
      <w:r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>
        <w:rPr>
          <w:rFonts w:ascii="Times New Roman" w:hAnsi="Times New Roman" w:cs="Times New Roman"/>
          <w:bCs/>
          <w:sz w:val="24"/>
          <w:szCs w:val="24"/>
        </w:rPr>
        <w:t>распределительной сети 0,4–10 кВ</w:t>
      </w:r>
      <w:r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4B5098" w:rsidRDefault="004B5098" w:rsidP="00C60790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4B5098" w:rsidRDefault="004B5098" w:rsidP="00C60790">
      <w:pPr>
        <w:pStyle w:val="a3"/>
        <w:numPr>
          <w:ilvl w:val="0"/>
          <w:numId w:val="36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4B5098" w:rsidRDefault="004B5098" w:rsidP="00C60790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4B5098" w:rsidRDefault="004B5098" w:rsidP="00C60790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4B5098" w:rsidRDefault="004B5098" w:rsidP="00C60790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4B5098" w:rsidRDefault="004B5098" w:rsidP="00C60790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4B5098" w:rsidRDefault="004B5098" w:rsidP="00C60790">
      <w:pPr>
        <w:pStyle w:val="a3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4B5098" w:rsidRDefault="004B5098" w:rsidP="00C60790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4B5098" w:rsidRDefault="004B5098" w:rsidP="00C60790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4B5098" w:rsidRDefault="004B5098" w:rsidP="004B5098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4B5098" w:rsidRDefault="004B5098" w:rsidP="00C60790">
      <w:pPr>
        <w:pStyle w:val="a3"/>
        <w:numPr>
          <w:ilvl w:val="3"/>
          <w:numId w:val="4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4B5098" w:rsidRDefault="004B5098" w:rsidP="00C60790">
      <w:pPr>
        <w:pStyle w:val="a3"/>
        <w:numPr>
          <w:ilvl w:val="3"/>
          <w:numId w:val="4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4B5098" w:rsidRDefault="004B5098" w:rsidP="004B5098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0F6E06" w:rsidRDefault="000F6E06" w:rsidP="000F6E06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E06" w:rsidRPr="000F6E06" w:rsidRDefault="000F6E06" w:rsidP="00C60790">
      <w:pPr>
        <w:pStyle w:val="a3"/>
        <w:widowControl w:val="0"/>
        <w:numPr>
          <w:ilvl w:val="0"/>
          <w:numId w:val="2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F6E06" w:rsidRPr="000F6E06" w:rsidRDefault="000F6E06" w:rsidP="00C60790">
      <w:pPr>
        <w:pStyle w:val="a3"/>
        <w:widowControl w:val="0"/>
        <w:numPr>
          <w:ilvl w:val="2"/>
          <w:numId w:val="2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F6E06" w:rsidRPr="000F6E06" w:rsidRDefault="000F6E06" w:rsidP="00C60790">
      <w:pPr>
        <w:pStyle w:val="a3"/>
        <w:widowControl w:val="0"/>
        <w:numPr>
          <w:ilvl w:val="2"/>
          <w:numId w:val="2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F6E06" w:rsidRPr="000F6E06" w:rsidRDefault="000F6E06" w:rsidP="00C60790">
      <w:pPr>
        <w:pStyle w:val="a3"/>
        <w:widowControl w:val="0"/>
        <w:numPr>
          <w:ilvl w:val="2"/>
          <w:numId w:val="2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E06" w:rsidRPr="000F6E06" w:rsidRDefault="000F6E06" w:rsidP="000F6E06">
      <w:pPr>
        <w:widowControl w:val="0"/>
        <w:tabs>
          <w:tab w:val="left" w:pos="108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F6E0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Электротехнические решения:</w:t>
      </w:r>
    </w:p>
    <w:p w:rsidR="000F6E06" w:rsidRPr="004B35FC" w:rsidRDefault="000F6E06" w:rsidP="000F6E06">
      <w:pPr>
        <w:tabs>
          <w:tab w:val="left" w:pos="993"/>
        </w:tabs>
        <w:suppressAutoHyphens/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5FC">
        <w:rPr>
          <w:rFonts w:ascii="Times New Roman" w:hAnsi="Times New Roman" w:cs="Times New Roman"/>
          <w:sz w:val="24"/>
          <w:szCs w:val="24"/>
        </w:rPr>
        <w:t>Основные решения в части организации и метрологического обеспечения измерений электрических величин) в объеме вновь устанавливаемого и реконструируемого оборудования:</w:t>
      </w:r>
    </w:p>
    <w:p w:rsidR="000F6E06" w:rsidRPr="004B35FC" w:rsidRDefault="000F6E06" w:rsidP="00C60790">
      <w:pPr>
        <w:widowControl w:val="0"/>
        <w:numPr>
          <w:ilvl w:val="1"/>
          <w:numId w:val="27"/>
        </w:numPr>
        <w:tabs>
          <w:tab w:val="num" w:pos="709"/>
          <w:tab w:val="num" w:pos="993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 xml:space="preserve">перечень измеряемых параметров с указанием норм точности измерений, диапазоны изменения измеряемых параметров (по результатам </w:t>
      </w:r>
      <w:proofErr w:type="spellStart"/>
      <w:r w:rsidRPr="004B35FC">
        <w:rPr>
          <w:rFonts w:ascii="Times New Roman" w:hAnsi="Times New Roman" w:cs="Times New Roman"/>
          <w:sz w:val="24"/>
          <w:szCs w:val="24"/>
        </w:rPr>
        <w:t>предпроектного</w:t>
      </w:r>
      <w:proofErr w:type="spellEnd"/>
      <w:r w:rsidRPr="004B35FC">
        <w:rPr>
          <w:rFonts w:ascii="Times New Roman" w:hAnsi="Times New Roman" w:cs="Times New Roman"/>
          <w:sz w:val="24"/>
          <w:szCs w:val="24"/>
        </w:rPr>
        <w:t xml:space="preserve"> обследования, расчета электрических режимов) и метрологических характеристик измерительных компонентов измерительных каналов;</w:t>
      </w:r>
    </w:p>
    <w:p w:rsidR="000F6E06" w:rsidRPr="004B35FC" w:rsidRDefault="000F6E06" w:rsidP="00C60790">
      <w:pPr>
        <w:widowControl w:val="0"/>
        <w:numPr>
          <w:ilvl w:val="1"/>
          <w:numId w:val="27"/>
        </w:numPr>
        <w:tabs>
          <w:tab w:val="num" w:pos="709"/>
          <w:tab w:val="num" w:pos="993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>перечень вновь организуемых и реконструируемых измерительных каналов с указанием состава измерительных каналов, с их привязкой к диспетчерским наименованиям;</w:t>
      </w:r>
    </w:p>
    <w:p w:rsidR="000F6E06" w:rsidRPr="004B35FC" w:rsidRDefault="000F6E06" w:rsidP="00C60790">
      <w:pPr>
        <w:widowControl w:val="0"/>
        <w:numPr>
          <w:ilvl w:val="1"/>
          <w:numId w:val="27"/>
        </w:numPr>
        <w:tabs>
          <w:tab w:val="num" w:pos="709"/>
          <w:tab w:val="num" w:pos="993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>основные решения по организации и метрологического обеспечения измерений, в том числе, принципы интеграции существующих и вновь создаваемых ИТС.</w:t>
      </w:r>
    </w:p>
    <w:p w:rsidR="000F6E06" w:rsidRPr="004B35FC" w:rsidRDefault="000F6E06" w:rsidP="000F6E06">
      <w:pPr>
        <w:widowControl w:val="0"/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>Основные решения в части организации и метрологического обеспечения измерений выделяются в отдельный раздел «Метрологическое обеспечение». В части измерений, входящих в ИТС допускается выделение подразделов в разделах, посвященных этим ИТС.</w:t>
      </w:r>
    </w:p>
    <w:p w:rsidR="000F6E06" w:rsidRDefault="000F6E06" w:rsidP="000F6E06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E06" w:rsidRPr="00801FC0" w:rsidRDefault="000F6E06" w:rsidP="000F6E06">
      <w:pPr>
        <w:widowControl w:val="0"/>
        <w:tabs>
          <w:tab w:val="left" w:pos="-468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FC0">
        <w:rPr>
          <w:rFonts w:ascii="Times New Roman" w:hAnsi="Times New Roman" w:cs="Times New Roman"/>
          <w:b/>
          <w:bCs/>
          <w:sz w:val="24"/>
          <w:szCs w:val="24"/>
        </w:rPr>
        <w:t>Для ПС выполнить/определить:</w:t>
      </w:r>
    </w:p>
    <w:p w:rsidR="000F6E06" w:rsidRPr="00801FC0" w:rsidRDefault="000F6E06" w:rsidP="00C60790">
      <w:pPr>
        <w:widowControl w:val="0"/>
        <w:numPr>
          <w:ilvl w:val="0"/>
          <w:numId w:val="28"/>
        </w:numPr>
        <w:tabs>
          <w:tab w:val="left" w:pos="-4680"/>
          <w:tab w:val="left" w:pos="108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компоновку, генеральный план ПС;</w:t>
      </w:r>
    </w:p>
    <w:p w:rsidR="000F6E06" w:rsidRPr="00801FC0" w:rsidRDefault="000F6E06" w:rsidP="00C60790">
      <w:pPr>
        <w:widowControl w:val="0"/>
        <w:numPr>
          <w:ilvl w:val="0"/>
          <w:numId w:val="2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конструктивные решения в соответствии с видами выбранного электрооборудования;</w:t>
      </w:r>
    </w:p>
    <w:p w:rsidR="000F6E06" w:rsidRPr="00801FC0" w:rsidRDefault="000F6E06" w:rsidP="00C60790">
      <w:pPr>
        <w:widowControl w:val="0"/>
        <w:numPr>
          <w:ilvl w:val="0"/>
          <w:numId w:val="2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технические требования к оборудованию (ТТ, устройства РЗА, СДТУ, СИ и т.д.) и проектные решения в объеме реконструкции,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:rsidR="000F6E06" w:rsidRPr="00801FC0" w:rsidRDefault="000F6E06" w:rsidP="00C60790">
      <w:pPr>
        <w:widowControl w:val="0"/>
        <w:numPr>
          <w:ilvl w:val="0"/>
          <w:numId w:val="2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технические решения по электромагнитной совместимости устройств ИТС и СС на проектируемом объекте;</w:t>
      </w:r>
    </w:p>
    <w:p w:rsidR="000F6E06" w:rsidRPr="00801FC0" w:rsidRDefault="000F6E06" w:rsidP="00C60790">
      <w:pPr>
        <w:widowControl w:val="0"/>
        <w:numPr>
          <w:ilvl w:val="0"/>
          <w:numId w:val="2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декларации пожарной безопасности (при необходимости);</w:t>
      </w:r>
    </w:p>
    <w:p w:rsidR="000F6E06" w:rsidRPr="00801FC0" w:rsidRDefault="000F6E06" w:rsidP="00C60790">
      <w:pPr>
        <w:widowControl w:val="0"/>
        <w:numPr>
          <w:ilvl w:val="0"/>
          <w:numId w:val="2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планы локализации и ликвидации аварийных ситуаций;</w:t>
      </w:r>
    </w:p>
    <w:p w:rsidR="000F6E06" w:rsidRPr="00801FC0" w:rsidRDefault="000F6E06" w:rsidP="00C60790">
      <w:pPr>
        <w:widowControl w:val="0"/>
        <w:numPr>
          <w:ilvl w:val="0"/>
          <w:numId w:val="28"/>
        </w:numPr>
        <w:tabs>
          <w:tab w:val="left" w:pos="-4680"/>
          <w:tab w:val="left" w:pos="108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C0">
        <w:rPr>
          <w:rFonts w:ascii="Times New Roman" w:hAnsi="Times New Roman" w:cs="Times New Roman"/>
          <w:bCs/>
          <w:sz w:val="24"/>
          <w:szCs w:val="24"/>
        </w:rPr>
        <w:t>проект демонтажных работ, подготовки территории строительства, в том числе выполнить расчет и сформировать сводную информацию 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и иных объектов собственности ПАО «</w:t>
      </w:r>
      <w:proofErr w:type="spellStart"/>
      <w:r w:rsidR="003917B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="003917BC">
        <w:rPr>
          <w:rFonts w:ascii="Times New Roman" w:hAnsi="Times New Roman" w:cs="Times New Roman"/>
          <w:bCs/>
          <w:sz w:val="24"/>
          <w:szCs w:val="24"/>
        </w:rPr>
        <w:t xml:space="preserve"> Центр</w:t>
      </w:r>
      <w:r w:rsidRPr="00801FC0">
        <w:rPr>
          <w:rFonts w:ascii="Times New Roman" w:hAnsi="Times New Roman" w:cs="Times New Roman"/>
          <w:bCs/>
          <w:sz w:val="24"/>
          <w:szCs w:val="24"/>
        </w:rPr>
        <w:t>» - «Ярэнерго» на основании данных технической документации (технических паспортов) реконструируемых объектов движимого и недвижимого имущества (зданий, сооружений, оборудования и т.п.);</w:t>
      </w:r>
    </w:p>
    <w:p w:rsidR="000F6E06" w:rsidRPr="00801FC0" w:rsidRDefault="000F6E06" w:rsidP="00C60790">
      <w:pPr>
        <w:widowControl w:val="0"/>
        <w:numPr>
          <w:ilvl w:val="0"/>
          <w:numId w:val="29"/>
        </w:numPr>
        <w:tabs>
          <w:tab w:val="num" w:pos="-4680"/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0F6E06" w:rsidRPr="00801FC0" w:rsidRDefault="000F6E06" w:rsidP="00C60790">
      <w:pPr>
        <w:widowControl w:val="0"/>
        <w:numPr>
          <w:ilvl w:val="0"/>
          <w:numId w:val="29"/>
        </w:numPr>
        <w:tabs>
          <w:tab w:val="num" w:pos="-4680"/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 xml:space="preserve">предусмотреть проектом замену существующих трансформаторов тока в ячейке 10 кВ №5 ПС 35 кВ Сараево. Применить литые с тремя вторичными обмотками, для систем АИИС КУЭ класс точности обмотки измерений 0,2S. Параметры устанавливаемых </w:t>
      </w:r>
      <w:r w:rsidRPr="00801FC0">
        <w:rPr>
          <w:rFonts w:ascii="Times New Roman" w:hAnsi="Times New Roman" w:cs="Times New Roman"/>
          <w:sz w:val="24"/>
          <w:szCs w:val="24"/>
        </w:rPr>
        <w:lastRenderedPageBreak/>
        <w:t>ТТ определить проектом.</w:t>
      </w:r>
    </w:p>
    <w:p w:rsidR="000F6E06" w:rsidRDefault="000F6E06" w:rsidP="000F6E06">
      <w:pPr>
        <w:widowControl w:val="0"/>
        <w:tabs>
          <w:tab w:val="left" w:pos="-4860"/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E06" w:rsidRPr="001F5BA4" w:rsidRDefault="000F6E06" w:rsidP="000F6E06">
      <w:pPr>
        <w:widowControl w:val="0"/>
        <w:tabs>
          <w:tab w:val="left" w:pos="-4860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BA4">
        <w:rPr>
          <w:rFonts w:ascii="Times New Roman" w:hAnsi="Times New Roman" w:cs="Times New Roman"/>
          <w:b/>
          <w:sz w:val="24"/>
          <w:szCs w:val="24"/>
        </w:rPr>
        <w:t>В части технических решений по РЗА объекта проектирования с использованием микропроцессорных устройств, выполнить/определить в т.ч.:</w:t>
      </w:r>
    </w:p>
    <w:p w:rsidR="000F6E06" w:rsidRPr="001F5BA4" w:rsidRDefault="000F6E06" w:rsidP="00C60790">
      <w:pPr>
        <w:widowControl w:val="0"/>
        <w:numPr>
          <w:ilvl w:val="0"/>
          <w:numId w:val="32"/>
        </w:numPr>
        <w:tabs>
          <w:tab w:val="left" w:pos="-4860"/>
          <w:tab w:val="left" w:pos="9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ориентировочный расчет параметров срабатывания устройств РЗА и необходимые для этого расчеты токов КЗ;</w:t>
      </w:r>
    </w:p>
    <w:p w:rsidR="000F6E06" w:rsidRPr="00DC65A9" w:rsidRDefault="000F6E06" w:rsidP="00C60790">
      <w:pPr>
        <w:widowControl w:val="0"/>
        <w:numPr>
          <w:ilvl w:val="0"/>
          <w:numId w:val="32"/>
        </w:numPr>
        <w:tabs>
          <w:tab w:val="left" w:pos="-4860"/>
          <w:tab w:val="left" w:pos="9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5A9">
        <w:rPr>
          <w:rFonts w:ascii="Times New Roman" w:hAnsi="Times New Roman" w:cs="Times New Roman"/>
          <w:sz w:val="24"/>
          <w:szCs w:val="24"/>
        </w:rPr>
        <w:t>выполнить п</w:t>
      </w:r>
      <w:r>
        <w:rPr>
          <w:rFonts w:ascii="Times New Roman" w:hAnsi="Times New Roman" w:cs="Times New Roman"/>
          <w:sz w:val="24"/>
          <w:szCs w:val="24"/>
        </w:rPr>
        <w:t>роверку чувствительности защит;</w:t>
      </w:r>
    </w:p>
    <w:p w:rsidR="000F6E06" w:rsidRPr="001F5BA4" w:rsidRDefault="000F6E06" w:rsidP="00C60790">
      <w:pPr>
        <w:widowControl w:val="0"/>
        <w:numPr>
          <w:ilvl w:val="0"/>
          <w:numId w:val="32"/>
        </w:numPr>
        <w:tabs>
          <w:tab w:val="left" w:pos="-4860"/>
          <w:tab w:val="left" w:pos="9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обоснование (ориентировочные расчеты) требуемых номинальных первичных и вторичных токов ТТ, а также количества и номинальной мощности вторичных обмоток ТТ на основании обосновывающих расчетов с учетом видов устройств РЗА (защиты линий и т.д.), их потребления, ориентировочных длин кабелей, значений токов КЗ и допустимой погрешности для каждого вида РЗА (при КЗ в месте их ус</w:t>
      </w:r>
      <w:r>
        <w:rPr>
          <w:rFonts w:ascii="Times New Roman" w:hAnsi="Times New Roman" w:cs="Times New Roman"/>
          <w:sz w:val="24"/>
          <w:szCs w:val="24"/>
        </w:rPr>
        <w:t>тановки и в других точках сети;</w:t>
      </w:r>
    </w:p>
    <w:p w:rsidR="000F6E06" w:rsidRPr="001F5BA4" w:rsidRDefault="000F6E06" w:rsidP="00C60790">
      <w:pPr>
        <w:widowControl w:val="0"/>
        <w:numPr>
          <w:ilvl w:val="0"/>
          <w:numId w:val="33"/>
        </w:numPr>
        <w:tabs>
          <w:tab w:val="left" w:pos="-468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однолинейная расчетная схема прилегающей сети для расчета токов КЗ, необходимой в свою очередь для расчета параметров срабатывания релейной защиты, с указанием длин и марок проводов участков ВЛ.</w:t>
      </w:r>
    </w:p>
    <w:p w:rsidR="000F6E06" w:rsidRPr="001F5BA4" w:rsidRDefault="000F6E06" w:rsidP="000F6E06">
      <w:pPr>
        <w:widowControl w:val="0"/>
        <w:tabs>
          <w:tab w:val="left" w:pos="-48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6E06" w:rsidRPr="001F5BA4" w:rsidRDefault="000F6E06" w:rsidP="000F6E06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BA4">
        <w:rPr>
          <w:rFonts w:ascii="Times New Roman" w:hAnsi="Times New Roman" w:cs="Times New Roman"/>
          <w:b/>
          <w:sz w:val="24"/>
          <w:szCs w:val="24"/>
        </w:rPr>
        <w:t>Технические решения в час</w:t>
      </w:r>
      <w:r>
        <w:rPr>
          <w:rFonts w:ascii="Times New Roman" w:hAnsi="Times New Roman" w:cs="Times New Roman"/>
          <w:b/>
          <w:sz w:val="24"/>
          <w:szCs w:val="24"/>
        </w:rPr>
        <w:t>ти метрологического обеспечения:</w:t>
      </w:r>
    </w:p>
    <w:p w:rsidR="000F6E06" w:rsidRPr="001F5BA4" w:rsidRDefault="000F6E06" w:rsidP="000F6E0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Раздел «Метрологическое обеспечение» должен быть оформлен самостоятельным томом (разделом) и содержать сводную ведомость с перечнем разделов по МО, входящих в состав проектной документации на отдельные системы (АИИС КУЭ, ПТК ССПИ, АСУ ТП), а также не входящих в информационные системы. При этом раздел по МО каждой из систем оформляется самостоятельным подразделом в составе соответствующей проектной документации.</w:t>
      </w:r>
    </w:p>
    <w:p w:rsidR="000F6E06" w:rsidRPr="001D5D64" w:rsidRDefault="000F6E06" w:rsidP="000F6E0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D64">
        <w:rPr>
          <w:rFonts w:ascii="Times New Roman" w:hAnsi="Times New Roman" w:cs="Times New Roman"/>
          <w:sz w:val="24"/>
          <w:szCs w:val="24"/>
        </w:rPr>
        <w:t>Решения по организации измерений электрических и неэлектрических величин, как входящих, так и не входящих в ИТС и их МО должны включать: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перечень измеряемых параметров (для СИ, не входящих в измерительные системы) с указанием точки измерения и места установки СИ, принадлежности к сфере государственного регулирования, норм точности измерений и диапазона изменения параметра (в табличной форме);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перечень ИК (в табличной форме), входящих в состав измерительных систем (АИИС КУЭ, ПТК ССПИ, АСУ ТП), с указанием принадлежности к сфере государственного регулирования, норм точности измерений, диапазона изменения параметра, компонентного состава ИК с привязкой к наименованиям на принципиальной электрической схеме;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условия эксплуатации СИ с указанием перечня внешних величин, влияющих на результат измерений (номинальные значения и диапазоны их изменения);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расчеты-обоснования по выбору технических и метрологических характеристик (МХ) СИ (включая обоснование (ориентировочные расчеты) выбора коэффициентов трансформации, классов точности, вторичных нагрузок и мощностей обмоток учета и измерений ТТ и ТН) и ИК;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F5BA4">
        <w:rPr>
          <w:rFonts w:ascii="Times New Roman" w:hAnsi="Times New Roman" w:cs="Times New Roman"/>
          <w:spacing w:val="-4"/>
          <w:sz w:val="24"/>
          <w:szCs w:val="24"/>
        </w:rPr>
        <w:t>требования к метрологическим и техническим характеристикам каждого СИ;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 xml:space="preserve">требования к конструктивному исполнению СИ, позволяющие проводить в процессе всего срока эксплуатации поверку, калибровку и </w:t>
      </w:r>
      <w:proofErr w:type="spellStart"/>
      <w:r w:rsidRPr="001F5BA4">
        <w:rPr>
          <w:rFonts w:ascii="Times New Roman" w:hAnsi="Times New Roman" w:cs="Times New Roman"/>
          <w:sz w:val="24"/>
          <w:szCs w:val="24"/>
        </w:rPr>
        <w:t>ТОиР</w:t>
      </w:r>
      <w:proofErr w:type="spellEnd"/>
      <w:r w:rsidRPr="001F5BA4">
        <w:rPr>
          <w:rFonts w:ascii="Times New Roman" w:hAnsi="Times New Roman" w:cs="Times New Roman"/>
          <w:sz w:val="24"/>
          <w:szCs w:val="24"/>
        </w:rPr>
        <w:t>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требования к метрологическому обеспечению на всех этапах жизненного цикла, включая требования к разработке и аттестации методик измерений;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 xml:space="preserve">структурно-функциональные схемы включения СИ с указанием: входных цепей, выходных цепей, </w:t>
      </w:r>
      <w:proofErr w:type="spellStart"/>
      <w:r w:rsidRPr="001F5BA4">
        <w:rPr>
          <w:rFonts w:ascii="Times New Roman" w:hAnsi="Times New Roman" w:cs="Times New Roman"/>
          <w:sz w:val="24"/>
          <w:szCs w:val="24"/>
        </w:rPr>
        <w:t>клеммных</w:t>
      </w:r>
      <w:proofErr w:type="spellEnd"/>
      <w:r w:rsidRPr="001F5BA4">
        <w:rPr>
          <w:rFonts w:ascii="Times New Roman" w:hAnsi="Times New Roman" w:cs="Times New Roman"/>
          <w:sz w:val="24"/>
          <w:szCs w:val="24"/>
        </w:rPr>
        <w:t xml:space="preserve"> коробок, необходимых для оперативного ввода/вывода из работы, поверки, калибровки СИ;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 xml:space="preserve">расчет необходимого объема обменного фонда СИ, требуемого для неотложной замены </w:t>
      </w:r>
      <w:proofErr w:type="spellStart"/>
      <w:r w:rsidRPr="001F5BA4">
        <w:rPr>
          <w:rFonts w:ascii="Times New Roman" w:hAnsi="Times New Roman" w:cs="Times New Roman"/>
          <w:sz w:val="24"/>
          <w:szCs w:val="24"/>
        </w:rPr>
        <w:t>аварийно</w:t>
      </w:r>
      <w:proofErr w:type="spellEnd"/>
      <w:r w:rsidRPr="001F5BA4">
        <w:rPr>
          <w:rFonts w:ascii="Times New Roman" w:hAnsi="Times New Roman" w:cs="Times New Roman"/>
          <w:sz w:val="24"/>
          <w:szCs w:val="24"/>
        </w:rPr>
        <w:t xml:space="preserve"> вышедших из строя СИ, с указанием всех метрологических и технических характеристик;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lastRenderedPageBreak/>
        <w:t>решения по организации контроля качества электроэнергии;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требования к квалификации и расчет численности персонала, необходимого для метрологического обеспечения объекта.</w:t>
      </w:r>
    </w:p>
    <w:p w:rsidR="000F6E06" w:rsidRPr="001F5BA4" w:rsidRDefault="000F6E06" w:rsidP="000F6E06">
      <w:pPr>
        <w:widowControl w:val="0"/>
        <w:tabs>
          <w:tab w:val="left" w:pos="1080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Весь парк СИ (вновь устанавливаемые и заменяемые), обменный фонд СИ, эталоны и рабочие СИ, требуемые для технического и эксплуатационного обслуживания объекта, в полном объеме должны быть внесены в заказные спецификации.</w:t>
      </w:r>
    </w:p>
    <w:p w:rsidR="000F6E06" w:rsidRPr="001F5BA4" w:rsidRDefault="000F6E06" w:rsidP="000F6E06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Решения по МО измерений АСУ ТП должны соответствовать настоящему ЗП и включать требования к комплексу мероприятий по МО на всех этапах жизненного цикла СИ: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разработка и аттестация в установленном порядке МИ для каждого вида измерений с группировкой по ИК идентичной структуры и нормированием МХ по каждому ИК;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метрологическая экспертиза технической документации;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утверждение типа АСУ ТП как единичного экземпляра СИ (по ИК, относящихся к сфере государственного регулирования);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поверка/калибровка СИ, ИК;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разработка методики поверки/калибровки ИК;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оформление паспортов-протоколов по каждому ИК;</w:t>
      </w:r>
    </w:p>
    <w:p w:rsidR="000F6E06" w:rsidRPr="001D5D6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метрологический надзор и контроль за применением СИ, ИК, АСУ ТП в целом, аттестованными МИ в процессе эксплуатации.</w:t>
      </w:r>
    </w:p>
    <w:p w:rsidR="000F6E06" w:rsidRPr="001F5BA4" w:rsidRDefault="000F6E06" w:rsidP="000F6E06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Решения по метрологическому обеспечению АИИС КУЭ должны соответствовать техническим требованиям оптового рынка и включать требования к комплексу мероприятий по МО на всех этапах жизненного цикла АИИС КУЭ:</w:t>
      </w:r>
    </w:p>
    <w:p w:rsidR="000F6E06" w:rsidRPr="001F5BA4" w:rsidRDefault="000F6E06" w:rsidP="00C60790">
      <w:pPr>
        <w:widowControl w:val="0"/>
        <w:numPr>
          <w:ilvl w:val="0"/>
          <w:numId w:val="3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метрологическая экспертиза проектной документации;</w:t>
      </w:r>
    </w:p>
    <w:p w:rsidR="000F6E06" w:rsidRPr="001F5BA4" w:rsidRDefault="000F6E06" w:rsidP="00C60790">
      <w:pPr>
        <w:widowControl w:val="0"/>
        <w:numPr>
          <w:ilvl w:val="0"/>
          <w:numId w:val="3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проведение испытаний с целью утверждения типа единичного экземпляра СИ и внесению АИИС КУЭ в Федеральный реестр СИ с получением Свидетельства об утверждении типа СИ по ИК, относящимся к сфере государственного регулирования;</w:t>
      </w:r>
    </w:p>
    <w:p w:rsidR="000F6E06" w:rsidRPr="001F5BA4" w:rsidRDefault="000F6E06" w:rsidP="00C60790">
      <w:pPr>
        <w:widowControl w:val="0"/>
        <w:numPr>
          <w:ilvl w:val="0"/>
          <w:numId w:val="3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проведение поверки СИ, ИК (по ИК, относящимся к сфере государственного регулирования) АИИС КУЭ, проведение калибровки СИ, ИК (по ИК, не относящимся к сфере государственного регулирования);</w:t>
      </w:r>
    </w:p>
    <w:p w:rsidR="000F6E06" w:rsidRPr="001F5BA4" w:rsidRDefault="000F6E06" w:rsidP="00C60790">
      <w:pPr>
        <w:widowControl w:val="0"/>
        <w:numPr>
          <w:ilvl w:val="0"/>
          <w:numId w:val="3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оформление паспортов-протоколов на измерительные комплексы (по ИК, относящимся к сфере государственного регулирования, паспорта-протоколы оформляются в соответствии с требованиями приложения № 11.5 к Положению о порядке получения статуса субъекта оптового рынка и ведения реестра субъектов оптового рынка);</w:t>
      </w:r>
    </w:p>
    <w:p w:rsidR="000F6E06" w:rsidRPr="001F5BA4" w:rsidRDefault="000F6E06" w:rsidP="00C60790">
      <w:pPr>
        <w:widowControl w:val="0"/>
        <w:numPr>
          <w:ilvl w:val="0"/>
          <w:numId w:val="3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разработка и аттестация в установленном порядке МИ (по всем ИК) и внесение МИ в Федеральный реестр МИ (по ИК, относящимся к сфере государственного регулирования);</w:t>
      </w:r>
    </w:p>
    <w:p w:rsidR="000F6E06" w:rsidRPr="001F5BA4" w:rsidRDefault="000F6E06" w:rsidP="00C60790">
      <w:pPr>
        <w:widowControl w:val="0"/>
        <w:numPr>
          <w:ilvl w:val="0"/>
          <w:numId w:val="3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метрологический надзор и контроль за применением СИ, ИК, АИИС КУЭ в целом, аттестованных МВИ в процессе эксплуатации.</w:t>
      </w:r>
    </w:p>
    <w:p w:rsidR="000F6E06" w:rsidRPr="001D5D64" w:rsidRDefault="000F6E06" w:rsidP="000F6E06">
      <w:pPr>
        <w:widowControl w:val="0"/>
        <w:tabs>
          <w:tab w:val="left" w:pos="-2160"/>
          <w:tab w:val="left" w:pos="1080"/>
          <w:tab w:val="num" w:pos="2148"/>
          <w:tab w:val="num" w:pos="32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BA4">
        <w:rPr>
          <w:rFonts w:ascii="Times New Roman" w:hAnsi="Times New Roman" w:cs="Times New Roman"/>
          <w:i/>
          <w:sz w:val="24"/>
          <w:szCs w:val="24"/>
        </w:rPr>
        <w:t>При модернизации, расширении АИИС КУЭ ПС вышеуказанные мероприятия выполняются в отношении вновь вводимых (модернизируемых) ИК.</w:t>
      </w:r>
    </w:p>
    <w:p w:rsidR="000F6E06" w:rsidRPr="001F5BA4" w:rsidRDefault="000F6E06" w:rsidP="000F6E06">
      <w:pPr>
        <w:widowControl w:val="0"/>
        <w:tabs>
          <w:tab w:val="left" w:pos="720"/>
          <w:tab w:val="left" w:pos="1980"/>
          <w:tab w:val="num" w:pos="37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Решения по организации измерений, не входящих в состав ИТС, должны соответствовать требованиям ЗП и включать требования к комплексу мероприятий на всех этапах жизненного цикла СИ: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поверка (для СИ, применяемых в сфере государственного регулирования);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калибровка (для СИ, применяемых вне сферы государственного регулирования);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разработка и аттестация в установленном порядке МИ (за исключением прямых измерений);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оформление паспортов-протоколов на измерительные комплексы;</w:t>
      </w:r>
    </w:p>
    <w:p w:rsidR="000F6E06" w:rsidRPr="001F5BA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метрологическая экспертиза технической документации;</w:t>
      </w:r>
    </w:p>
    <w:p w:rsidR="000F6E06" w:rsidRPr="001D5D64" w:rsidRDefault="000F6E06" w:rsidP="00C60790">
      <w:pPr>
        <w:widowControl w:val="0"/>
        <w:numPr>
          <w:ilvl w:val="0"/>
          <w:numId w:val="30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lastRenderedPageBreak/>
        <w:t>метрологический надзор и контроль за применением СИ, ИК, АСУ ТП в целом, аттестованными МИ в процессе эксплуатации.</w:t>
      </w:r>
    </w:p>
    <w:p w:rsidR="000F6E06" w:rsidRPr="001F5BA4" w:rsidRDefault="000F6E06" w:rsidP="000F6E06">
      <w:pPr>
        <w:widowControl w:val="0"/>
        <w:tabs>
          <w:tab w:val="left" w:pos="-486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Все СИ (ТН, ТТ, измерительные преобразователи, приборы контроля качества электроэнергии, счетчики электроэнергии и другие) должны быть внесены в государственный реестр средств измерений, иметь действующую поверку на момент установки и допущены к применению в РФ.</w:t>
      </w:r>
    </w:p>
    <w:p w:rsidR="000F6E06" w:rsidRDefault="000F6E06" w:rsidP="000F6E06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BA4">
        <w:rPr>
          <w:rFonts w:ascii="Times New Roman" w:hAnsi="Times New Roman" w:cs="Times New Roman"/>
          <w:color w:val="000000"/>
          <w:sz w:val="24"/>
          <w:szCs w:val="24"/>
        </w:rPr>
        <w:t>Предусмотреть контроль качества электроэнергии с возможностью дистанционного съема показаний для каждого центра питания, а так же хранение истории измерений не менее 60-ти суток. Средства измерений  показателей качества электроэнергии должны соответствовать требованиям действующих стандартов по управлению качеством электроэнергии (ГОСТ 32144-2013, ГОСТ 33073-2014).</w:t>
      </w:r>
    </w:p>
    <w:p w:rsidR="000F6E06" w:rsidRPr="00783F76" w:rsidRDefault="000F6E06" w:rsidP="000F6E06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6E06" w:rsidRDefault="000F6E06" w:rsidP="000F6E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426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</w:t>
      </w:r>
      <w:r w:rsidRPr="00627426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4"/>
        </w:rPr>
        <w:t>реконструируемым объектам ПС:</w:t>
      </w:r>
    </w:p>
    <w:p w:rsidR="00FD73A8" w:rsidRPr="001647E9" w:rsidRDefault="00FD73A8" w:rsidP="00FD73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7E9">
        <w:rPr>
          <w:rFonts w:ascii="Times New Roman" w:hAnsi="Times New Roman" w:cs="Times New Roman"/>
          <w:sz w:val="24"/>
          <w:szCs w:val="24"/>
          <w:lang w:eastAsia="x-none"/>
        </w:rPr>
        <w:t xml:space="preserve">Реконструкция </w:t>
      </w:r>
      <w:r w:rsidRPr="001647E9">
        <w:rPr>
          <w:rFonts w:ascii="Times New Roman" w:hAnsi="Times New Roman" w:cs="Times New Roman"/>
          <w:sz w:val="24"/>
          <w:szCs w:val="24"/>
        </w:rPr>
        <w:t>ЗРУ-10кВ ПС 110/10кВ Перевал (инв.№ 11003266) с заменой трансформаторов тока 10 кВ в ячейках №1,10 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647E9">
        <w:rPr>
          <w:rFonts w:ascii="Times New Roman" w:hAnsi="Times New Roman" w:cs="Times New Roman"/>
          <w:sz w:val="24"/>
          <w:szCs w:val="24"/>
        </w:rPr>
        <w:t xml:space="preserve"> шт.)</w:t>
      </w:r>
    </w:p>
    <w:p w:rsidR="00FD73A8" w:rsidRPr="00FD73A8" w:rsidRDefault="00FD73A8" w:rsidP="000F6E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E06" w:rsidRPr="008B5DB2" w:rsidRDefault="000F6E06" w:rsidP="000F6E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6"/>
          <w:u w:val="single"/>
        </w:rPr>
      </w:pPr>
      <w:r w:rsidRPr="008B5DB2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Основные характеристики </w:t>
      </w:r>
      <w:r w:rsidRPr="008B5DB2">
        <w:rPr>
          <w:rFonts w:ascii="Times New Roman" w:hAnsi="Times New Roman" w:cs="Times New Roman"/>
          <w:b/>
          <w:sz w:val="24"/>
          <w:szCs w:val="26"/>
          <w:u w:val="single"/>
        </w:rPr>
        <w:t>РУ-10 кВ ПС 110/10:</w:t>
      </w:r>
    </w:p>
    <w:p w:rsidR="000F6E06" w:rsidRPr="008B5DB2" w:rsidRDefault="000F6E06" w:rsidP="000F6E06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5DB2">
        <w:rPr>
          <w:rFonts w:ascii="Times New Roman" w:hAnsi="Times New Roman" w:cs="Times New Roman"/>
          <w:sz w:val="24"/>
          <w:szCs w:val="24"/>
        </w:rPr>
        <w:t>Трансформаторы тока 10 кВ должны иметь следующие технические характеристики: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8"/>
        <w:gridCol w:w="3176"/>
        <w:gridCol w:w="3402"/>
      </w:tblGrid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01FC0" w:rsidRDefault="00321B0E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Тип трансформаторов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опорный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10 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12 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Ток термической стойкости кА,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проекту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Время протекания тока термической  стойкости, с,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Ток электродинамической стойкости, кА не менее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проекту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Частота, Гц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0F6E06" w:rsidRPr="008B5DB2" w:rsidTr="00AE45FB">
        <w:trPr>
          <w:cantSplit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вторичных обмоток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учета,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6E06" w:rsidRPr="008B5DB2" w:rsidTr="00AE45FB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измерений,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6E06" w:rsidRPr="008B5DB2" w:rsidTr="00AE45FB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защиты,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6E06" w:rsidRPr="008B5DB2" w:rsidTr="00AE45FB">
        <w:trPr>
          <w:cantSplit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Мощность вторичных обмоток, ВА, не менее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0F6E06" w:rsidRPr="008B5DB2" w:rsidTr="00AE45FB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0F6E06" w:rsidRPr="008B5DB2" w:rsidTr="00AE45FB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0F6E06" w:rsidRPr="008B5DB2" w:rsidTr="00AE45FB">
        <w:trPr>
          <w:cantSplit/>
          <w:trHeight w:val="756"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Класс точности вторичных обмоток,</w:t>
            </w:r>
          </w:p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 ниже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</w:t>
            </w: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2S</w:t>
            </w:r>
          </w:p>
        </w:tc>
      </w:tr>
      <w:tr w:rsidR="000F6E06" w:rsidRPr="008B5DB2" w:rsidTr="00AE45FB">
        <w:trPr>
          <w:cantSplit/>
          <w:trHeight w:val="216"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измерений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0,5 </w:t>
            </w:r>
          </w:p>
        </w:tc>
      </w:tr>
      <w:tr w:rsidR="000F6E06" w:rsidRPr="008B5DB2" w:rsidTr="00AE45FB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10Р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УХЛ2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 внутренней изоляции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литая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полимер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нормальная, уровень «б»/«а»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Класс </w:t>
            </w:r>
            <w:proofErr w:type="spellStart"/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нагревостойкости</w:t>
            </w:r>
            <w:proofErr w:type="spellEnd"/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«В»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B5DB2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Наличие комплекта аналого-цифровых преобразователей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01FC0" w:rsidRDefault="000F6E06" w:rsidP="00AE45FB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B5DB2" w:rsidRDefault="000F6E06" w:rsidP="004B509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Срок службы, лет,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01FC0" w:rsidRDefault="000F6E06" w:rsidP="004B509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0F6E06" w:rsidRPr="008B5DB2" w:rsidTr="004B5098">
        <w:trPr>
          <w:cantSplit/>
          <w:trHeight w:val="558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B5DB2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01FC0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B5DB2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Необходимость ремонта в течение срока службы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06" w:rsidRPr="00801FC0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Ремонт не требуется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8B5DB2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Межповерочный</w:t>
            </w:r>
            <w:proofErr w:type="spellEnd"/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интервал, лет,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801FC0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8B5DB2" w:rsidRDefault="000F6E06" w:rsidP="004B50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трансформатора тока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801FC0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-выводы вторичных обмоток с торца трансформатора;</w:t>
            </w:r>
          </w:p>
          <w:p w:rsidR="000F6E06" w:rsidRPr="00801FC0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-наличие крышки пломбирования.</w:t>
            </w:r>
          </w:p>
        </w:tc>
      </w:tr>
      <w:tr w:rsidR="000F6E06" w:rsidRPr="008B5DB2" w:rsidTr="00AE45FB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8B5DB2" w:rsidRDefault="000F6E06" w:rsidP="004B50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801FC0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должен быть взаимозаменяем с установленными в настоящее время ТTИ ТВЛМ-10 50/5;</w:t>
            </w:r>
          </w:p>
          <w:p w:rsidR="000F6E06" w:rsidRPr="00801FC0" w:rsidRDefault="000F6E06" w:rsidP="004B50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F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комплект метизов для крепления трансформатора тока к конструкциям и крепления ошиновки к трансформатору тока.</w:t>
            </w:r>
          </w:p>
        </w:tc>
      </w:tr>
    </w:tbl>
    <w:p w:rsidR="000F6E06" w:rsidRPr="009B3ECF" w:rsidRDefault="000F6E06" w:rsidP="000F6E06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E06" w:rsidRPr="000F6E06" w:rsidRDefault="000F6E06" w:rsidP="00202A98">
      <w:pPr>
        <w:pStyle w:val="a3"/>
        <w:numPr>
          <w:ilvl w:val="2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4B5098" w:rsidRDefault="004B5098" w:rsidP="00C60790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4B5098" w:rsidRDefault="004B5098" w:rsidP="00C60790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4B5098" w:rsidRDefault="004B5098" w:rsidP="00C60790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4B5098" w:rsidRDefault="004B5098" w:rsidP="00C60790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4B5098" w:rsidRDefault="004B5098" w:rsidP="00C60790">
      <w:pPr>
        <w:pStyle w:val="a3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4B5098" w:rsidRDefault="004B5098" w:rsidP="00C60790">
      <w:pPr>
        <w:pStyle w:val="a3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4B5098" w:rsidRDefault="004B5098" w:rsidP="00C60790">
      <w:pPr>
        <w:pStyle w:val="a3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4B5098" w:rsidRDefault="004B5098" w:rsidP="00C60790">
      <w:pPr>
        <w:pStyle w:val="a3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ТП/РП/РТП</w:t>
      </w:r>
      <w:r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4B5098" w:rsidRDefault="004B5098" w:rsidP="00C60790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4B5098" w:rsidRDefault="004B5098" w:rsidP="00C60790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B5098" w:rsidRDefault="004B5098" w:rsidP="00C60790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B5098" w:rsidRDefault="004B5098" w:rsidP="00C60790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B5098" w:rsidRDefault="004B5098" w:rsidP="00C60790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B5098" w:rsidRDefault="004B5098" w:rsidP="00C60790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4B5098" w:rsidRDefault="004B5098" w:rsidP="00C60790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4B5098" w:rsidRDefault="004B5098" w:rsidP="00C60790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B5098" w:rsidRDefault="004B5098" w:rsidP="00C60790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компоновочные и электротехнические решения площадного объекта. </w:t>
      </w:r>
      <w:r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5098" w:rsidRDefault="004B5098" w:rsidP="00C60790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4B5098" w:rsidRDefault="004B5098" w:rsidP="00C60790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4B5098" w:rsidRDefault="004B5098" w:rsidP="00C60790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4B5098" w:rsidRDefault="004B5098" w:rsidP="00C60790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4B5098" w:rsidRDefault="004B5098" w:rsidP="00C60790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4B5098" w:rsidRDefault="004B5098" w:rsidP="00C60790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4B5098" w:rsidRDefault="004B5098" w:rsidP="004B5098">
      <w:pPr>
        <w:pStyle w:val="a3"/>
        <w:tabs>
          <w:tab w:val="left" w:pos="142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B5098" w:rsidRDefault="004B5098" w:rsidP="00C60790">
      <w:pPr>
        <w:pStyle w:val="a6"/>
        <w:numPr>
          <w:ilvl w:val="1"/>
          <w:numId w:val="34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Требования к сметной документации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>
        <w:rPr>
          <w:rFonts w:ascii="Times New Roman" w:hAnsi="Times New Roman" w:cs="Times New Roman"/>
          <w:sz w:val="24"/>
          <w:szCs w:val="24"/>
        </w:rPr>
        <w:t>gsf</w:t>
      </w:r>
      <w:proofErr w:type="spellEnd"/>
      <w:r>
        <w:rPr>
          <w:rFonts w:ascii="Times New Roman" w:hAnsi="Times New Roman" w:cs="Times New Roman"/>
          <w:sz w:val="24"/>
          <w:szCs w:val="24"/>
        </w:rPr>
        <w:t>, *.</w:t>
      </w:r>
      <w:proofErr w:type="spellStart"/>
      <w:r>
        <w:rPr>
          <w:rFonts w:ascii="Times New Roman" w:hAnsi="Times New Roman" w:cs="Times New Roman"/>
          <w:sz w:val="24"/>
          <w:szCs w:val="24"/>
        </w:rPr>
        <w:t>gsfx</w:t>
      </w:r>
      <w:proofErr w:type="spellEnd"/>
      <w:r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, *.</w:t>
      </w:r>
      <w:proofErr w:type="spellStart"/>
      <w:r>
        <w:rPr>
          <w:rFonts w:ascii="Times New Roman" w:hAnsi="Times New Roman" w:cs="Times New Roman"/>
          <w:sz w:val="24"/>
          <w:szCs w:val="24"/>
        </w:rPr>
        <w:t>xmlx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>
        <w:rPr>
          <w:rFonts w:ascii="Times New Roman" w:hAnsi="Times New Roman" w:cs="Times New Roman"/>
          <w:sz w:val="24"/>
          <w:szCs w:val="24"/>
        </w:rPr>
        <w:t>xls</w:t>
      </w:r>
      <w:proofErr w:type="spellEnd"/>
      <w:r>
        <w:rPr>
          <w:rFonts w:ascii="Times New Roman" w:hAnsi="Times New Roman" w:cs="Times New Roman"/>
          <w:sz w:val="24"/>
          <w:szCs w:val="24"/>
        </w:rPr>
        <w:t>, *.</w:t>
      </w:r>
      <w:proofErr w:type="spellStart"/>
      <w:r>
        <w:rPr>
          <w:rFonts w:ascii="Times New Roman" w:hAnsi="Times New Roman" w:cs="Times New Roman"/>
          <w:sz w:val="24"/>
          <w:szCs w:val="24"/>
        </w:rPr>
        <w:t>xlsx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документация» - в формате MS </w:t>
      </w: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>
        <w:rPr>
          <w:rFonts w:ascii="Times New Roman" w:hAnsi="Times New Roman" w:cs="Times New Roman"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sz w:val="24"/>
          <w:szCs w:val="24"/>
        </w:rPr>
        <w:t>, *.</w:t>
      </w:r>
      <w:proofErr w:type="spellStart"/>
      <w:r>
        <w:rPr>
          <w:rFonts w:ascii="Times New Roman" w:hAnsi="Times New Roman" w:cs="Times New Roman"/>
          <w:sz w:val="24"/>
          <w:szCs w:val="24"/>
        </w:rPr>
        <w:t>docx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4B5098" w:rsidRDefault="004B5098" w:rsidP="00C60790">
      <w:pPr>
        <w:pStyle w:val="a3"/>
        <w:widowControl w:val="0"/>
        <w:numPr>
          <w:ilvl w:val="2"/>
          <w:numId w:val="3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4B5098" w:rsidRDefault="004B5098" w:rsidP="004B5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098" w:rsidRDefault="004B5098" w:rsidP="00C60790">
      <w:pPr>
        <w:pStyle w:val="a6"/>
        <w:numPr>
          <w:ilvl w:val="1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4B5098" w:rsidRDefault="004B5098" w:rsidP="00C60790">
      <w:pPr>
        <w:pStyle w:val="a6"/>
        <w:numPr>
          <w:ilvl w:val="3"/>
          <w:numId w:val="34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>
        <w:rPr>
          <w:sz w:val="24"/>
          <w:szCs w:val="24"/>
        </w:rPr>
        <w:t>зануления</w:t>
      </w:r>
      <w:proofErr w:type="spellEnd"/>
      <w:r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4B5098" w:rsidRDefault="004B5098" w:rsidP="00C60790">
      <w:pPr>
        <w:pStyle w:val="a6"/>
        <w:numPr>
          <w:ilvl w:val="3"/>
          <w:numId w:val="34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4B5098" w:rsidRDefault="004B5098" w:rsidP="00C60790">
      <w:pPr>
        <w:pStyle w:val="a6"/>
        <w:numPr>
          <w:ilvl w:val="3"/>
          <w:numId w:val="34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КЛ.</w:t>
      </w:r>
    </w:p>
    <w:p w:rsidR="004B5098" w:rsidRDefault="004B5098" w:rsidP="00C60790">
      <w:pPr>
        <w:pStyle w:val="a6"/>
        <w:numPr>
          <w:ilvl w:val="3"/>
          <w:numId w:val="34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Прилагаемые документы: </w:t>
      </w:r>
    </w:p>
    <w:p w:rsidR="004B5098" w:rsidRDefault="004B5098" w:rsidP="00C60790">
      <w:pPr>
        <w:pStyle w:val="a6"/>
        <w:numPr>
          <w:ilvl w:val="0"/>
          <w:numId w:val="47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типовые проекты на КЛ, ТП с привязкой к конкретному объекту;</w:t>
      </w:r>
    </w:p>
    <w:p w:rsidR="004B5098" w:rsidRDefault="004B5098" w:rsidP="00C60790">
      <w:pPr>
        <w:pStyle w:val="a6"/>
        <w:numPr>
          <w:ilvl w:val="0"/>
          <w:numId w:val="47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спецификации оборудования, изделий и материалов по ГОСТ 21.110-95;</w:t>
      </w:r>
    </w:p>
    <w:p w:rsidR="004B5098" w:rsidRDefault="004B5098" w:rsidP="00C60790">
      <w:pPr>
        <w:pStyle w:val="a6"/>
        <w:numPr>
          <w:ilvl w:val="0"/>
          <w:numId w:val="47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lastRenderedPageBreak/>
        <w:t xml:space="preserve">опросные листы; </w:t>
      </w:r>
    </w:p>
    <w:p w:rsidR="004B5098" w:rsidRDefault="004B5098" w:rsidP="00C60790">
      <w:pPr>
        <w:pStyle w:val="a6"/>
        <w:numPr>
          <w:ilvl w:val="0"/>
          <w:numId w:val="47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рабочие чертежи конструкций и деталей и т.д.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3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Visio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4B5098" w:rsidRDefault="004B5098" w:rsidP="00C60790">
      <w:pPr>
        <w:pStyle w:val="a3"/>
        <w:numPr>
          <w:ilvl w:val="2"/>
          <w:numId w:val="3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4B5098" w:rsidRDefault="004B5098" w:rsidP="004B509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098" w:rsidRDefault="004B5098" w:rsidP="00C60790">
      <w:pPr>
        <w:pStyle w:val="a6"/>
        <w:numPr>
          <w:ilvl w:val="1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4B5098" w:rsidRDefault="004B5098" w:rsidP="00C60790">
      <w:pPr>
        <w:pStyle w:val="a6"/>
        <w:numPr>
          <w:ilvl w:val="2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4B5098" w:rsidRDefault="004B5098" w:rsidP="00C60790">
      <w:pPr>
        <w:pStyle w:val="a6"/>
        <w:numPr>
          <w:ilvl w:val="2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4B5098" w:rsidRDefault="004B5098" w:rsidP="00C60790">
      <w:pPr>
        <w:pStyle w:val="a6"/>
        <w:numPr>
          <w:ilvl w:val="2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Центр и Приволжья», окончательно уточнить на стадии проектирования. </w:t>
      </w:r>
    </w:p>
    <w:p w:rsidR="004B5098" w:rsidRDefault="004B5098" w:rsidP="00C60790">
      <w:pPr>
        <w:pStyle w:val="a6"/>
        <w:numPr>
          <w:ilvl w:val="2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4B5098" w:rsidRDefault="004B5098" w:rsidP="00C60790">
      <w:pPr>
        <w:pStyle w:val="a6"/>
        <w:numPr>
          <w:ilvl w:val="2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4B5098" w:rsidRDefault="004B5098" w:rsidP="00C60790">
      <w:pPr>
        <w:pStyle w:val="a6"/>
        <w:numPr>
          <w:ilvl w:val="2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4B5098" w:rsidRDefault="004B5098" w:rsidP="00C60790">
      <w:pPr>
        <w:pStyle w:val="a6"/>
        <w:numPr>
          <w:ilvl w:val="2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4B5098" w:rsidRDefault="004B5098" w:rsidP="00C60790">
      <w:pPr>
        <w:pStyle w:val="a6"/>
        <w:numPr>
          <w:ilvl w:val="2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4B5098" w:rsidRDefault="004B5098" w:rsidP="00C60790">
      <w:pPr>
        <w:pStyle w:val="a6"/>
        <w:numPr>
          <w:ilvl w:val="2"/>
          <w:numId w:val="3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4B5098" w:rsidRDefault="004B5098" w:rsidP="00C60790">
      <w:pPr>
        <w:pStyle w:val="a6"/>
        <w:numPr>
          <w:ilvl w:val="2"/>
          <w:numId w:val="3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4B5098" w:rsidRDefault="004B5098" w:rsidP="00C60790">
      <w:pPr>
        <w:pStyle w:val="a6"/>
        <w:numPr>
          <w:ilvl w:val="2"/>
          <w:numId w:val="3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4B5098" w:rsidRDefault="004B5098" w:rsidP="00C60790">
      <w:pPr>
        <w:pStyle w:val="a6"/>
        <w:numPr>
          <w:ilvl w:val="2"/>
          <w:numId w:val="3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>
        <w:rPr>
          <w:bCs/>
          <w:iCs/>
          <w:sz w:val="24"/>
          <w:szCs w:val="24"/>
        </w:rPr>
        <w:t>к.з</w:t>
      </w:r>
      <w:proofErr w:type="spellEnd"/>
      <w:r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>
        <w:rPr>
          <w:bCs/>
          <w:iCs/>
          <w:sz w:val="24"/>
          <w:szCs w:val="24"/>
        </w:rPr>
        <w:t>справочно</w:t>
      </w:r>
      <w:proofErr w:type="spellEnd"/>
      <w:r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085548" w:rsidRPr="00085548" w:rsidRDefault="00085548" w:rsidP="00202A98">
      <w:pPr>
        <w:pStyle w:val="a6"/>
        <w:numPr>
          <w:ilvl w:val="2"/>
          <w:numId w:val="12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</w:p>
    <w:p w:rsidR="008531B3" w:rsidRPr="00085548" w:rsidRDefault="008531B3" w:rsidP="00202A98">
      <w:pPr>
        <w:pStyle w:val="a6"/>
        <w:numPr>
          <w:ilvl w:val="0"/>
          <w:numId w:val="9"/>
        </w:numPr>
        <w:tabs>
          <w:tab w:val="left" w:pos="1560"/>
        </w:tabs>
        <w:suppressAutoHyphens/>
        <w:jc w:val="both"/>
        <w:rPr>
          <w:sz w:val="24"/>
          <w:szCs w:val="24"/>
        </w:rPr>
      </w:pPr>
      <w:r w:rsidRPr="00085548">
        <w:rPr>
          <w:b/>
          <w:sz w:val="24"/>
          <w:szCs w:val="24"/>
        </w:rPr>
        <w:t xml:space="preserve">Основные требования к КЛ </w:t>
      </w:r>
      <w:r w:rsidR="00085548">
        <w:rPr>
          <w:b/>
          <w:sz w:val="24"/>
          <w:szCs w:val="24"/>
        </w:rPr>
        <w:t>10</w:t>
      </w:r>
      <w:r w:rsidRPr="00085548">
        <w:rPr>
          <w:b/>
          <w:sz w:val="24"/>
          <w:szCs w:val="24"/>
        </w:rPr>
        <w:t xml:space="preserve">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8531B3" w:rsidRPr="00F05562" w:rsidTr="004B5098">
        <w:trPr>
          <w:trHeight w:val="113"/>
        </w:trPr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8531B3" w:rsidRPr="00F05562" w:rsidRDefault="00085548" w:rsidP="0008554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8531B3" w:rsidRPr="00F05562" w:rsidTr="004B5098">
        <w:trPr>
          <w:trHeight w:val="113"/>
        </w:trPr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8531B3" w:rsidRPr="00F05562" w:rsidRDefault="0036581A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>днофазное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/трехфазное</w:t>
            </w:r>
          </w:p>
        </w:tc>
      </w:tr>
      <w:tr w:rsidR="008531B3" w:rsidRPr="00F05562" w:rsidTr="004B5098"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8531B3" w:rsidRPr="002F3A2A" w:rsidRDefault="000F6E06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8531B3" w:rsidRPr="00F05562" w:rsidTr="004B5098">
        <w:tc>
          <w:tcPr>
            <w:tcW w:w="4700" w:type="dxa"/>
          </w:tcPr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8531B3" w:rsidRPr="00F05562" w:rsidRDefault="0036581A" w:rsidP="0036581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8531B3" w:rsidRPr="00F05562" w:rsidTr="004B5098"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7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1B3" w:rsidRPr="00F05562" w:rsidTr="004B5098"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70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4B5098"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70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A5722B" w:rsidRPr="008531B3" w:rsidRDefault="00A5722B" w:rsidP="00202A98">
      <w:pPr>
        <w:pStyle w:val="a6"/>
        <w:numPr>
          <w:ilvl w:val="0"/>
          <w:numId w:val="9"/>
        </w:numPr>
        <w:tabs>
          <w:tab w:val="left" w:pos="1560"/>
        </w:tabs>
        <w:suppressAutoHyphens/>
        <w:jc w:val="both"/>
        <w:rPr>
          <w:b/>
          <w:sz w:val="24"/>
          <w:szCs w:val="24"/>
        </w:rPr>
      </w:pPr>
      <w:r w:rsidRPr="008531B3">
        <w:rPr>
          <w:b/>
          <w:sz w:val="24"/>
          <w:szCs w:val="24"/>
        </w:rPr>
        <w:t>Основные требования к КЛ 0,4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A5722B" w:rsidRPr="009B3ECF" w:rsidTr="000F6E06">
        <w:trPr>
          <w:trHeight w:val="113"/>
        </w:trPr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A5722B" w:rsidRPr="009B3ECF" w:rsidTr="000F6E06">
        <w:trPr>
          <w:trHeight w:val="113"/>
        </w:trPr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A5722B" w:rsidRPr="009B3ECF" w:rsidTr="000F6E0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A5722B" w:rsidRPr="00C307B5" w:rsidRDefault="00085548" w:rsidP="0008554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="002F3A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70</w:t>
            </w:r>
          </w:p>
        </w:tc>
      </w:tr>
      <w:tr w:rsidR="00A5722B" w:rsidRPr="009B3ECF" w:rsidTr="000F6E06">
        <w:tc>
          <w:tcPr>
            <w:tcW w:w="4700" w:type="dxa"/>
          </w:tcPr>
          <w:p w:rsidR="00A5722B" w:rsidRPr="009B3ECF" w:rsidRDefault="00A5722B" w:rsidP="00D625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A5722B" w:rsidRPr="009B3ECF" w:rsidTr="000F6E0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5722B" w:rsidRPr="009B3ECF" w:rsidTr="000F6E0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561AD9" w:rsidRPr="009B3ECF" w:rsidRDefault="00561AD9" w:rsidP="004B5098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61AD9" w:rsidRPr="004B5098" w:rsidRDefault="00561AD9" w:rsidP="004B5098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4B5098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561AD9" w:rsidRPr="009B3ECF" w:rsidRDefault="00561AD9" w:rsidP="004B5098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561AD9" w:rsidRPr="009B3ECF" w:rsidRDefault="00561AD9" w:rsidP="004B5098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561AD9" w:rsidRPr="009B3ECF" w:rsidRDefault="00561AD9" w:rsidP="004B5098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lastRenderedPageBreak/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6D779C" w:rsidRPr="009B3ECF" w:rsidRDefault="006D779C" w:rsidP="004B509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6D779C" w:rsidRPr="009B3ECF" w:rsidRDefault="006D779C" w:rsidP="004B509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D625BF" w:rsidRPr="00840304" w:rsidRDefault="006D779C" w:rsidP="004B509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323FDA" w:rsidRDefault="006D3EE6" w:rsidP="00C6079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вновь монтируемых КЛ 10 кВ в РУ 10</w:t>
      </w:r>
      <w:r w:rsidRPr="00F02B6A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0F6E06" w:rsidRPr="000F0E4A" w:rsidRDefault="000F6E06" w:rsidP="000F6E0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531B3" w:rsidRPr="00F05562" w:rsidRDefault="008531B3" w:rsidP="000F6E0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55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Основные </w:t>
      </w:r>
      <w:r w:rsidRPr="00F05562">
        <w:rPr>
          <w:rFonts w:ascii="Times New Roman" w:hAnsi="Times New Roman" w:cs="Times New Roman"/>
          <w:b/>
          <w:sz w:val="24"/>
          <w:szCs w:val="24"/>
          <w:u w:val="single"/>
        </w:rPr>
        <w:t xml:space="preserve">требования к проектируемой </w:t>
      </w:r>
      <w:r w:rsidR="00A1480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КТП </w:t>
      </w:r>
      <w:r w:rsidR="00085548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F05562">
        <w:rPr>
          <w:rFonts w:ascii="Times New Roman" w:hAnsi="Times New Roman" w:cs="Times New Roman"/>
          <w:b/>
          <w:bCs/>
          <w:sz w:val="24"/>
          <w:szCs w:val="24"/>
          <w:u w:val="single"/>
        </w:rPr>
        <w:t>/0,4 кВ: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02"/>
        <w:gridCol w:w="374"/>
        <w:gridCol w:w="1526"/>
        <w:gridCol w:w="742"/>
        <w:gridCol w:w="992"/>
        <w:gridCol w:w="992"/>
        <w:gridCol w:w="992"/>
        <w:gridCol w:w="993"/>
      </w:tblGrid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Проходная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C5023F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202A98" w:rsidRDefault="00810817" w:rsidP="00810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31B3" w:rsidRPr="00202A98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0E4391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ТП,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202A98" w:rsidRDefault="00397F21" w:rsidP="0039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0E4391"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C5023F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кабельный </w:t>
            </w:r>
          </w:p>
          <w:p w:rsidR="008531B3" w:rsidRPr="00202A98" w:rsidRDefault="008531B3" w:rsidP="008531B3">
            <w:pPr>
              <w:tabs>
                <w:tab w:val="left" w:pos="1275"/>
                <w:tab w:val="center" w:pos="19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1B3" w:rsidRPr="00F05562" w:rsidTr="008531B3">
        <w:trPr>
          <w:cantSplit/>
        </w:trPr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C5023F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C5023F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0E4391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397F21" w:rsidP="000E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КТП выполнен из оцинкованного металла (горячее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цинкование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0E4391" w:rsidRDefault="000D660F" w:rsidP="000E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Окраска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Логотипы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Запирающие устройства, уплотнения, козырьки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10 и 0,4 кВ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Двери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противовандальное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rPr>
                <w:color w:val="000000"/>
              </w:rPr>
            </w:pPr>
            <w:r w:rsidRPr="00F05562">
              <w:rPr>
                <w:color w:val="000000"/>
              </w:rPr>
              <w:t>Крыша КТП в съемном исполнении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rPr>
                <w:color w:val="000000"/>
              </w:rPr>
            </w:pPr>
            <w:proofErr w:type="spellStart"/>
            <w:r w:rsidRPr="00F05562">
              <w:rPr>
                <w:color w:val="000000"/>
              </w:rPr>
              <w:t>Выкатная</w:t>
            </w:r>
            <w:proofErr w:type="spellEnd"/>
            <w:r w:rsidRPr="00F05562">
              <w:rPr>
                <w:color w:val="000000"/>
              </w:rPr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rPr>
                <w:color w:val="000000"/>
              </w:rPr>
            </w:pPr>
            <w:r w:rsidRPr="00F05562">
              <w:rPr>
                <w:color w:val="000000"/>
              </w:rPr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4B5098" w:rsidP="008531B3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F05562">
              <w:rPr>
                <w:color w:val="000000"/>
              </w:rPr>
              <w:t>Требования к  безопасности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ind w:left="34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 xml:space="preserve">Ограждение, препятствующее приближению к токоведущим частям 6-10 кВ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Световая индикация наличия высокого напряжения на ТП </w:t>
            </w:r>
          </w:p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2C3F04" w:rsidP="008531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Тип трансформатора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397F21" w:rsidP="0032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0E43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531B3" w:rsidRPr="00F05562" w:rsidTr="008531B3">
        <w:trPr>
          <w:cantSplit/>
          <w:trHeight w:val="313"/>
        </w:trPr>
        <w:tc>
          <w:tcPr>
            <w:tcW w:w="46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10817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31B3" w:rsidRPr="00F05562" w:rsidTr="008531B3">
        <w:trPr>
          <w:cantSplit/>
        </w:trPr>
        <w:tc>
          <w:tcPr>
            <w:tcW w:w="46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4B5098" w:rsidP="0039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565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4B5098" w:rsidP="0039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4182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0F6E06" w:rsidRDefault="000F6E06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F6E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8531B3" w:rsidRPr="00F05562" w:rsidTr="008531B3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hAnsi="Times New Roman" w:cs="Times New Roman"/>
                <w:sz w:val="24"/>
                <w:szCs w:val="24"/>
              </w:rPr>
              <w:t>РУ ВН на базе камер КСО (</w:t>
            </w:r>
            <w:r w:rsidR="00810817" w:rsidRPr="00202A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AB5" w:rsidRPr="00202A98">
              <w:rPr>
                <w:rFonts w:ascii="Times New Roman" w:hAnsi="Times New Roman" w:cs="Times New Roman"/>
                <w:sz w:val="24"/>
                <w:szCs w:val="24"/>
              </w:rPr>
              <w:t xml:space="preserve"> шт.) с выключателем нагрузки </w:t>
            </w:r>
          </w:p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hAnsi="Times New Roman" w:cs="Times New Roman"/>
                <w:sz w:val="24"/>
                <w:szCs w:val="24"/>
              </w:rPr>
              <w:t>Камера КСО с выключателем нагрузки на присоединение силового трансформатора (</w:t>
            </w:r>
            <w:r w:rsidR="003F2AB5" w:rsidRPr="00202A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2A98">
              <w:rPr>
                <w:rFonts w:ascii="Times New Roman" w:hAnsi="Times New Roman" w:cs="Times New Roman"/>
                <w:sz w:val="24"/>
                <w:szCs w:val="24"/>
              </w:rPr>
              <w:t xml:space="preserve"> шт.)</w:t>
            </w:r>
          </w:p>
          <w:p w:rsidR="008531B3" w:rsidRPr="00202A98" w:rsidRDefault="003F2AB5" w:rsidP="00EC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hAnsi="Times New Roman" w:cs="Times New Roman"/>
                <w:sz w:val="24"/>
                <w:szCs w:val="24"/>
              </w:rPr>
              <w:t xml:space="preserve">Камера КСО с </w:t>
            </w:r>
            <w:proofErr w:type="spellStart"/>
            <w:r w:rsidR="00EC1BBF">
              <w:rPr>
                <w:rFonts w:ascii="Times New Roman" w:hAnsi="Times New Roman" w:cs="Times New Roman"/>
                <w:sz w:val="24"/>
                <w:szCs w:val="24"/>
              </w:rPr>
              <w:t>разъединте</w:t>
            </w:r>
            <w:r w:rsidR="00EC1BBF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EC1BBF"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proofErr w:type="spellEnd"/>
            <w:r w:rsidRPr="00202A98">
              <w:rPr>
                <w:rFonts w:ascii="Times New Roman" w:hAnsi="Times New Roman" w:cs="Times New Roman"/>
                <w:sz w:val="24"/>
                <w:szCs w:val="24"/>
              </w:rPr>
              <w:t xml:space="preserve"> на секционирование РУ-</w:t>
            </w:r>
            <w:r w:rsidR="00810817" w:rsidRPr="00202A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02A98">
              <w:rPr>
                <w:rFonts w:ascii="Times New Roman" w:hAnsi="Times New Roman" w:cs="Times New Roman"/>
                <w:sz w:val="24"/>
                <w:szCs w:val="24"/>
              </w:rPr>
              <w:t xml:space="preserve"> кВ (2 шт.)</w:t>
            </w:r>
          </w:p>
        </w:tc>
      </w:tr>
      <w:tr w:rsidR="008531B3" w:rsidRPr="00F05562" w:rsidTr="008531B3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B53FA1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 ВНА-10</w:t>
            </w:r>
          </w:p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hAnsi="Times New Roman" w:cs="Times New Roman"/>
                <w:sz w:val="24"/>
                <w:szCs w:val="24"/>
              </w:rPr>
              <w:t>на кабельные присоединения и ВНАП-10 на присоединение силового трансформатора</w:t>
            </w:r>
          </w:p>
        </w:tc>
      </w:tr>
      <w:tr w:rsidR="008531B3" w:rsidRPr="00F05562" w:rsidTr="008531B3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0F6E06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9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202A98" w:rsidRDefault="00EC1BBF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3F2AB5" w:rsidP="000F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Ошиновка </w:t>
            </w:r>
            <w:r w:rsidR="000F6E0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3F2AB5" w:rsidP="000F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Изоляция </w:t>
            </w:r>
            <w:r w:rsidR="000F6E0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397F21" w:rsidP="002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выключатель с тепловым и электромагнитным </w:t>
            </w: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расцепителями</w:t>
            </w:r>
            <w:proofErr w:type="spellEnd"/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397F21" w:rsidP="0039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F2AB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2B774F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F6E06" w:rsidRPr="00F05562" w:rsidTr="00AE45FB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F05562" w:rsidRDefault="000F6E06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F05562" w:rsidRDefault="000F6E06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F05562" w:rsidRDefault="000F6E06" w:rsidP="000F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F05562" w:rsidRDefault="000F6E06" w:rsidP="00BD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F05562" w:rsidRDefault="000F6E06" w:rsidP="00BD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F05562" w:rsidRDefault="000F6E06" w:rsidP="00BD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F6E06" w:rsidRPr="00F05562" w:rsidTr="00AE45FB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6E06" w:rsidRPr="00F05562" w:rsidRDefault="000F6E06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F05562" w:rsidRDefault="000F6E06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06" w:rsidRPr="00F05562" w:rsidRDefault="000F6E06" w:rsidP="000F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F05562" w:rsidRDefault="000F6E06" w:rsidP="00810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F05562" w:rsidRDefault="000F6E06" w:rsidP="00810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06" w:rsidRPr="00F05562" w:rsidRDefault="000F6E06" w:rsidP="00810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2C3F04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точности не ниже 1,0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, требования к электросчетчикам приведены в СТО 34.01-5.1-009-2019 ПАО «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 ТТ не менее 16 лет</w:t>
            </w: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F0556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8531B3" w:rsidRPr="00F05562" w:rsidTr="008531B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C60790">
            <w:pPr>
              <w:pStyle w:val="a3"/>
              <w:numPr>
                <w:ilvl w:val="0"/>
                <w:numId w:val="2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Нанести на ТП диспетчерское наименование– да;</w:t>
            </w:r>
          </w:p>
          <w:p w:rsidR="008531B3" w:rsidRPr="00F05562" w:rsidRDefault="008531B3" w:rsidP="00C60790">
            <w:pPr>
              <w:pStyle w:val="a3"/>
              <w:numPr>
                <w:ilvl w:val="0"/>
                <w:numId w:val="2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Проводник в комплекте для соединения нулевого вывода </w:t>
            </w:r>
            <w:proofErr w:type="spellStart"/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тра-ра</w:t>
            </w:r>
            <w:proofErr w:type="spellEnd"/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контуром заземления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– да;</w:t>
            </w:r>
          </w:p>
          <w:p w:rsidR="008531B3" w:rsidRPr="00F05562" w:rsidRDefault="008531B3" w:rsidP="00C60790">
            <w:pPr>
              <w:pStyle w:val="a3"/>
              <w:numPr>
                <w:ilvl w:val="0"/>
                <w:numId w:val="2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в комплекте замка </w:t>
            </w:r>
            <w:proofErr w:type="spellStart"/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Генодмана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– да.</w:t>
            </w:r>
          </w:p>
        </w:tc>
      </w:tr>
    </w:tbl>
    <w:p w:rsidR="004B5098" w:rsidRPr="00C5023F" w:rsidRDefault="004B5098" w:rsidP="00C5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23F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C5023F">
        <w:rPr>
          <w:rFonts w:ascii="Times New Roman" w:hAnsi="Times New Roman" w:cs="Times New Roman"/>
          <w:sz w:val="24"/>
          <w:szCs w:val="24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C5023F">
        <w:rPr>
          <w:rFonts w:ascii="Times New Roman" w:hAnsi="Times New Roman" w:cs="Times New Roman"/>
          <w:spacing w:val="-4"/>
          <w:sz w:val="24"/>
          <w:szCs w:val="24"/>
        </w:rPr>
        <w:t xml:space="preserve">Класс </w:t>
      </w:r>
      <w:proofErr w:type="spellStart"/>
      <w:r w:rsidRPr="00C5023F">
        <w:rPr>
          <w:rFonts w:ascii="Times New Roman" w:hAnsi="Times New Roman" w:cs="Times New Roman"/>
          <w:spacing w:val="-4"/>
          <w:sz w:val="24"/>
          <w:szCs w:val="24"/>
        </w:rPr>
        <w:t>энергоэффективности</w:t>
      </w:r>
      <w:proofErr w:type="spellEnd"/>
      <w:r w:rsidRPr="00C5023F">
        <w:rPr>
          <w:rFonts w:ascii="Times New Roman" w:hAnsi="Times New Roman" w:cs="Times New Roman"/>
          <w:spacing w:val="-4"/>
          <w:sz w:val="24"/>
          <w:szCs w:val="24"/>
        </w:rPr>
        <w:t xml:space="preserve"> Х2К2 удовлетворяет требованиям стандарта организации ПАО «</w:t>
      </w:r>
      <w:proofErr w:type="spellStart"/>
      <w:r w:rsidRPr="00C5023F">
        <w:rPr>
          <w:rFonts w:ascii="Times New Roman" w:hAnsi="Times New Roman" w:cs="Times New Roman"/>
          <w:spacing w:val="-4"/>
          <w:sz w:val="24"/>
          <w:szCs w:val="24"/>
        </w:rPr>
        <w:t>Россети</w:t>
      </w:r>
      <w:proofErr w:type="spellEnd"/>
      <w:r w:rsidRPr="00C5023F">
        <w:rPr>
          <w:rFonts w:ascii="Times New Roman" w:hAnsi="Times New Roman" w:cs="Times New Roman"/>
          <w:spacing w:val="-4"/>
          <w:sz w:val="24"/>
          <w:szCs w:val="24"/>
        </w:rPr>
        <w:t xml:space="preserve">» «Трансформаторы силовые распределительные 6-10 </w:t>
      </w:r>
      <w:proofErr w:type="spellStart"/>
      <w:r w:rsidRPr="00C5023F">
        <w:rPr>
          <w:rFonts w:ascii="Times New Roman" w:hAnsi="Times New Roman" w:cs="Times New Roman"/>
          <w:spacing w:val="-4"/>
          <w:sz w:val="24"/>
          <w:szCs w:val="24"/>
        </w:rPr>
        <w:t>кВ</w:t>
      </w:r>
      <w:proofErr w:type="spellEnd"/>
      <w:r w:rsidRPr="00C5023F">
        <w:rPr>
          <w:rFonts w:ascii="Times New Roman" w:hAnsi="Times New Roman" w:cs="Times New Roman"/>
          <w:spacing w:val="-4"/>
          <w:sz w:val="24"/>
          <w:szCs w:val="24"/>
        </w:rPr>
        <w:t xml:space="preserve"> мощностью 63-2500 </w:t>
      </w:r>
      <w:proofErr w:type="spellStart"/>
      <w:r w:rsidRPr="00C5023F">
        <w:rPr>
          <w:rFonts w:ascii="Times New Roman" w:hAnsi="Times New Roman" w:cs="Times New Roman"/>
          <w:spacing w:val="-4"/>
          <w:sz w:val="24"/>
          <w:szCs w:val="24"/>
        </w:rPr>
        <w:t>кВА</w:t>
      </w:r>
      <w:proofErr w:type="spellEnd"/>
      <w:r w:rsidRPr="00C5023F">
        <w:rPr>
          <w:rFonts w:ascii="Times New Roman" w:hAnsi="Times New Roman" w:cs="Times New Roman"/>
          <w:spacing w:val="-4"/>
          <w:sz w:val="24"/>
          <w:szCs w:val="24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C5023F">
        <w:rPr>
          <w:rFonts w:ascii="Times New Roman" w:hAnsi="Times New Roman" w:cs="Times New Roman"/>
          <w:spacing w:val="-4"/>
          <w:sz w:val="24"/>
          <w:szCs w:val="24"/>
        </w:rPr>
        <w:t>энергоэффективности</w:t>
      </w:r>
      <w:proofErr w:type="spellEnd"/>
      <w:r w:rsidRPr="00C5023F">
        <w:rPr>
          <w:rFonts w:ascii="Times New Roman" w:hAnsi="Times New Roman" w:cs="Times New Roman"/>
          <w:spacing w:val="-4"/>
          <w:sz w:val="24"/>
          <w:szCs w:val="24"/>
        </w:rPr>
        <w:t xml:space="preserve"> Х2К2 применяется в соответствии с обращением </w:t>
      </w:r>
      <w:r w:rsidRPr="00C5023F">
        <w:rPr>
          <w:rFonts w:ascii="Times New Roman" w:hAnsi="Times New Roman" w:cs="Times New Roman"/>
          <w:sz w:val="24"/>
          <w:szCs w:val="24"/>
        </w:rPr>
        <w:t>от 11.03.2022 № МР1-ЦА/14-7/311-вп «Об оптимизации технических решений при осуществлении ТП».</w:t>
      </w:r>
    </w:p>
    <w:p w:rsidR="00397F21" w:rsidRPr="00F05562" w:rsidRDefault="00397F21" w:rsidP="00397F2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5562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F05562">
        <w:rPr>
          <w:sz w:val="24"/>
          <w:szCs w:val="24"/>
        </w:rPr>
        <w:t xml:space="preserve"> с целью минимизации потерь в сети 0,4 кВ,</w:t>
      </w:r>
      <w:r w:rsidRPr="00F05562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bCs/>
          <w:iCs/>
          <w:sz w:val="24"/>
          <w:szCs w:val="24"/>
        </w:rPr>
        <w:t>размещение трансформаторной подстанции 6/0,4 и трансформаторной подстанции 10/0,4 выполнить в непосредственной близости друг от друга;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  (в т.ч. заключенными договорами ТП) рост нагрузок в ближайшую (1-3 года) перспективу;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lastRenderedPageBreak/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на ТП-10(6)/0,4 кВ (СТП-10(6)/0,4кВ) должна быть установлена</w:t>
      </w:r>
      <w:r w:rsidRPr="00F05562">
        <w:rPr>
          <w:b/>
          <w:sz w:val="24"/>
          <w:szCs w:val="24"/>
          <w:u w:val="single"/>
        </w:rPr>
        <w:t xml:space="preserve"> </w:t>
      </w:r>
      <w:r w:rsidRPr="00F05562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</w:t>
      </w:r>
      <w:proofErr w:type="spellStart"/>
      <w:r w:rsidR="003917BC">
        <w:rPr>
          <w:sz w:val="24"/>
          <w:szCs w:val="24"/>
        </w:rPr>
        <w:t>Россети</w:t>
      </w:r>
      <w:proofErr w:type="spellEnd"/>
      <w:r w:rsidR="003917BC">
        <w:rPr>
          <w:sz w:val="24"/>
          <w:szCs w:val="24"/>
        </w:rPr>
        <w:t xml:space="preserve"> Центр</w:t>
      </w:r>
      <w:r w:rsidRPr="00F05562">
        <w:rPr>
          <w:sz w:val="24"/>
          <w:szCs w:val="24"/>
        </w:rPr>
        <w:t>» и ПАО «</w:t>
      </w:r>
      <w:proofErr w:type="spellStart"/>
      <w:r w:rsidR="003917BC">
        <w:rPr>
          <w:sz w:val="24"/>
          <w:szCs w:val="24"/>
        </w:rPr>
        <w:t>Россети</w:t>
      </w:r>
      <w:proofErr w:type="spellEnd"/>
      <w:r w:rsidR="003917BC">
        <w:rPr>
          <w:sz w:val="24"/>
          <w:szCs w:val="24"/>
        </w:rPr>
        <w:t xml:space="preserve"> Центр</w:t>
      </w:r>
      <w:r w:rsidRPr="00F05562">
        <w:rPr>
          <w:sz w:val="24"/>
          <w:szCs w:val="24"/>
        </w:rPr>
        <w:t xml:space="preserve"> и Приволжья»);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397F21" w:rsidRPr="00F05562" w:rsidRDefault="00397F21" w:rsidP="00397F2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562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397F21" w:rsidRPr="00F05562" w:rsidRDefault="00397F21" w:rsidP="00397F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562">
        <w:rPr>
          <w:rFonts w:ascii="Times New Roman" w:hAnsi="Times New Roman" w:cs="Times New Roman"/>
          <w:bCs/>
          <w:sz w:val="24"/>
          <w:szCs w:val="24"/>
        </w:rPr>
        <w:t xml:space="preserve">   Схема </w:t>
      </w:r>
      <w:r w:rsidRPr="00F0556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F05562">
        <w:rPr>
          <w:rFonts w:ascii="Times New Roman" w:hAnsi="Times New Roman" w:cs="Times New Roman"/>
          <w:bCs/>
          <w:sz w:val="24"/>
          <w:szCs w:val="24"/>
        </w:rPr>
        <w:t>/</w:t>
      </w:r>
      <w:r w:rsidRPr="00F0556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F05562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F05562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F05562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F05562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F05562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F05562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F05562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F05562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Pr="00F05562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F05562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8C202F" w:rsidRPr="00B53FA1" w:rsidRDefault="008C202F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B53FA1">
        <w:rPr>
          <w:bCs/>
          <w:sz w:val="24"/>
          <w:szCs w:val="24"/>
        </w:rPr>
        <w:t xml:space="preserve">строительная конструкция выполняется в </w:t>
      </w:r>
      <w:r w:rsidR="00C5023F">
        <w:rPr>
          <w:bCs/>
          <w:sz w:val="24"/>
          <w:szCs w:val="24"/>
        </w:rPr>
        <w:t xml:space="preserve">металлическом </w:t>
      </w:r>
      <w:r w:rsidRPr="00B53FA1">
        <w:rPr>
          <w:bCs/>
          <w:sz w:val="24"/>
          <w:szCs w:val="24"/>
        </w:rPr>
        <w:t xml:space="preserve">корпусе с порошковой окраской, </w:t>
      </w:r>
      <w:r w:rsidRPr="00B53FA1">
        <w:rPr>
          <w:color w:val="000000"/>
          <w:sz w:val="24"/>
          <w:szCs w:val="24"/>
        </w:rPr>
        <w:t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</w:t>
      </w:r>
      <w:proofErr w:type="spellStart"/>
      <w:r w:rsidR="003917BC">
        <w:rPr>
          <w:color w:val="000000"/>
          <w:sz w:val="24"/>
          <w:szCs w:val="24"/>
        </w:rPr>
        <w:t>Россети</w:t>
      </w:r>
      <w:proofErr w:type="spellEnd"/>
      <w:r w:rsidR="003917BC">
        <w:rPr>
          <w:color w:val="000000"/>
          <w:sz w:val="24"/>
          <w:szCs w:val="24"/>
        </w:rPr>
        <w:t xml:space="preserve"> Центр</w:t>
      </w:r>
      <w:r w:rsidRPr="00B53FA1">
        <w:rPr>
          <w:color w:val="000000"/>
          <w:sz w:val="24"/>
          <w:szCs w:val="24"/>
        </w:rPr>
        <w:t xml:space="preserve">», </w:t>
      </w:r>
      <w:r w:rsidRPr="00B53FA1">
        <w:rPr>
          <w:sz w:val="24"/>
          <w:szCs w:val="24"/>
        </w:rPr>
        <w:t>толщину корпуса предусмотреть не менее 2,5 мм,</w:t>
      </w:r>
      <w:r w:rsidRPr="00B53FA1">
        <w:rPr>
          <w:color w:val="000000"/>
          <w:sz w:val="24"/>
          <w:szCs w:val="24"/>
        </w:rPr>
        <w:t xml:space="preserve"> </w:t>
      </w:r>
      <w:r w:rsidRPr="00B53FA1">
        <w:rPr>
          <w:sz w:val="24"/>
          <w:szCs w:val="24"/>
        </w:rPr>
        <w:t>гарантийный срок службы по коррозионной стойкости не менее 15лет</w:t>
      </w:r>
      <w:r w:rsidRPr="00B53FA1">
        <w:rPr>
          <w:bCs/>
          <w:sz w:val="24"/>
          <w:szCs w:val="24"/>
        </w:rPr>
        <w:t xml:space="preserve">; 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F05562">
        <w:rPr>
          <w:sz w:val="24"/>
          <w:szCs w:val="24"/>
        </w:rPr>
        <w:t xml:space="preserve"> 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конструкция здания должна исключать попадание животных и птиц в помещение КТП, камеру трансформатора; 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426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F05562">
        <w:rPr>
          <w:sz w:val="24"/>
          <w:szCs w:val="24"/>
        </w:rPr>
        <w:t>снегозадержатели</w:t>
      </w:r>
      <w:proofErr w:type="spellEnd"/>
      <w:r w:rsidRPr="00F05562">
        <w:rPr>
          <w:sz w:val="24"/>
          <w:szCs w:val="24"/>
        </w:rPr>
        <w:t xml:space="preserve">). Кровля из металлического оцинкованного, крашеного </w:t>
      </w:r>
      <w:proofErr w:type="spellStart"/>
      <w:r w:rsidRPr="00F05562">
        <w:rPr>
          <w:sz w:val="24"/>
          <w:szCs w:val="24"/>
        </w:rPr>
        <w:t>профнастила</w:t>
      </w:r>
      <w:proofErr w:type="spellEnd"/>
      <w:r w:rsidRPr="00F05562">
        <w:rPr>
          <w:sz w:val="24"/>
          <w:szCs w:val="24"/>
        </w:rPr>
        <w:t xml:space="preserve"> с высотой волны 35-40мм, уклон согласно СНИП.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rFonts w:eastAsia="Calibri"/>
          <w:bCs/>
          <w:sz w:val="24"/>
          <w:szCs w:val="24"/>
        </w:rPr>
        <w:t>должны быть предусмотрены мероприятия, исключающие несанкционированный доступ в здание КТП. На правых створках дверей предусмотреть возможность установки замков образца РЭС «</w:t>
      </w:r>
      <w:proofErr w:type="spellStart"/>
      <w:r w:rsidRPr="00F05562">
        <w:rPr>
          <w:rFonts w:eastAsia="Calibri"/>
          <w:bCs/>
          <w:sz w:val="24"/>
          <w:szCs w:val="24"/>
        </w:rPr>
        <w:t>Яргорэлектросеть</w:t>
      </w:r>
      <w:proofErr w:type="spellEnd"/>
      <w:r w:rsidRPr="00F05562">
        <w:rPr>
          <w:rFonts w:eastAsia="Calibri"/>
          <w:bCs/>
          <w:sz w:val="24"/>
          <w:szCs w:val="24"/>
        </w:rPr>
        <w:t>», на левые створки – шпингалеты (верхние с удлиненной рукояткой);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крепление створок ворот и дверей должно быть выполнено на внутренних петлях.  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F05562">
        <w:rPr>
          <w:color w:val="000000"/>
          <w:sz w:val="24"/>
          <w:szCs w:val="24"/>
        </w:rPr>
        <w:t xml:space="preserve">. </w:t>
      </w:r>
      <w:r w:rsidRPr="00F05562">
        <w:rPr>
          <w:sz w:val="24"/>
          <w:szCs w:val="24"/>
        </w:rPr>
        <w:t xml:space="preserve">Двери и створки ворот должны иметь фиксацию в крайних положениях. Двери, жалюзи и замки должны иметь </w:t>
      </w:r>
      <w:proofErr w:type="spellStart"/>
      <w:r w:rsidRPr="00F05562">
        <w:rPr>
          <w:sz w:val="24"/>
          <w:szCs w:val="24"/>
        </w:rPr>
        <w:t>противовандальное</w:t>
      </w:r>
      <w:proofErr w:type="spellEnd"/>
      <w:r w:rsidRPr="00F05562">
        <w:rPr>
          <w:sz w:val="24"/>
          <w:szCs w:val="24"/>
        </w:rPr>
        <w:t xml:space="preserve"> исполнение. Предусмотреть петли для навесных замков;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отсеки силовых трансформаторов в ТП должны иметь защитные барьеры, с установленными на них плакатами «Стой. Напряжение»;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spacing w:line="245" w:lineRule="auto"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lastRenderedPageBreak/>
        <w:t xml:space="preserve">на воротах отсеков силовых трансформаторов с обеих сторон ворот должны быть установлены диспетчерские наименования силовых трансформаторов в соответствие с </w:t>
      </w:r>
      <w:r w:rsidRPr="00F05562">
        <w:rPr>
          <w:sz w:val="24"/>
          <w:szCs w:val="24"/>
        </w:rPr>
        <w:t xml:space="preserve">утвержденными корпоративным стилем ПАО «МРСК Центра» (РК БП 20/17-01/2018, утверждённое приказом № 515-ЦА от 07.11.2018 г.) </w:t>
      </w:r>
      <w:r w:rsidRPr="00F05562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РЭС);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F05562">
        <w:rPr>
          <w:sz w:val="24"/>
          <w:szCs w:val="24"/>
        </w:rPr>
        <w:t>выкатное</w:t>
      </w:r>
      <w:proofErr w:type="spellEnd"/>
      <w:r w:rsidRPr="00F05562">
        <w:rPr>
          <w:sz w:val="24"/>
          <w:szCs w:val="24"/>
        </w:rPr>
        <w:t xml:space="preserve"> устройство;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изолированы. 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+40ºС до –45°С); 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  <w:tab w:val="left" w:pos="1560"/>
        </w:tabs>
        <w:suppressAutoHyphens/>
        <w:ind w:left="0" w:firstLine="426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трансформатора);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426"/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rFonts w:eastAsia="Calibri"/>
          <w:bCs/>
          <w:sz w:val="24"/>
          <w:szCs w:val="24"/>
        </w:rPr>
        <w:t>предусмотреть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397F21" w:rsidRPr="00F05562" w:rsidRDefault="00397F21" w:rsidP="00202A98">
      <w:pPr>
        <w:pStyle w:val="31"/>
        <w:numPr>
          <w:ilvl w:val="0"/>
          <w:numId w:val="6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397F21" w:rsidRPr="00F05562" w:rsidRDefault="00397F21" w:rsidP="00397F21">
      <w:pPr>
        <w:tabs>
          <w:tab w:val="left" w:pos="1134"/>
        </w:tabs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5562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rFonts w:eastAsia="Calibri"/>
          <w:bCs/>
          <w:sz w:val="24"/>
          <w:szCs w:val="24"/>
        </w:rPr>
        <w:t>в камерах КСО предусмотреть окно для визуального осмотра контактных соединений;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управление приводами выключателей 10(6) кВ КСО – внутреннее;</w:t>
      </w:r>
    </w:p>
    <w:p w:rsidR="00397F21" w:rsidRPr="00F05562" w:rsidRDefault="00397F21" w:rsidP="00202A98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F05562">
        <w:rPr>
          <w:sz w:val="24"/>
          <w:szCs w:val="24"/>
        </w:rPr>
        <w:t>;</w:t>
      </w:r>
    </w:p>
    <w:p w:rsidR="00397F21" w:rsidRPr="00F05562" w:rsidRDefault="00397F21" w:rsidP="00202A98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находиться окно. Присоединение секций 0,4 кВ к силовым трансформаторам выполнить через изоляционные проходные перегородки;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</w:t>
      </w:r>
      <w:r w:rsidRPr="00F05562">
        <w:rPr>
          <w:rFonts w:eastAsia="Calibri"/>
          <w:bCs/>
          <w:sz w:val="24"/>
          <w:szCs w:val="24"/>
        </w:rPr>
        <w:t>рименение ШНН с использование</w:t>
      </w:r>
      <w:r w:rsidR="00EC1BBF">
        <w:rPr>
          <w:rFonts w:eastAsia="Calibri"/>
          <w:bCs/>
          <w:sz w:val="24"/>
          <w:szCs w:val="24"/>
        </w:rPr>
        <w:t>м линейных рубильников РПС-4</w:t>
      </w:r>
      <w:r w:rsidRPr="00F05562">
        <w:rPr>
          <w:rFonts w:eastAsia="Calibri"/>
          <w:bCs/>
          <w:sz w:val="24"/>
          <w:szCs w:val="24"/>
        </w:rPr>
        <w:t>;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и</w:t>
      </w:r>
      <w:r w:rsidRPr="00F05562">
        <w:rPr>
          <w:color w:val="231F20"/>
          <w:sz w:val="24"/>
          <w:szCs w:val="24"/>
        </w:rPr>
        <w:t>сполнение ШНН с закрытием нижней части экраном из изоляционного материала, закрытием верхней части прозрачным полимерным материалом, с отверстиями для проверки отсутствия напряжения;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color w:val="231F20"/>
          <w:sz w:val="24"/>
          <w:szCs w:val="24"/>
        </w:rPr>
        <w:t>исполнение ШНН в одном шкафе, на вводе автоматический выключатель стационарного исполнения с рубильником;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color w:val="231F20"/>
          <w:sz w:val="24"/>
          <w:szCs w:val="24"/>
        </w:rPr>
        <w:t>в ШНН диэлектрические пластины, закрывающие предохранители должны иметь отверстия для проверки отсутствия напряжения;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color w:val="231F20"/>
          <w:sz w:val="24"/>
          <w:szCs w:val="24"/>
        </w:rPr>
        <w:t>ввод РУ НН оснащать приборами учета электроэнергии и контроля параметров электроэнергии. Отходящие фидера без приборов учета.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709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предусмотреть установку прибора учёта с параметрами: ном. ток 5(</w:t>
      </w:r>
      <w:proofErr w:type="gramStart"/>
      <w:r w:rsidRPr="00F05562">
        <w:rPr>
          <w:sz w:val="24"/>
          <w:szCs w:val="24"/>
        </w:rPr>
        <w:t>7.5)А</w:t>
      </w:r>
      <w:proofErr w:type="gramEnd"/>
      <w:r w:rsidRPr="00F05562">
        <w:rPr>
          <w:sz w:val="24"/>
          <w:szCs w:val="24"/>
        </w:rPr>
        <w:t>, ном. напряжение 380В, класс точности 0,5/1,0, МП интервал 10 лет, профиль хранения 35 суток;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применение </w:t>
      </w:r>
      <w:r w:rsidR="00EC1BBF">
        <w:rPr>
          <w:sz w:val="24"/>
          <w:szCs w:val="24"/>
        </w:rPr>
        <w:t>а</w:t>
      </w:r>
      <w:r w:rsidR="00EC1BBF" w:rsidRPr="00F05562">
        <w:rPr>
          <w:sz w:val="24"/>
          <w:szCs w:val="24"/>
        </w:rPr>
        <w:t>л</w:t>
      </w:r>
      <w:r w:rsidR="00EC1BBF">
        <w:rPr>
          <w:sz w:val="24"/>
          <w:szCs w:val="24"/>
        </w:rPr>
        <w:t>юминиевых шин</w:t>
      </w:r>
      <w:r w:rsidRPr="00F05562">
        <w:rPr>
          <w:sz w:val="24"/>
          <w:szCs w:val="24"/>
        </w:rPr>
        <w:t xml:space="preserve"> </w:t>
      </w:r>
      <w:r w:rsidR="00EC1BBF">
        <w:rPr>
          <w:sz w:val="24"/>
          <w:szCs w:val="24"/>
        </w:rPr>
        <w:t>д</w:t>
      </w:r>
      <w:r w:rsidR="00EC1BBF" w:rsidRPr="00F05562">
        <w:rPr>
          <w:sz w:val="24"/>
          <w:szCs w:val="24"/>
        </w:rPr>
        <w:t>л</w:t>
      </w:r>
      <w:r w:rsidR="00EC1BBF">
        <w:rPr>
          <w:sz w:val="24"/>
          <w:szCs w:val="24"/>
        </w:rPr>
        <w:t xml:space="preserve">я </w:t>
      </w:r>
      <w:r w:rsidRPr="00F05562">
        <w:rPr>
          <w:sz w:val="24"/>
          <w:szCs w:val="24"/>
        </w:rPr>
        <w:t>связи трансформатора с РУ-0,4кВ;</w:t>
      </w:r>
    </w:p>
    <w:p w:rsidR="00397F21" w:rsidRPr="00F05562" w:rsidRDefault="00397F21" w:rsidP="00202A98">
      <w:pPr>
        <w:pStyle w:val="a6"/>
        <w:numPr>
          <w:ilvl w:val="0"/>
          <w:numId w:val="8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форма жалюзи – «ёлочка», без сетки «</w:t>
      </w:r>
      <w:proofErr w:type="spellStart"/>
      <w:r w:rsidRPr="00F05562">
        <w:rPr>
          <w:sz w:val="24"/>
          <w:szCs w:val="24"/>
        </w:rPr>
        <w:t>рабица</w:t>
      </w:r>
      <w:proofErr w:type="spellEnd"/>
      <w:r w:rsidRPr="00F05562">
        <w:rPr>
          <w:sz w:val="24"/>
          <w:szCs w:val="24"/>
        </w:rPr>
        <w:t>», с управлением закрытия изнутри на зимнее время;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lastRenderedPageBreak/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F0556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F05562">
        <w:rPr>
          <w:bCs/>
          <w:iCs/>
          <w:sz w:val="24"/>
          <w:szCs w:val="24"/>
        </w:rPr>
        <w:t>в соответствии с СТО 56947007-29.240.02.001-2008;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ячейки РУ-6(10) кВ </w:t>
      </w:r>
      <w:r w:rsidR="00EC1BBF">
        <w:rPr>
          <w:color w:val="000000"/>
          <w:sz w:val="24"/>
          <w:szCs w:val="24"/>
        </w:rPr>
        <w:t>без устройств</w:t>
      </w:r>
      <w:r w:rsidRPr="00F05562">
        <w:rPr>
          <w:color w:val="000000"/>
          <w:sz w:val="24"/>
          <w:szCs w:val="24"/>
        </w:rPr>
        <w:t xml:space="preserve"> контроля токов короткого замыкания (УТКЗ);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397F21" w:rsidRPr="00F05562" w:rsidRDefault="00397F21" w:rsidP="00C60790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F05562">
        <w:rPr>
          <w:bCs/>
          <w:iCs/>
          <w:sz w:val="24"/>
          <w:szCs w:val="24"/>
        </w:rPr>
        <w:t>в соответствии с СТО 56947007-29.240.02.001-2008</w:t>
      </w:r>
      <w:r w:rsidRPr="00F05562">
        <w:rPr>
          <w:color w:val="000000"/>
          <w:sz w:val="24"/>
          <w:szCs w:val="24"/>
        </w:rPr>
        <w:t xml:space="preserve">; 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F0556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F05562">
        <w:rPr>
          <w:sz w:val="24"/>
          <w:szCs w:val="24"/>
        </w:rPr>
        <w:t>клеммных</w:t>
      </w:r>
      <w:proofErr w:type="spellEnd"/>
      <w:r w:rsidRPr="00F05562">
        <w:rPr>
          <w:sz w:val="24"/>
          <w:szCs w:val="24"/>
        </w:rPr>
        <w:t xml:space="preserve"> коробах) панелей в РУ-0,4 кВ установить с обеих сторон </w:t>
      </w:r>
      <w:r w:rsidRPr="00F0556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F05562">
        <w:rPr>
          <w:color w:val="000000"/>
          <w:sz w:val="24"/>
          <w:szCs w:val="24"/>
        </w:rPr>
        <w:t xml:space="preserve"> 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внутренне освещение камер РУВН принять на напряжение 36В;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lastRenderedPageBreak/>
        <w:t xml:space="preserve">монтаж тяг приводов камер РУВН выполнить с применением </w:t>
      </w:r>
      <w:proofErr w:type="spellStart"/>
      <w:r w:rsidRPr="00F05562">
        <w:rPr>
          <w:sz w:val="24"/>
          <w:szCs w:val="24"/>
        </w:rPr>
        <w:t>тягоуловителей</w:t>
      </w:r>
      <w:proofErr w:type="spellEnd"/>
      <w:r w:rsidRPr="00F05562">
        <w:rPr>
          <w:sz w:val="24"/>
          <w:szCs w:val="24"/>
        </w:rPr>
        <w:t xml:space="preserve"> из диэлектрического материала;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F05562">
        <w:rPr>
          <w:sz w:val="24"/>
          <w:szCs w:val="24"/>
        </w:rPr>
        <w:t>шильдики</w:t>
      </w:r>
      <w:proofErr w:type="spellEnd"/>
      <w:r w:rsidRPr="00F05562">
        <w:rPr>
          <w:sz w:val="24"/>
          <w:szCs w:val="24"/>
        </w:rPr>
        <w:t xml:space="preserve"> с типом </w:t>
      </w:r>
      <w:proofErr w:type="spellStart"/>
      <w:r w:rsidRPr="00F05562">
        <w:rPr>
          <w:sz w:val="24"/>
          <w:szCs w:val="24"/>
        </w:rPr>
        <w:t>распредустройств</w:t>
      </w:r>
      <w:proofErr w:type="spellEnd"/>
      <w:r w:rsidRPr="00F05562">
        <w:rPr>
          <w:sz w:val="24"/>
          <w:szCs w:val="24"/>
        </w:rPr>
        <w:t>, однолинейные схемы;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F05562">
        <w:rPr>
          <w:sz w:val="24"/>
          <w:szCs w:val="24"/>
          <w:lang w:val="en-US"/>
        </w:rPr>
        <w:t>RAL</w:t>
      </w:r>
      <w:r w:rsidRPr="00F05562">
        <w:rPr>
          <w:sz w:val="24"/>
          <w:szCs w:val="24"/>
        </w:rPr>
        <w:t xml:space="preserve"> </w:t>
      </w:r>
      <w:proofErr w:type="spellStart"/>
      <w:r w:rsidRPr="00F05562">
        <w:rPr>
          <w:sz w:val="24"/>
          <w:szCs w:val="24"/>
        </w:rPr>
        <w:t>Brand_Book</w:t>
      </w:r>
      <w:proofErr w:type="spellEnd"/>
      <w:r w:rsidRPr="00F05562">
        <w:rPr>
          <w:sz w:val="24"/>
          <w:szCs w:val="24"/>
        </w:rPr>
        <w:t>) объемом 0,7 кг;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397F21" w:rsidRPr="00F05562" w:rsidRDefault="00397F21" w:rsidP="00202A98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C5023F" w:rsidRDefault="00397F21" w:rsidP="00C5023F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</w:p>
    <w:p w:rsidR="00C5023F" w:rsidRDefault="00397F21" w:rsidP="00C5023F">
      <w:pPr>
        <w:pStyle w:val="31"/>
        <w:tabs>
          <w:tab w:val="left" w:pos="993"/>
        </w:tabs>
        <w:suppressAutoHyphens/>
        <w:ind w:left="426" w:firstLine="0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 </w:t>
      </w:r>
      <w:r w:rsidRPr="00F05562">
        <w:rPr>
          <w:b/>
          <w:bCs/>
          <w:sz w:val="24"/>
          <w:szCs w:val="24"/>
        </w:rPr>
        <w:t xml:space="preserve"> </w:t>
      </w:r>
    </w:p>
    <w:p w:rsidR="00C5023F" w:rsidRPr="00C5023F" w:rsidRDefault="00C5023F" w:rsidP="00C5023F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C5023F">
        <w:rPr>
          <w:b/>
          <w:bCs/>
          <w:spacing w:val="-4"/>
          <w:sz w:val="24"/>
          <w:szCs w:val="24"/>
        </w:rPr>
        <w:t xml:space="preserve">Требования </w:t>
      </w:r>
      <w:r w:rsidRPr="00C5023F">
        <w:rPr>
          <w:b/>
          <w:sz w:val="24"/>
          <w:szCs w:val="24"/>
        </w:rPr>
        <w:t>безопасности электроустановок:</w:t>
      </w:r>
    </w:p>
    <w:p w:rsidR="00C5023F" w:rsidRPr="002A6D90" w:rsidRDefault="00C5023F" w:rsidP="00C5023F">
      <w:pPr>
        <w:pStyle w:val="31"/>
        <w:tabs>
          <w:tab w:val="left" w:pos="993"/>
        </w:tabs>
        <w:suppressAutoHyphens/>
        <w:jc w:val="both"/>
        <w:rPr>
          <w:sz w:val="24"/>
          <w:szCs w:val="24"/>
        </w:rPr>
      </w:pPr>
      <w:r w:rsidRPr="002A6D90">
        <w:rPr>
          <w:sz w:val="24"/>
          <w:szCs w:val="24"/>
        </w:rPr>
        <w:t>При определении проектирование</w:t>
      </w:r>
      <w:r>
        <w:rPr>
          <w:sz w:val="24"/>
          <w:szCs w:val="24"/>
        </w:rPr>
        <w:t>м</w:t>
      </w:r>
      <w:r w:rsidRPr="002A6D90">
        <w:rPr>
          <w:sz w:val="24"/>
          <w:szCs w:val="24"/>
        </w:rPr>
        <w:t xml:space="preserve"> корпуса КТП металл предусмотреть защитное ограждение: </w:t>
      </w:r>
    </w:p>
    <w:p w:rsidR="00C5023F" w:rsidRDefault="00C5023F" w:rsidP="00C5023F">
      <w:pPr>
        <w:pStyle w:val="31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высота ограждения должна составлять не менее</w:t>
      </w:r>
      <w:r>
        <w:rPr>
          <w:color w:val="000000"/>
          <w:sz w:val="24"/>
          <w:szCs w:val="24"/>
        </w:rPr>
        <w:t xml:space="preserve"> 1,8 м.</w:t>
      </w:r>
    </w:p>
    <w:p w:rsidR="00C5023F" w:rsidRDefault="00C5023F" w:rsidP="00C5023F">
      <w:pPr>
        <w:pStyle w:val="31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C5023F" w:rsidRDefault="00C5023F" w:rsidP="00C5023F">
      <w:pPr>
        <w:pStyle w:val="31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C5023F" w:rsidRDefault="00C5023F" w:rsidP="00C5023F">
      <w:pPr>
        <w:pStyle w:val="31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C5023F" w:rsidRDefault="00C5023F" w:rsidP="00C5023F">
      <w:pPr>
        <w:pStyle w:val="31"/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Полотно просматриваемого ограждения может быть изготовлено из:</w:t>
      </w:r>
    </w:p>
    <w:p w:rsidR="00C5023F" w:rsidRDefault="00C5023F" w:rsidP="00C5023F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C5023F" w:rsidRDefault="00C5023F" w:rsidP="00C5023F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C5023F" w:rsidRPr="002A6D90" w:rsidRDefault="00C5023F" w:rsidP="00C5023F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C5023F" w:rsidRPr="00DC3736" w:rsidRDefault="00C5023F" w:rsidP="00C5023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DC3736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DC3736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DC3736">
        <w:rPr>
          <w:rFonts w:ascii="Times New Roman" w:hAnsi="Times New Roman" w:cs="Times New Roman"/>
          <w:sz w:val="24"/>
          <w:szCs w:val="24"/>
        </w:rPr>
        <w:t>.</w:t>
      </w:r>
    </w:p>
    <w:p w:rsidR="00C5023F" w:rsidRDefault="00C5023F" w:rsidP="00C5023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3736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C5023F" w:rsidRDefault="00C5023F" w:rsidP="00C5023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5023F" w:rsidRDefault="00C5023F" w:rsidP="00C5023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0E4A" w:rsidRDefault="000F0E4A" w:rsidP="00202A9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53E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трехфазным электросчетчикам в составе ШУЭ/</w:t>
      </w:r>
      <w:proofErr w:type="spellStart"/>
      <w:r w:rsidRPr="0048253E">
        <w:rPr>
          <w:rFonts w:ascii="Times New Roman" w:hAnsi="Times New Roman" w:cs="Times New Roman"/>
          <w:b/>
          <w:sz w:val="24"/>
          <w:szCs w:val="24"/>
        </w:rPr>
        <w:t>БиЗ</w:t>
      </w:r>
      <w:proofErr w:type="spellEnd"/>
      <w:r w:rsidRPr="0048253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F0E4A" w:rsidRPr="0048253E" w:rsidRDefault="000F0E4A" w:rsidP="000F0E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53E">
        <w:rPr>
          <w:rFonts w:ascii="Times New Roman" w:hAnsi="Times New Roman" w:cs="Times New Roman"/>
          <w:b/>
          <w:sz w:val="24"/>
          <w:szCs w:val="24"/>
        </w:rPr>
        <w:t xml:space="preserve">( ШУР 0,4 кВ) </w:t>
      </w:r>
    </w:p>
    <w:tbl>
      <w:tblPr>
        <w:tblW w:w="939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076"/>
      </w:tblGrid>
      <w:tr w:rsidR="000F0E4A" w:rsidRPr="000633AA" w:rsidTr="00F9061F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4A" w:rsidRPr="000633AA" w:rsidRDefault="000F0E4A" w:rsidP="00F906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4A" w:rsidRPr="000633AA" w:rsidRDefault="000F0E4A" w:rsidP="00F906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F0E4A" w:rsidRPr="000633AA" w:rsidTr="000F6E06">
        <w:trPr>
          <w:trHeight w:hRule="exact" w:val="120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4A" w:rsidRPr="000633AA" w:rsidRDefault="000F0E4A" w:rsidP="00F906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06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4A" w:rsidRPr="000633AA" w:rsidRDefault="000F0E4A" w:rsidP="00F90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0F0E4A" w:rsidRPr="000633AA" w:rsidRDefault="000F0E4A" w:rsidP="00F90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0F0E4A" w:rsidRPr="000633AA" w:rsidRDefault="000F0E4A" w:rsidP="000F6E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  <w:r w:rsidR="000F6E06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(2 шт.)/ прямого </w:t>
            </w:r>
            <w:r w:rsidR="000F6E06"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включения</w:t>
            </w:r>
            <w:r w:rsidR="000F6E06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(2 шт.)</w:t>
            </w:r>
          </w:p>
        </w:tc>
      </w:tr>
    </w:tbl>
    <w:p w:rsidR="000F0E4A" w:rsidRPr="000633AA" w:rsidRDefault="000F0E4A" w:rsidP="00C60790">
      <w:pPr>
        <w:pStyle w:val="a6"/>
        <w:numPr>
          <w:ilvl w:val="0"/>
          <w:numId w:val="25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 w:rsidRPr="000633AA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0633AA">
        <w:rPr>
          <w:sz w:val="24"/>
          <w:szCs w:val="24"/>
        </w:rPr>
        <w:t>Россети</w:t>
      </w:r>
      <w:proofErr w:type="spellEnd"/>
      <w:r w:rsidRPr="000633AA">
        <w:rPr>
          <w:sz w:val="24"/>
          <w:szCs w:val="24"/>
        </w:rPr>
        <w:t xml:space="preserve">».   </w:t>
      </w:r>
    </w:p>
    <w:p w:rsidR="000F0E4A" w:rsidRPr="000633AA" w:rsidRDefault="000F0E4A" w:rsidP="00C60790">
      <w:pPr>
        <w:pStyle w:val="a3"/>
        <w:numPr>
          <w:ilvl w:val="0"/>
          <w:numId w:val="2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0633AA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0633AA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0F0E4A" w:rsidRPr="000633AA" w:rsidRDefault="000F0E4A" w:rsidP="00C60790">
      <w:pPr>
        <w:pStyle w:val="ae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>Должно быть обеспечено наличие сертификата на ШУЭ/</w:t>
      </w:r>
      <w:proofErr w:type="spellStart"/>
      <w:r w:rsidRPr="000633AA">
        <w:t>БиЗ</w:t>
      </w:r>
      <w:proofErr w:type="spellEnd"/>
      <w:r w:rsidRPr="000633AA">
        <w:t xml:space="preserve"> и его соответствие ГОСТ или ТУ на ШУЭ/</w:t>
      </w:r>
      <w:proofErr w:type="spellStart"/>
      <w:r w:rsidRPr="000633AA">
        <w:t>БиЗ</w:t>
      </w:r>
      <w:proofErr w:type="spellEnd"/>
      <w:r w:rsidRPr="000633AA">
        <w:t>.</w:t>
      </w:r>
    </w:p>
    <w:p w:rsidR="000F0E4A" w:rsidRPr="000633AA" w:rsidRDefault="000F0E4A" w:rsidP="00C60790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0F0E4A" w:rsidRPr="001A3823" w:rsidRDefault="000F0E4A" w:rsidP="00C60790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</w:t>
      </w:r>
      <w:r w:rsidR="001A3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3823">
        <w:rPr>
          <w:rFonts w:ascii="Times New Roman" w:eastAsia="Times New Roman" w:hAnsi="Times New Roman" w:cs="Times New Roman"/>
          <w:sz w:val="24"/>
          <w:szCs w:val="24"/>
        </w:rPr>
        <w:t>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1A3823" w:rsidRPr="00C93AB4" w:rsidRDefault="001A3823" w:rsidP="00C60790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состав ШУР входят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A3823" w:rsidRPr="009B3ECF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бор 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="000F6E06">
        <w:rPr>
          <w:rFonts w:ascii="Times New Roman" w:eastAsia="Times New Roman" w:hAnsi="Times New Roman" w:cs="Times New Roman"/>
          <w:sz w:val="24"/>
          <w:szCs w:val="24"/>
        </w:rPr>
        <w:t>/прямого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1A3823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измерительные </w:t>
      </w:r>
      <w:r w:rsidRPr="005478DC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 xml:space="preserve">ы тока </w:t>
      </w:r>
      <w:r w:rsidRPr="005478DC">
        <w:rPr>
          <w:rFonts w:ascii="Times New Roman" w:hAnsi="Times New Roman" w:cs="Times New Roman"/>
          <w:iCs/>
          <w:spacing w:val="-4"/>
          <w:sz w:val="24"/>
          <w:szCs w:val="24"/>
        </w:rPr>
        <w:t>ТТ-3шт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1A3823" w:rsidRPr="00F2541F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A3823" w:rsidRPr="00C93AB4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3823" w:rsidRPr="009B3ECF" w:rsidRDefault="001A3823" w:rsidP="001A3823">
      <w:pPr>
        <w:tabs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A3823" w:rsidRPr="00C93AB4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A3823" w:rsidRPr="00C93AB4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A3823" w:rsidRPr="002442E8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1A3823" w:rsidRDefault="001A3823" w:rsidP="001A3823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3823" w:rsidRDefault="001A3823" w:rsidP="00C60790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1A3823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1A3823" w:rsidRPr="00C93AB4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A3823" w:rsidRPr="00C93AB4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A3823" w:rsidRPr="00C93AB4" w:rsidRDefault="001A3823" w:rsidP="00202A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конструкции замка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3823" w:rsidRPr="000633AA" w:rsidRDefault="001A3823" w:rsidP="00C60790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0633AA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1A3823" w:rsidRPr="000633AA" w:rsidRDefault="001A3823" w:rsidP="00C60790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1A3823" w:rsidRPr="000633AA" w:rsidRDefault="001A3823" w:rsidP="00C60790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1A3823" w:rsidRPr="000633AA" w:rsidRDefault="001A3823" w:rsidP="00C60790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1A3823" w:rsidRPr="000633AA" w:rsidRDefault="001A3823" w:rsidP="00C60790">
      <w:pPr>
        <w:pStyle w:val="ae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lastRenderedPageBreak/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0F0E4A" w:rsidRPr="00C5023F" w:rsidRDefault="001A3823" w:rsidP="00C5023F">
      <w:pPr>
        <w:pStyle w:val="ae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 xml:space="preserve"> </w:t>
      </w:r>
      <w:r>
        <w:t>Н</w:t>
      </w:r>
      <w:r w:rsidRPr="000633AA">
        <w:t>а шкафу учета, так и на распределительной коробке должен быть нанесен знак «Осторожно! Электрическое напряжение!</w:t>
      </w:r>
      <w:r>
        <w:t>».</w:t>
      </w:r>
      <w:r w:rsidRPr="000633AA">
        <w:t xml:space="preserve">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C5023F" w:rsidRPr="009B3ECF" w:rsidRDefault="00C5023F" w:rsidP="0084030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9B3ECF" w:rsidRDefault="00B13FE7" w:rsidP="009B3EC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B13FE7" w:rsidRPr="009B3ECF" w:rsidRDefault="00B13FE7" w:rsidP="009B3E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561AD9" w:rsidRPr="009B3ECF" w:rsidRDefault="00561AD9" w:rsidP="00C60790">
      <w:pPr>
        <w:pStyle w:val="a3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561AD9" w:rsidRPr="009B3ECF" w:rsidRDefault="00561AD9" w:rsidP="00C60790">
      <w:pPr>
        <w:pStyle w:val="a3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561AD9" w:rsidRPr="009B3ECF" w:rsidRDefault="00561AD9" w:rsidP="00C60790">
      <w:pPr>
        <w:pStyle w:val="a3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561AD9" w:rsidRPr="009B3ECF" w:rsidRDefault="00561AD9" w:rsidP="00C60790">
      <w:pPr>
        <w:pStyle w:val="a3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B13FE7" w:rsidRPr="009B3ECF" w:rsidRDefault="00B13FE7" w:rsidP="00C60790">
      <w:pPr>
        <w:pStyle w:val="a3"/>
        <w:numPr>
          <w:ilvl w:val="0"/>
          <w:numId w:val="13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B13FE7" w:rsidRPr="009B3ECF" w:rsidRDefault="00B13FE7" w:rsidP="009B3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B13FE7" w:rsidRPr="009B3ECF" w:rsidRDefault="00B13FE7" w:rsidP="00202A98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9B3ECF">
        <w:rPr>
          <w:rFonts w:ascii="Times New Roman" w:hAnsi="Times New Roman" w:cs="Times New Roman"/>
          <w:sz w:val="24"/>
          <w:szCs w:val="24"/>
        </w:rPr>
        <w:t>84 (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9B3ECF">
        <w:rPr>
          <w:rFonts w:ascii="Times New Roman" w:hAnsi="Times New Roman" w:cs="Times New Roman"/>
          <w:sz w:val="24"/>
          <w:szCs w:val="24"/>
        </w:rPr>
        <w:t xml:space="preserve"> 1984)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13FE7" w:rsidRPr="009B3ECF" w:rsidRDefault="00B13FE7" w:rsidP="00202A98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B13FE7" w:rsidRPr="009B3ECF" w:rsidRDefault="00B13FE7" w:rsidP="00202A98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B13FE7" w:rsidRPr="009B3ECF" w:rsidRDefault="00B13FE7" w:rsidP="00202A98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B13FE7" w:rsidRPr="009B3ECF" w:rsidRDefault="00D01C78" w:rsidP="00C60790">
      <w:pPr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</w:t>
      </w:r>
      <w:r w:rsidR="00B13FE7"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</w:t>
      </w:r>
    </w:p>
    <w:p w:rsidR="00B13FE7" w:rsidRPr="009B3ECF" w:rsidRDefault="00B13FE7" w:rsidP="00C60790">
      <w:pPr>
        <w:pStyle w:val="a3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Выполнение всех необходимых согласований, возникающих в процессе строительства.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B00BAD" w:rsidRPr="009B3ECF" w:rsidRDefault="00B00BAD" w:rsidP="00C60790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B00BAD" w:rsidRPr="009B3ECF" w:rsidRDefault="00B00BAD" w:rsidP="009B3ECF">
      <w:pPr>
        <w:pStyle w:val="a3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13FE7" w:rsidRPr="009B3ECF" w:rsidRDefault="00B13FE7" w:rsidP="009B3ECF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6. Требования к подрядной организации:</w:t>
      </w:r>
    </w:p>
    <w:p w:rsidR="00B00BAD" w:rsidRPr="009B3ECF" w:rsidRDefault="00B00BAD" w:rsidP="009B3ECF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B00BAD" w:rsidRPr="009B3ECF" w:rsidRDefault="00B00BAD" w:rsidP="00C60790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B00BAD" w:rsidRPr="009B3ECF" w:rsidRDefault="00B00BAD" w:rsidP="00C60790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B00BAD" w:rsidRPr="009B3ECF" w:rsidRDefault="00B00BAD" w:rsidP="00C60790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B13FE7" w:rsidRPr="009B3ECF" w:rsidRDefault="00B00BAD" w:rsidP="00C60790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должна </w:t>
      </w:r>
      <w:r w:rsidR="00B13FE7" w:rsidRPr="009B3ECF">
        <w:rPr>
          <w:sz w:val="24"/>
          <w:szCs w:val="24"/>
        </w:rPr>
        <w:t>иметь свидетельство о допуске на данный вид деятельности, оформленного в соответствии с требования</w:t>
      </w:r>
      <w:bookmarkStart w:id="0" w:name="_GoBack"/>
      <w:bookmarkEnd w:id="0"/>
      <w:r w:rsidR="00B13FE7" w:rsidRPr="009B3ECF">
        <w:rPr>
          <w:sz w:val="24"/>
          <w:szCs w:val="24"/>
        </w:rPr>
        <w:t>ми действующего законодател</w:t>
      </w:r>
      <w:r w:rsidRPr="009B3ECF">
        <w:rPr>
          <w:sz w:val="24"/>
          <w:szCs w:val="24"/>
        </w:rPr>
        <w:t>ьства РФ и устава СРО.</w:t>
      </w:r>
    </w:p>
    <w:p w:rsidR="00B13FE7" w:rsidRPr="009B3ECF" w:rsidRDefault="00B00BAD" w:rsidP="00202A98">
      <w:pPr>
        <w:pStyle w:val="a6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осуществляет </w:t>
      </w:r>
      <w:r w:rsidR="00B13FE7" w:rsidRPr="009B3ECF">
        <w:rPr>
          <w:sz w:val="24"/>
          <w:szCs w:val="24"/>
        </w:rPr>
        <w:t>выбор типа оборудования и заводов изготовителей производить по согласованию с Заказчиком;</w:t>
      </w:r>
    </w:p>
    <w:p w:rsidR="00B13FE7" w:rsidRDefault="00B13FE7" w:rsidP="00202A98">
      <w:pPr>
        <w:pStyle w:val="a6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9B3ECF" w:rsidRPr="009B3ECF" w:rsidRDefault="009B3ECF" w:rsidP="009B3ECF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B13FE7" w:rsidRPr="009B3ECF" w:rsidRDefault="00B13FE7" w:rsidP="009B3ECF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7. Правила контроля и приемки работ.</w:t>
      </w:r>
    </w:p>
    <w:p w:rsidR="00B13FE7" w:rsidRDefault="00B13FE7" w:rsidP="009B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9B3ECF" w:rsidRDefault="009B3ECF" w:rsidP="009B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9B3ECF" w:rsidRDefault="00B13FE7" w:rsidP="009B3ECF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ECF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B00BAD" w:rsidRPr="009B3ECF" w:rsidRDefault="00B00BAD" w:rsidP="00C60790">
      <w:pPr>
        <w:pStyle w:val="a6"/>
        <w:numPr>
          <w:ilvl w:val="1"/>
          <w:numId w:val="1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B13FE7" w:rsidRDefault="00B00BAD" w:rsidP="00C60790">
      <w:pPr>
        <w:pStyle w:val="a6"/>
        <w:numPr>
          <w:ilvl w:val="1"/>
          <w:numId w:val="1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307B5" w:rsidRPr="009B3ECF" w:rsidRDefault="00C307B5" w:rsidP="009B3ECF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B13FE7" w:rsidRPr="009B3ECF" w:rsidRDefault="00B13FE7" w:rsidP="009B3ECF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9B3ECF">
        <w:rPr>
          <w:b/>
          <w:bCs/>
          <w:sz w:val="24"/>
          <w:szCs w:val="24"/>
        </w:rPr>
        <w:t>9. Сроки выполнения работ и условия оплаты.</w:t>
      </w:r>
    </w:p>
    <w:p w:rsidR="008D4AC0" w:rsidRPr="009B3ECF" w:rsidRDefault="008D4AC0" w:rsidP="008D4AC0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EB6D96">
        <w:rPr>
          <w:sz w:val="24"/>
          <w:szCs w:val="24"/>
        </w:rPr>
        <w:t>9.1. Срок выполнения работ</w:t>
      </w:r>
      <w:r w:rsidR="004639C3">
        <w:rPr>
          <w:sz w:val="24"/>
          <w:szCs w:val="24"/>
        </w:rPr>
        <w:t xml:space="preserve">: </w:t>
      </w:r>
      <w:r w:rsidRPr="00EB6D96">
        <w:rPr>
          <w:sz w:val="24"/>
          <w:szCs w:val="24"/>
        </w:rPr>
        <w:t>с момента заключени</w:t>
      </w:r>
      <w:r>
        <w:rPr>
          <w:sz w:val="24"/>
          <w:szCs w:val="24"/>
        </w:rPr>
        <w:t>я договора</w:t>
      </w:r>
      <w:r w:rsidR="004639C3">
        <w:rPr>
          <w:sz w:val="24"/>
          <w:szCs w:val="24"/>
        </w:rPr>
        <w:t xml:space="preserve"> </w:t>
      </w:r>
      <w:r>
        <w:rPr>
          <w:sz w:val="24"/>
          <w:szCs w:val="24"/>
        </w:rPr>
        <w:t>до 30.11.2022</w:t>
      </w:r>
      <w:r w:rsidR="004639C3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. </w:t>
      </w:r>
    </w:p>
    <w:p w:rsidR="003F4272" w:rsidRPr="009B3ECF" w:rsidRDefault="008D4AC0" w:rsidP="003F4272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8D4AC0" w:rsidRDefault="008D4AC0" w:rsidP="008D4AC0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9.2. .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B13FE7" w:rsidRDefault="00B13FE7" w:rsidP="009B3ECF">
      <w:pPr>
        <w:pStyle w:val="a6"/>
        <w:ind w:left="0" w:firstLine="709"/>
        <w:contextualSpacing/>
        <w:jc w:val="both"/>
        <w:rPr>
          <w:sz w:val="24"/>
          <w:szCs w:val="24"/>
        </w:rPr>
      </w:pPr>
    </w:p>
    <w:p w:rsidR="00B13FE7" w:rsidRPr="009B3ECF" w:rsidRDefault="00B13FE7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lastRenderedPageBreak/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13FE7" w:rsidRPr="009B3ECF" w:rsidRDefault="00B13FE7" w:rsidP="00C60790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</w:t>
      </w:r>
      <w:proofErr w:type="spellStart"/>
      <w:r w:rsidR="003917BC">
        <w:rPr>
          <w:rFonts w:ascii="Times New Roman" w:hAnsi="Times New Roman" w:cs="Times New Roman"/>
          <w:color w:val="000000"/>
          <w:sz w:val="24"/>
          <w:szCs w:val="24"/>
        </w:rPr>
        <w:t>Россети</w:t>
      </w:r>
      <w:proofErr w:type="spellEnd"/>
      <w:r w:rsidR="003917BC">
        <w:rPr>
          <w:rFonts w:ascii="Times New Roman" w:hAnsi="Times New Roman" w:cs="Times New Roman"/>
          <w:color w:val="000000"/>
          <w:sz w:val="24"/>
          <w:szCs w:val="24"/>
        </w:rPr>
        <w:t xml:space="preserve"> Центр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 и ПАО «</w:t>
      </w:r>
      <w:proofErr w:type="spellStart"/>
      <w:r w:rsidR="003917BC">
        <w:rPr>
          <w:rFonts w:ascii="Times New Roman" w:hAnsi="Times New Roman" w:cs="Times New Roman"/>
          <w:color w:val="000000"/>
          <w:sz w:val="24"/>
          <w:szCs w:val="24"/>
        </w:rPr>
        <w:t>Россети</w:t>
      </w:r>
      <w:proofErr w:type="spellEnd"/>
      <w:r w:rsidR="003917BC">
        <w:rPr>
          <w:rFonts w:ascii="Times New Roman" w:hAnsi="Times New Roman" w:cs="Times New Roman"/>
          <w:color w:val="000000"/>
          <w:sz w:val="24"/>
          <w:szCs w:val="24"/>
        </w:rPr>
        <w:t xml:space="preserve"> Центр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и Приволжья»;</w:t>
      </w:r>
    </w:p>
    <w:p w:rsidR="00C5023F" w:rsidRDefault="00B13FE7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 w:rsidR="000D660F">
        <w:rPr>
          <w:sz w:val="24"/>
          <w:szCs w:val="24"/>
        </w:rPr>
        <w:t xml:space="preserve"> </w:t>
      </w:r>
    </w:p>
    <w:p w:rsidR="00C5023F" w:rsidRDefault="00B13FE7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D660F">
        <w:rPr>
          <w:sz w:val="24"/>
          <w:szCs w:val="24"/>
        </w:rPr>
        <w:t>Земельный кодекс РФ;</w:t>
      </w:r>
      <w:r w:rsidR="000D660F">
        <w:rPr>
          <w:sz w:val="24"/>
          <w:szCs w:val="24"/>
        </w:rPr>
        <w:t xml:space="preserve"> </w:t>
      </w:r>
    </w:p>
    <w:p w:rsidR="00B13FE7" w:rsidRPr="000D660F" w:rsidRDefault="00B13FE7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D660F">
        <w:rPr>
          <w:sz w:val="24"/>
          <w:szCs w:val="24"/>
        </w:rPr>
        <w:t xml:space="preserve">Лесной кодекс РФ; </w:t>
      </w:r>
    </w:p>
    <w:p w:rsidR="00C5023F" w:rsidRDefault="00B13FE7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 w:rsidR="000D660F">
        <w:rPr>
          <w:sz w:val="24"/>
          <w:szCs w:val="24"/>
        </w:rPr>
        <w:t xml:space="preserve"> </w:t>
      </w:r>
    </w:p>
    <w:p w:rsidR="00B13FE7" w:rsidRPr="000D660F" w:rsidRDefault="00B13FE7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D660F">
        <w:rPr>
          <w:sz w:val="24"/>
          <w:szCs w:val="24"/>
        </w:rPr>
        <w:t>ПТЭ (действующее издание);</w:t>
      </w:r>
    </w:p>
    <w:p w:rsidR="00B13FE7" w:rsidRPr="009B3ECF" w:rsidRDefault="00B13FE7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B13FE7" w:rsidRPr="009B3ECF" w:rsidRDefault="00B13FE7" w:rsidP="00C60790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13FE7" w:rsidRPr="009B3ECF" w:rsidRDefault="00B13FE7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B13FE7" w:rsidRPr="009B3ECF" w:rsidRDefault="00B13FE7" w:rsidP="00C60790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54B84" w:rsidRPr="009B3ECF" w:rsidRDefault="00454B84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E573F3" w:rsidRPr="009B3ECF" w:rsidRDefault="00E573F3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кВ.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B00BAD" w:rsidRPr="009B3ECF" w:rsidRDefault="00B00BAD" w:rsidP="00C60790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B00BAD" w:rsidRPr="009B3ECF" w:rsidRDefault="00B00BAD" w:rsidP="00C60790">
      <w:pPr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34.01-6.1-001-2016. «Программно-технические комплексы подстанций 6-10 (20) кВ. Общие технические требования»;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34.01-2.2-003-2015» 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требования»;</w:t>
      </w:r>
    </w:p>
    <w:p w:rsidR="00B00BAD" w:rsidRDefault="00B00BAD" w:rsidP="00C60790">
      <w:pPr>
        <w:pStyle w:val="310"/>
        <w:numPr>
          <w:ilvl w:val="0"/>
          <w:numId w:val="1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кВ. </w:t>
      </w:r>
      <w:proofErr w:type="spellStart"/>
      <w:r w:rsidRPr="009B3ECF">
        <w:rPr>
          <w:sz w:val="24"/>
          <w:szCs w:val="24"/>
        </w:rPr>
        <w:t>Ответвительная</w:t>
      </w:r>
      <w:proofErr w:type="spellEnd"/>
      <w:r w:rsidRPr="009B3ECF">
        <w:rPr>
          <w:sz w:val="24"/>
          <w:szCs w:val="24"/>
        </w:rPr>
        <w:t xml:space="preserve"> арматура. Общие технические требования»;</w:t>
      </w:r>
    </w:p>
    <w:p w:rsidR="003F4272" w:rsidRPr="009B3ECF" w:rsidRDefault="003F4272" w:rsidP="003F4272">
      <w:pPr>
        <w:pStyle w:val="310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lastRenderedPageBreak/>
        <w:t xml:space="preserve"> СТО 34.01-2.2-005-2015 «Арматура для воздушных линий электропередачи с самонесущими изолированными проводами напряжением до 1 кВ. Правила приёмки и методы испытаний. Общие технические требования»;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кВ. Соединительная арматура. Общие технические требования»;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9B3ECF">
        <w:rPr>
          <w:sz w:val="24"/>
          <w:szCs w:val="24"/>
          <w:lang w:eastAsia="en-US"/>
        </w:rPr>
        <w:t>Россети</w:t>
      </w:r>
      <w:proofErr w:type="spellEnd"/>
      <w:r w:rsidRPr="009B3ECF">
        <w:rPr>
          <w:sz w:val="24"/>
          <w:szCs w:val="24"/>
          <w:lang w:eastAsia="en-US"/>
        </w:rPr>
        <w:t>» от 25.05.2020 №121 р)</w:t>
      </w:r>
      <w:r w:rsidRPr="009B3ECF">
        <w:rPr>
          <w:sz w:val="24"/>
          <w:szCs w:val="24"/>
        </w:rPr>
        <w:t>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B00BAD" w:rsidRPr="009B3ECF" w:rsidRDefault="00B00BAD" w:rsidP="00C60790">
      <w:pPr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B00BAD" w:rsidRPr="009B3ECF" w:rsidRDefault="000D660F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СТО 34.01-3.2-011-2021</w:t>
      </w:r>
      <w:r w:rsidR="00B00BAD" w:rsidRPr="009B3ECF">
        <w:rPr>
          <w:color w:val="000000"/>
          <w:sz w:val="24"/>
          <w:szCs w:val="24"/>
        </w:rPr>
        <w:t xml:space="preserve">. Трансформаторы силовые распределительные 6-10 </w:t>
      </w:r>
      <w:proofErr w:type="spellStart"/>
      <w:r w:rsidR="00B00BAD" w:rsidRPr="009B3ECF">
        <w:rPr>
          <w:color w:val="000000"/>
          <w:sz w:val="24"/>
          <w:szCs w:val="24"/>
        </w:rPr>
        <w:t>кВ</w:t>
      </w:r>
      <w:proofErr w:type="spellEnd"/>
      <w:r w:rsidR="00B00BAD" w:rsidRPr="009B3ECF">
        <w:rPr>
          <w:color w:val="000000"/>
          <w:sz w:val="24"/>
          <w:szCs w:val="24"/>
        </w:rPr>
        <w:t xml:space="preserve"> мощностью 63-2500 </w:t>
      </w:r>
      <w:proofErr w:type="spellStart"/>
      <w:r w:rsidR="00B00BAD" w:rsidRPr="009B3ECF">
        <w:rPr>
          <w:color w:val="000000"/>
          <w:sz w:val="24"/>
          <w:szCs w:val="24"/>
        </w:rPr>
        <w:t>кВА</w:t>
      </w:r>
      <w:proofErr w:type="spellEnd"/>
      <w:r w:rsidR="00B00BAD" w:rsidRPr="009B3ECF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9B3ECF">
        <w:rPr>
          <w:sz w:val="24"/>
          <w:szCs w:val="24"/>
          <w:lang w:eastAsia="ru-RU"/>
        </w:rPr>
        <w:t>МИ БП 11/06-01/2020</w:t>
      </w:r>
      <w:r w:rsidRPr="009B3ECF">
        <w:rPr>
          <w:color w:val="000000"/>
          <w:sz w:val="24"/>
          <w:szCs w:val="24"/>
        </w:rPr>
        <w:t>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Положение об управлении фирменным стилем ПАО «</w:t>
      </w:r>
      <w:proofErr w:type="spellStart"/>
      <w:r w:rsidR="003917BC">
        <w:rPr>
          <w:color w:val="000000"/>
          <w:sz w:val="24"/>
          <w:szCs w:val="24"/>
        </w:rPr>
        <w:t>Россети</w:t>
      </w:r>
      <w:proofErr w:type="spellEnd"/>
      <w:r w:rsidR="003917BC">
        <w:rPr>
          <w:color w:val="000000"/>
          <w:sz w:val="24"/>
          <w:szCs w:val="24"/>
        </w:rPr>
        <w:t xml:space="preserve"> Центр</w:t>
      </w:r>
      <w:r w:rsidRPr="009B3ECF">
        <w:rPr>
          <w:color w:val="000000"/>
          <w:sz w:val="24"/>
          <w:szCs w:val="24"/>
        </w:rPr>
        <w:t>» /                      ПАО «</w:t>
      </w:r>
      <w:proofErr w:type="spellStart"/>
      <w:r w:rsidR="003917BC">
        <w:rPr>
          <w:color w:val="000000"/>
          <w:sz w:val="24"/>
          <w:szCs w:val="24"/>
        </w:rPr>
        <w:t>Россети</w:t>
      </w:r>
      <w:proofErr w:type="spellEnd"/>
      <w:r w:rsidR="003917BC">
        <w:rPr>
          <w:color w:val="000000"/>
          <w:sz w:val="24"/>
          <w:szCs w:val="24"/>
        </w:rPr>
        <w:t xml:space="preserve"> Центр</w:t>
      </w:r>
      <w:r w:rsidRPr="009B3ECF">
        <w:rPr>
          <w:color w:val="000000"/>
          <w:sz w:val="24"/>
          <w:szCs w:val="24"/>
        </w:rPr>
        <w:t xml:space="preserve"> и Приволжья»;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</w:t>
      </w:r>
      <w:proofErr w:type="spellStart"/>
      <w:r w:rsidR="003917BC">
        <w:rPr>
          <w:sz w:val="24"/>
          <w:szCs w:val="24"/>
        </w:rPr>
        <w:t>Россети</w:t>
      </w:r>
      <w:proofErr w:type="spellEnd"/>
      <w:r w:rsidR="003917BC">
        <w:rPr>
          <w:sz w:val="24"/>
          <w:szCs w:val="24"/>
        </w:rPr>
        <w:t xml:space="preserve"> Центр</w:t>
      </w:r>
      <w:r w:rsidRPr="009B3ECF">
        <w:rPr>
          <w:sz w:val="24"/>
          <w:szCs w:val="24"/>
        </w:rPr>
        <w:t>» и ПАО «</w:t>
      </w:r>
      <w:proofErr w:type="spellStart"/>
      <w:r w:rsidR="003917BC">
        <w:rPr>
          <w:sz w:val="24"/>
          <w:szCs w:val="24"/>
        </w:rPr>
        <w:t>Россети</w:t>
      </w:r>
      <w:proofErr w:type="spellEnd"/>
      <w:r w:rsidR="003917BC">
        <w:rPr>
          <w:sz w:val="24"/>
          <w:szCs w:val="24"/>
        </w:rPr>
        <w:t xml:space="preserve"> Центр</w:t>
      </w:r>
      <w:r w:rsidRPr="009B3ECF">
        <w:rPr>
          <w:sz w:val="24"/>
          <w:szCs w:val="24"/>
        </w:rPr>
        <w:t xml:space="preserve"> и Приволжья», МИ БП 10.1/05-01/2020;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</w:t>
      </w:r>
      <w:proofErr w:type="spellStart"/>
      <w:r w:rsidR="003917BC">
        <w:rPr>
          <w:color w:val="000000"/>
          <w:sz w:val="24"/>
          <w:szCs w:val="24"/>
        </w:rPr>
        <w:t>Россети</w:t>
      </w:r>
      <w:proofErr w:type="spellEnd"/>
      <w:r w:rsidR="003917BC">
        <w:rPr>
          <w:color w:val="000000"/>
          <w:sz w:val="24"/>
          <w:szCs w:val="24"/>
        </w:rPr>
        <w:t xml:space="preserve"> Центр</w:t>
      </w:r>
      <w:r w:rsidRPr="009B3ECF">
        <w:rPr>
          <w:color w:val="000000"/>
          <w:sz w:val="24"/>
          <w:szCs w:val="24"/>
        </w:rPr>
        <w:t>» и ПАО «</w:t>
      </w:r>
      <w:proofErr w:type="spellStart"/>
      <w:r w:rsidR="003917BC">
        <w:rPr>
          <w:color w:val="000000"/>
          <w:sz w:val="24"/>
          <w:szCs w:val="24"/>
        </w:rPr>
        <w:t>Россети</w:t>
      </w:r>
      <w:proofErr w:type="spellEnd"/>
      <w:r w:rsidR="003917BC">
        <w:rPr>
          <w:color w:val="000000"/>
          <w:sz w:val="24"/>
          <w:szCs w:val="24"/>
        </w:rPr>
        <w:t xml:space="preserve"> Центр</w:t>
      </w:r>
      <w:r w:rsidRPr="009B3ECF">
        <w:rPr>
          <w:color w:val="000000"/>
          <w:sz w:val="24"/>
          <w:szCs w:val="24"/>
        </w:rPr>
        <w:t xml:space="preserve"> и Приволжья»;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00BAD" w:rsidRPr="009B3ECF" w:rsidRDefault="00B00BAD" w:rsidP="00C60790">
      <w:pPr>
        <w:pStyle w:val="31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B00BAD" w:rsidRPr="009B3ECF" w:rsidRDefault="00B00BAD" w:rsidP="009B3ECF">
      <w:pPr>
        <w:pStyle w:val="Default"/>
        <w:ind w:firstLine="709"/>
        <w:jc w:val="both"/>
      </w:pPr>
      <w:r w:rsidRPr="009B3ECF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</w:t>
      </w:r>
      <w:r w:rsidRPr="009B3ECF">
        <w:lastRenderedPageBreak/>
        <w:t>используемой в производственно-хозяйственной деятельности ПАО «</w:t>
      </w:r>
      <w:proofErr w:type="spellStart"/>
      <w:r w:rsidR="003917BC">
        <w:t>Россети</w:t>
      </w:r>
      <w:proofErr w:type="spellEnd"/>
      <w:r w:rsidR="003917BC">
        <w:t xml:space="preserve"> Центр</w:t>
      </w:r>
      <w:r w:rsidRPr="009B3ECF">
        <w:t xml:space="preserve">» </w:t>
      </w:r>
      <w:proofErr w:type="gramStart"/>
      <w:r w:rsidRPr="009B3ECF">
        <w:t>и  ПАО</w:t>
      </w:r>
      <w:proofErr w:type="gramEnd"/>
      <w:r w:rsidRPr="009B3ECF">
        <w:t xml:space="preserve"> «</w:t>
      </w:r>
      <w:proofErr w:type="spellStart"/>
      <w:r w:rsidR="003917BC">
        <w:t>Россети</w:t>
      </w:r>
      <w:proofErr w:type="spellEnd"/>
      <w:r w:rsidR="003917BC">
        <w:t xml:space="preserve"> Центр</w:t>
      </w:r>
      <w:r w:rsidR="00C5023F">
        <w:t xml:space="preserve"> и Приволжья».</w:t>
      </w:r>
    </w:p>
    <w:p w:rsidR="009E1169" w:rsidRPr="009B3ECF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894D16" w:rsidRDefault="00894D16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F45E9A" w:rsidRPr="009B3ECF" w:rsidRDefault="00F45E9A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B13FE7" w:rsidRDefault="00810817" w:rsidP="009B3ECF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B13FE7" w:rsidRPr="009B3ECF">
        <w:rPr>
          <w:sz w:val="24"/>
          <w:szCs w:val="24"/>
        </w:rPr>
        <w:t>РЭС 1</w:t>
      </w:r>
      <w:r w:rsidR="00C307B5">
        <w:rPr>
          <w:sz w:val="24"/>
          <w:szCs w:val="24"/>
        </w:rPr>
        <w:t xml:space="preserve"> к</w:t>
      </w:r>
      <w:r>
        <w:rPr>
          <w:sz w:val="24"/>
          <w:szCs w:val="24"/>
        </w:rPr>
        <w:t>атегории «</w:t>
      </w:r>
      <w:proofErr w:type="spellStart"/>
      <w:r>
        <w:rPr>
          <w:sz w:val="24"/>
          <w:szCs w:val="24"/>
        </w:rPr>
        <w:t>Яргорэлектросеть</w:t>
      </w:r>
      <w:proofErr w:type="spellEnd"/>
      <w:r>
        <w:rPr>
          <w:sz w:val="24"/>
          <w:szCs w:val="24"/>
        </w:rPr>
        <w:t>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13FE7" w:rsidRPr="009B3ECF">
        <w:rPr>
          <w:sz w:val="24"/>
          <w:szCs w:val="24"/>
        </w:rPr>
        <w:t>А.</w:t>
      </w:r>
      <w:r>
        <w:rPr>
          <w:sz w:val="24"/>
          <w:szCs w:val="24"/>
        </w:rPr>
        <w:t>Ю.</w:t>
      </w:r>
      <w:r w:rsidR="00B13FE7" w:rsidRPr="009B3ECF">
        <w:rPr>
          <w:sz w:val="24"/>
          <w:szCs w:val="24"/>
        </w:rPr>
        <w:t xml:space="preserve"> </w:t>
      </w:r>
      <w:r>
        <w:rPr>
          <w:sz w:val="24"/>
          <w:szCs w:val="24"/>
        </w:rPr>
        <w:t>Козырев</w:t>
      </w:r>
    </w:p>
    <w:p w:rsidR="00E85595" w:rsidRDefault="00E85595" w:rsidP="009B3ECF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E85595" w:rsidRDefault="00E85595" w:rsidP="009B3ECF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E85595" w:rsidRDefault="00E85595" w:rsidP="009B3ECF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E85595" w:rsidRDefault="00E85595" w:rsidP="00E85595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Заместитель </w:t>
      </w:r>
      <w:r>
        <w:rPr>
          <w:sz w:val="24"/>
          <w:szCs w:val="24"/>
        </w:rPr>
        <w:t>главного инженера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</w:t>
      </w:r>
      <w:r w:rsidRPr="009B3ECF">
        <w:rPr>
          <w:sz w:val="24"/>
          <w:szCs w:val="24"/>
        </w:rPr>
        <w:t>начальник ПТО РЭС 1 категор</w:t>
      </w:r>
      <w:r>
        <w:rPr>
          <w:sz w:val="24"/>
          <w:szCs w:val="24"/>
        </w:rPr>
        <w:t>ии «</w:t>
      </w:r>
      <w:proofErr w:type="spellStart"/>
      <w:r>
        <w:rPr>
          <w:sz w:val="24"/>
          <w:szCs w:val="24"/>
        </w:rPr>
        <w:t>Яргорэлектросеть</w:t>
      </w:r>
      <w:proofErr w:type="spellEnd"/>
      <w:r>
        <w:rPr>
          <w:sz w:val="24"/>
          <w:szCs w:val="24"/>
        </w:rPr>
        <w:t>»</w:t>
      </w:r>
      <w:r w:rsidRPr="00E855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И.С. Скалдуцкий</w:t>
      </w:r>
    </w:p>
    <w:p w:rsidR="009B3ECF" w:rsidRPr="009B3ECF" w:rsidRDefault="009B3ECF" w:rsidP="009B3ECF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51B34" w:rsidRDefault="00851B34" w:rsidP="009B3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595" w:rsidRPr="009B3ECF" w:rsidRDefault="00E85595" w:rsidP="009B3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817" w:rsidRDefault="00810817" w:rsidP="0081081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810817" w:rsidRDefault="00810817" w:rsidP="00810817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810817" w:rsidRDefault="00810817" w:rsidP="0081081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529D">
        <w:rPr>
          <w:sz w:val="24"/>
          <w:szCs w:val="24"/>
        </w:rPr>
        <w:t>С.Н. Гущин</w:t>
      </w:r>
    </w:p>
    <w:p w:rsidR="00840304" w:rsidRDefault="00840304" w:rsidP="00851B34">
      <w:pPr>
        <w:pStyle w:val="a6"/>
        <w:ind w:left="0" w:firstLine="0"/>
        <w:jc w:val="both"/>
        <w:rPr>
          <w:sz w:val="24"/>
          <w:szCs w:val="24"/>
        </w:rPr>
      </w:pPr>
    </w:p>
    <w:p w:rsidR="00840304" w:rsidRDefault="00840304" w:rsidP="00851B34">
      <w:pPr>
        <w:pStyle w:val="a6"/>
        <w:ind w:left="0" w:firstLine="0"/>
        <w:jc w:val="both"/>
        <w:rPr>
          <w:sz w:val="24"/>
          <w:szCs w:val="24"/>
        </w:rPr>
      </w:pPr>
    </w:p>
    <w:p w:rsidR="00E85595" w:rsidRDefault="00E85595" w:rsidP="00851B34">
      <w:pPr>
        <w:pStyle w:val="a6"/>
        <w:ind w:left="0" w:firstLine="0"/>
        <w:jc w:val="both"/>
        <w:rPr>
          <w:sz w:val="24"/>
          <w:szCs w:val="24"/>
        </w:rPr>
      </w:pPr>
    </w:p>
    <w:p w:rsidR="00325419" w:rsidRDefault="00E85595" w:rsidP="00245DA0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  <w:sectPr w:rsidR="00325419" w:rsidSect="000F0E4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05562">
        <w:rPr>
          <w:sz w:val="24"/>
          <w:szCs w:val="24"/>
        </w:rPr>
        <w:t>Заместит</w:t>
      </w:r>
      <w:r>
        <w:rPr>
          <w:sz w:val="24"/>
          <w:szCs w:val="24"/>
        </w:rPr>
        <w:t>ель директора по безопасности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</w:t>
      </w:r>
      <w:r w:rsidRPr="00F05562">
        <w:rPr>
          <w:sz w:val="24"/>
          <w:szCs w:val="24"/>
        </w:rPr>
        <w:t>.В. Ширшаков</w:t>
      </w:r>
    </w:p>
    <w:p w:rsidR="00245DA0" w:rsidRDefault="00245DA0" w:rsidP="00245DA0">
      <w:pPr>
        <w:rPr>
          <w:sz w:val="24"/>
          <w:szCs w:val="24"/>
        </w:rPr>
      </w:pPr>
    </w:p>
    <w:sectPr w:rsidR="00245DA0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2275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E4F154E"/>
    <w:multiLevelType w:val="hybridMultilevel"/>
    <w:tmpl w:val="F60270C6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F23981"/>
    <w:multiLevelType w:val="hybridMultilevel"/>
    <w:tmpl w:val="A7805F06"/>
    <w:lvl w:ilvl="0" w:tplc="67E667BA">
      <w:start w:val="1"/>
      <w:numFmt w:val="bullet"/>
      <w:lvlText w:val="−"/>
      <w:lvlJc w:val="left"/>
      <w:pPr>
        <w:tabs>
          <w:tab w:val="num" w:pos="8100"/>
        </w:tabs>
        <w:ind w:left="810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3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5" w15:restartNumberingAfterBreak="0">
    <w:nsid w:val="2FDA059F"/>
    <w:multiLevelType w:val="hybridMultilevel"/>
    <w:tmpl w:val="7DEC6BEC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9" w15:restartNumberingAfterBreak="0">
    <w:nsid w:val="32831312"/>
    <w:multiLevelType w:val="hybridMultilevel"/>
    <w:tmpl w:val="66E83AF0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5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BD3F80"/>
    <w:multiLevelType w:val="hybridMultilevel"/>
    <w:tmpl w:val="A5821A46"/>
    <w:lvl w:ilvl="0" w:tplc="646ACC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62552C9A"/>
    <w:multiLevelType w:val="hybridMultilevel"/>
    <w:tmpl w:val="D286FE8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B434AC"/>
    <w:multiLevelType w:val="multilevel"/>
    <w:tmpl w:val="B2004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2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</w:num>
  <w:num w:numId="5">
    <w:abstractNumId w:val="4"/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5"/>
  </w:num>
  <w:num w:numId="9">
    <w:abstractNumId w:val="23"/>
  </w:num>
  <w:num w:numId="10">
    <w:abstractNumId w:val="27"/>
  </w:num>
  <w:num w:numId="11">
    <w:abstractNumId w:val="32"/>
  </w:num>
  <w:num w:numId="12">
    <w:abstractNumId w:val="0"/>
  </w:num>
  <w:num w:numId="13">
    <w:abstractNumId w:val="20"/>
  </w:num>
  <w:num w:numId="14">
    <w:abstractNumId w:val="9"/>
  </w:num>
  <w:num w:numId="15">
    <w:abstractNumId w:val="3"/>
  </w:num>
  <w:num w:numId="16">
    <w:abstractNumId w:val="41"/>
  </w:num>
  <w:num w:numId="17">
    <w:abstractNumId w:val="1"/>
  </w:num>
  <w:num w:numId="18">
    <w:abstractNumId w:val="12"/>
  </w:num>
  <w:num w:numId="19">
    <w:abstractNumId w:val="22"/>
  </w:num>
  <w:num w:numId="20">
    <w:abstractNumId w:val="33"/>
  </w:num>
  <w:num w:numId="21">
    <w:abstractNumId w:val="2"/>
  </w:num>
  <w:num w:numId="22">
    <w:abstractNumId w:val="31"/>
  </w:num>
  <w:num w:numId="23">
    <w:abstractNumId w:val="16"/>
  </w:num>
  <w:num w:numId="24">
    <w:abstractNumId w:val="7"/>
  </w:num>
  <w:num w:numId="25">
    <w:abstractNumId w:val="25"/>
  </w:num>
  <w:num w:numId="26">
    <w:abstractNumId w:val="35"/>
  </w:num>
  <w:num w:numId="27">
    <w:abstractNumId w:val="19"/>
  </w:num>
  <w:num w:numId="2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0"/>
  </w:num>
  <w:num w:numId="31">
    <w:abstractNumId w:val="6"/>
  </w:num>
  <w:num w:numId="32">
    <w:abstractNumId w:val="29"/>
  </w:num>
  <w:num w:numId="33">
    <w:abstractNumId w:val="15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1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2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D660F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0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10714"/>
    <w:rsid w:val="0011139A"/>
    <w:rsid w:val="001118B5"/>
    <w:rsid w:val="00111A77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287C"/>
    <w:rsid w:val="00202A98"/>
    <w:rsid w:val="00202EE5"/>
    <w:rsid w:val="00204085"/>
    <w:rsid w:val="0020411C"/>
    <w:rsid w:val="00206AB9"/>
    <w:rsid w:val="00207A88"/>
    <w:rsid w:val="00207D59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5DA0"/>
    <w:rsid w:val="00247B1B"/>
    <w:rsid w:val="00247E8B"/>
    <w:rsid w:val="002511B5"/>
    <w:rsid w:val="00251B90"/>
    <w:rsid w:val="002526CF"/>
    <w:rsid w:val="00253200"/>
    <w:rsid w:val="00253DE9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3383"/>
    <w:rsid w:val="00274068"/>
    <w:rsid w:val="00274C80"/>
    <w:rsid w:val="00277466"/>
    <w:rsid w:val="00280A2C"/>
    <w:rsid w:val="00280AFD"/>
    <w:rsid w:val="00285CF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74F"/>
    <w:rsid w:val="002B7A87"/>
    <w:rsid w:val="002C1C61"/>
    <w:rsid w:val="002C3511"/>
    <w:rsid w:val="002C3F04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B0E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7BC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272"/>
    <w:rsid w:val="003F4B4C"/>
    <w:rsid w:val="003F4E00"/>
    <w:rsid w:val="004005B2"/>
    <w:rsid w:val="00400929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8C0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C7A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4B84"/>
    <w:rsid w:val="004570ED"/>
    <w:rsid w:val="00462872"/>
    <w:rsid w:val="00462DC7"/>
    <w:rsid w:val="0046356F"/>
    <w:rsid w:val="004639C3"/>
    <w:rsid w:val="00463ED7"/>
    <w:rsid w:val="0046474C"/>
    <w:rsid w:val="004657D5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B1E61"/>
    <w:rsid w:val="004B2B5C"/>
    <w:rsid w:val="004B350F"/>
    <w:rsid w:val="004B35E7"/>
    <w:rsid w:val="004B5098"/>
    <w:rsid w:val="004B5B06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D05C6"/>
    <w:rsid w:val="005D0989"/>
    <w:rsid w:val="005D117B"/>
    <w:rsid w:val="005D2065"/>
    <w:rsid w:val="005D4595"/>
    <w:rsid w:val="005D4685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1314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1FC0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487D"/>
    <w:rsid w:val="008D4AC0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A34"/>
    <w:rsid w:val="00AE3A91"/>
    <w:rsid w:val="00AE3FE7"/>
    <w:rsid w:val="00AE4397"/>
    <w:rsid w:val="00AE45FB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B7C"/>
    <w:rsid w:val="00B671D5"/>
    <w:rsid w:val="00B67878"/>
    <w:rsid w:val="00B72221"/>
    <w:rsid w:val="00B72EBA"/>
    <w:rsid w:val="00B73569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ED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03F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2D8D"/>
    <w:rsid w:val="00C453CE"/>
    <w:rsid w:val="00C46DA6"/>
    <w:rsid w:val="00C50014"/>
    <w:rsid w:val="00C5023F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0790"/>
    <w:rsid w:val="00C61A8F"/>
    <w:rsid w:val="00C6279D"/>
    <w:rsid w:val="00C65A6F"/>
    <w:rsid w:val="00C66098"/>
    <w:rsid w:val="00C669BF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DC9"/>
    <w:rsid w:val="00CC0F0B"/>
    <w:rsid w:val="00CC18D0"/>
    <w:rsid w:val="00CC2CA2"/>
    <w:rsid w:val="00CC2F97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1F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5595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345F"/>
    <w:rsid w:val="00EB438C"/>
    <w:rsid w:val="00EB5D7A"/>
    <w:rsid w:val="00EB75F0"/>
    <w:rsid w:val="00EC02DB"/>
    <w:rsid w:val="00EC0E6D"/>
    <w:rsid w:val="00EC1013"/>
    <w:rsid w:val="00EC1BBF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3A8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EABE8"/>
  <w15:docId w15:val="{F03FAB0C-DE9E-4586-B7EC-D8324B0F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0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A4C8B-DB93-44B6-A882-718CBFC6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10742</Words>
  <Characters>61233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Александрова Светлана Сергеевна</cp:lastModifiedBy>
  <cp:revision>4</cp:revision>
  <cp:lastPrinted>2022-05-13T08:31:00Z</cp:lastPrinted>
  <dcterms:created xsi:type="dcterms:W3CDTF">2022-05-12T14:12:00Z</dcterms:created>
  <dcterms:modified xsi:type="dcterms:W3CDTF">2022-05-13T08:35:00Z</dcterms:modified>
</cp:coreProperties>
</file>