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D15" w:rsidRPr="00192286" w:rsidRDefault="00192286" w:rsidP="00192286">
      <w:pPr>
        <w:spacing w:after="0" w:line="240" w:lineRule="auto"/>
        <w:jc w:val="center"/>
        <w:rPr>
          <w:rFonts w:ascii="Times New Roman" w:hAnsi="Times New Roman" w:cs="Times New Roman"/>
          <w:b/>
          <w:sz w:val="24"/>
          <w:szCs w:val="24"/>
        </w:rPr>
      </w:pPr>
      <w:r w:rsidRPr="00192286">
        <w:rPr>
          <w:rFonts w:ascii="Times New Roman" w:hAnsi="Times New Roman" w:cs="Times New Roman"/>
          <w:b/>
          <w:sz w:val="24"/>
          <w:szCs w:val="24"/>
        </w:rPr>
        <w:t>Методика бальной оценки</w:t>
      </w:r>
      <w:r>
        <w:rPr>
          <w:rFonts w:ascii="Times New Roman" w:hAnsi="Times New Roman" w:cs="Times New Roman"/>
          <w:b/>
          <w:sz w:val="24"/>
          <w:szCs w:val="24"/>
        </w:rPr>
        <w:t xml:space="preserve"> </w:t>
      </w:r>
      <w:r w:rsidRPr="00192286">
        <w:rPr>
          <w:rFonts w:ascii="Times New Roman" w:hAnsi="Times New Roman" w:cs="Times New Roman"/>
          <w:b/>
          <w:sz w:val="24"/>
          <w:szCs w:val="24"/>
        </w:rPr>
        <w:t>Участников конкурсных процедур</w:t>
      </w:r>
    </w:p>
    <w:p w:rsidR="00192286" w:rsidRDefault="00192286" w:rsidP="00666DEA">
      <w:pPr>
        <w:spacing w:after="0" w:line="240" w:lineRule="auto"/>
        <w:rPr>
          <w:rFonts w:ascii="Times New Roman" w:hAnsi="Times New Roman" w:cs="Times New Roman"/>
          <w:sz w:val="24"/>
          <w:szCs w:val="24"/>
        </w:rPr>
      </w:pPr>
    </w:p>
    <w:p w:rsidR="00AB058E" w:rsidRDefault="00AB058E" w:rsidP="00AB058E">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В рамках оценочной стадии Закупочная комиссия оценивает и сопоставляет Заявки Участник</w:t>
      </w:r>
      <w:r>
        <w:rPr>
          <w:rFonts w:ascii="Times New Roman" w:hAnsi="Times New Roman" w:cs="Times New Roman"/>
          <w:sz w:val="24"/>
          <w:szCs w:val="24"/>
        </w:rPr>
        <w:t>ов</w:t>
      </w:r>
      <w:r w:rsidRPr="00192286">
        <w:rPr>
          <w:rFonts w:ascii="Times New Roman" w:hAnsi="Times New Roman" w:cs="Times New Roman"/>
          <w:sz w:val="24"/>
          <w:szCs w:val="24"/>
        </w:rPr>
        <w:t xml:space="preserve"> конкурсных процедур</w:t>
      </w:r>
      <w:r>
        <w:rPr>
          <w:rFonts w:ascii="Times New Roman" w:hAnsi="Times New Roman" w:cs="Times New Roman"/>
          <w:sz w:val="24"/>
          <w:szCs w:val="24"/>
        </w:rPr>
        <w:t xml:space="preserve"> (далее – Участников)</w:t>
      </w:r>
      <w:r w:rsidRPr="00192286">
        <w:rPr>
          <w:rFonts w:ascii="Times New Roman" w:hAnsi="Times New Roman" w:cs="Times New Roman"/>
          <w:sz w:val="24"/>
          <w:szCs w:val="24"/>
        </w:rPr>
        <w:t xml:space="preserve"> и проводит их ранжирование по степени предпочтительности для Заказчика, исходя из следу</w:t>
      </w:r>
      <w:r>
        <w:rPr>
          <w:rFonts w:ascii="Times New Roman" w:hAnsi="Times New Roman" w:cs="Times New Roman"/>
          <w:sz w:val="24"/>
          <w:szCs w:val="24"/>
        </w:rPr>
        <w:t>ющих критериев и их значимости:</w:t>
      </w:r>
    </w:p>
    <w:tbl>
      <w:tblPr>
        <w:tblW w:w="4894" w:type="pct"/>
        <w:tblInd w:w="108" w:type="dxa"/>
        <w:tblLayout w:type="fixed"/>
        <w:tblCellMar>
          <w:left w:w="0" w:type="dxa"/>
          <w:right w:w="0" w:type="dxa"/>
        </w:tblCellMar>
        <w:tblLook w:val="04A0" w:firstRow="1" w:lastRow="0" w:firstColumn="1" w:lastColumn="0" w:noHBand="0" w:noVBand="1"/>
      </w:tblPr>
      <w:tblGrid>
        <w:gridCol w:w="692"/>
        <w:gridCol w:w="6904"/>
        <w:gridCol w:w="2095"/>
      </w:tblGrid>
      <w:tr w:rsidR="00AB058E" w:rsidRPr="00192286" w:rsidTr="00A341DE">
        <w:trPr>
          <w:trHeight w:val="283"/>
          <w:tblHeader/>
        </w:trPr>
        <w:tc>
          <w:tcPr>
            <w:tcW w:w="357" w:type="pct"/>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tcPr>
          <w:p w:rsidR="00AB058E" w:rsidRPr="00192286" w:rsidRDefault="00AB058E" w:rsidP="00A341DE">
            <w:pPr>
              <w:spacing w:after="0" w:line="240" w:lineRule="auto"/>
              <w:ind w:left="-66" w:right="-43"/>
              <w:jc w:val="center"/>
              <w:rPr>
                <w:rFonts w:ascii="Times New Roman" w:hAnsi="Times New Roman" w:cs="Times New Roman"/>
                <w:b/>
                <w:sz w:val="24"/>
                <w:szCs w:val="24"/>
              </w:rPr>
            </w:pPr>
            <w:r w:rsidRPr="00192286">
              <w:rPr>
                <w:rFonts w:ascii="Times New Roman" w:hAnsi="Times New Roman" w:cs="Times New Roman"/>
                <w:b/>
                <w:sz w:val="24"/>
                <w:szCs w:val="24"/>
              </w:rPr>
              <w:t>№</w:t>
            </w:r>
          </w:p>
          <w:p w:rsidR="00AB058E" w:rsidRPr="00192286" w:rsidRDefault="00AB058E" w:rsidP="00A341DE">
            <w:pPr>
              <w:spacing w:after="0" w:line="240" w:lineRule="auto"/>
              <w:ind w:left="-66" w:right="-43"/>
              <w:jc w:val="center"/>
              <w:rPr>
                <w:rFonts w:ascii="Times New Roman" w:hAnsi="Times New Roman" w:cs="Times New Roman"/>
                <w:b/>
                <w:sz w:val="24"/>
                <w:szCs w:val="24"/>
              </w:rPr>
            </w:pPr>
            <w:r w:rsidRPr="00192286">
              <w:rPr>
                <w:rFonts w:ascii="Times New Roman" w:hAnsi="Times New Roman" w:cs="Times New Roman"/>
                <w:b/>
                <w:sz w:val="24"/>
                <w:szCs w:val="24"/>
              </w:rPr>
              <w:t>п/п</w:t>
            </w:r>
          </w:p>
        </w:tc>
        <w:tc>
          <w:tcPr>
            <w:tcW w:w="3562" w:type="pct"/>
            <w:tcBorders>
              <w:top w:val="single" w:sz="8" w:space="0" w:color="auto"/>
              <w:left w:val="single" w:sz="4" w:space="0" w:color="auto"/>
              <w:bottom w:val="single" w:sz="8" w:space="0" w:color="auto"/>
              <w:right w:val="single" w:sz="8" w:space="0" w:color="auto"/>
            </w:tcBorders>
            <w:vAlign w:val="center"/>
          </w:tcPr>
          <w:p w:rsidR="00AB058E" w:rsidRPr="00192286" w:rsidRDefault="00AB058E" w:rsidP="00A341DE">
            <w:pPr>
              <w:spacing w:after="0" w:line="240" w:lineRule="auto"/>
              <w:ind w:left="75" w:right="92"/>
              <w:jc w:val="center"/>
              <w:rPr>
                <w:rFonts w:ascii="Times New Roman" w:hAnsi="Times New Roman" w:cs="Times New Roman"/>
                <w:b/>
                <w:sz w:val="24"/>
                <w:szCs w:val="24"/>
              </w:rPr>
            </w:pPr>
            <w:r w:rsidRPr="00192286">
              <w:rPr>
                <w:rFonts w:ascii="Times New Roman" w:hAnsi="Times New Roman" w:cs="Times New Roman"/>
                <w:b/>
                <w:sz w:val="24"/>
                <w:szCs w:val="24"/>
              </w:rPr>
              <w:t>Наименование критерия оценки</w:t>
            </w:r>
            <w:r>
              <w:rPr>
                <w:rFonts w:ascii="Times New Roman" w:hAnsi="Times New Roman" w:cs="Times New Roman"/>
                <w:b/>
                <w:sz w:val="24"/>
                <w:szCs w:val="24"/>
              </w:rPr>
              <w:t xml:space="preserve"> Участников</w:t>
            </w:r>
          </w:p>
        </w:tc>
        <w:tc>
          <w:tcPr>
            <w:tcW w:w="1081"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B058E" w:rsidRDefault="00AB058E" w:rsidP="00A341DE">
            <w:pPr>
              <w:spacing w:after="0" w:line="240" w:lineRule="auto"/>
              <w:ind w:left="-46" w:right="-27"/>
              <w:jc w:val="center"/>
              <w:rPr>
                <w:rFonts w:ascii="Times New Roman" w:hAnsi="Times New Roman" w:cs="Times New Roman"/>
                <w:b/>
                <w:sz w:val="24"/>
                <w:szCs w:val="24"/>
              </w:rPr>
            </w:pPr>
            <w:r>
              <w:rPr>
                <w:rFonts w:ascii="Times New Roman" w:hAnsi="Times New Roman" w:cs="Times New Roman"/>
                <w:b/>
                <w:sz w:val="24"/>
                <w:szCs w:val="24"/>
              </w:rPr>
              <w:t>Значимость</w:t>
            </w:r>
          </w:p>
          <w:p w:rsidR="00AB058E" w:rsidRPr="00192286" w:rsidRDefault="00AB058E" w:rsidP="00A341DE">
            <w:pPr>
              <w:spacing w:after="0" w:line="240" w:lineRule="auto"/>
              <w:ind w:left="-46" w:right="-27"/>
              <w:jc w:val="center"/>
              <w:rPr>
                <w:rFonts w:ascii="Times New Roman" w:hAnsi="Times New Roman" w:cs="Times New Roman"/>
                <w:b/>
                <w:sz w:val="24"/>
                <w:szCs w:val="24"/>
              </w:rPr>
            </w:pPr>
            <w:r w:rsidRPr="00192286">
              <w:rPr>
                <w:rFonts w:ascii="Times New Roman" w:hAnsi="Times New Roman" w:cs="Times New Roman"/>
                <w:b/>
                <w:sz w:val="24"/>
                <w:szCs w:val="24"/>
              </w:rPr>
              <w:t>критерия</w:t>
            </w:r>
          </w:p>
        </w:tc>
      </w:tr>
      <w:tr w:rsidR="00AB058E" w:rsidRPr="00192286" w:rsidTr="00A341DE">
        <w:trPr>
          <w:trHeight w:val="283"/>
          <w:tblHeader/>
        </w:trPr>
        <w:tc>
          <w:tcPr>
            <w:tcW w:w="357" w:type="pct"/>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AB058E" w:rsidRPr="00192286" w:rsidRDefault="00AB058E" w:rsidP="00A341DE">
            <w:pPr>
              <w:spacing w:after="0" w:line="240" w:lineRule="auto"/>
              <w:ind w:left="-66" w:right="-43"/>
              <w:jc w:val="center"/>
              <w:rPr>
                <w:rFonts w:ascii="Times New Roman" w:hAnsi="Times New Roman" w:cs="Times New Roman"/>
                <w:sz w:val="24"/>
                <w:szCs w:val="24"/>
              </w:rPr>
            </w:pPr>
            <w:r w:rsidRPr="00192286">
              <w:rPr>
                <w:rFonts w:ascii="Times New Roman" w:hAnsi="Times New Roman" w:cs="Times New Roman"/>
                <w:sz w:val="24"/>
                <w:szCs w:val="24"/>
              </w:rPr>
              <w:t>1.</w:t>
            </w:r>
          </w:p>
        </w:tc>
        <w:tc>
          <w:tcPr>
            <w:tcW w:w="3562" w:type="pct"/>
            <w:tcBorders>
              <w:top w:val="nil"/>
              <w:left w:val="single" w:sz="4" w:space="0" w:color="auto"/>
              <w:bottom w:val="single" w:sz="8" w:space="0" w:color="auto"/>
              <w:right w:val="single" w:sz="8" w:space="0" w:color="auto"/>
            </w:tcBorders>
            <w:vAlign w:val="center"/>
          </w:tcPr>
          <w:p w:rsidR="00AB058E" w:rsidRPr="00192286" w:rsidRDefault="00AB058E" w:rsidP="00A341DE">
            <w:pPr>
              <w:spacing w:after="0" w:line="240" w:lineRule="auto"/>
              <w:ind w:left="75" w:right="92"/>
              <w:rPr>
                <w:rFonts w:ascii="Times New Roman" w:hAnsi="Times New Roman" w:cs="Times New Roman"/>
                <w:sz w:val="24"/>
                <w:szCs w:val="24"/>
              </w:rPr>
            </w:pPr>
            <w:r w:rsidRPr="00D350F2">
              <w:rPr>
                <w:rFonts w:ascii="Times New Roman" w:hAnsi="Times New Roman" w:cs="Times New Roman"/>
                <w:sz w:val="24"/>
                <w:szCs w:val="24"/>
              </w:rPr>
              <w:t xml:space="preserve">Стоимость </w:t>
            </w:r>
            <w:proofErr w:type="spellStart"/>
            <w:r w:rsidRPr="00D350F2">
              <w:rPr>
                <w:rFonts w:ascii="Times New Roman" w:hAnsi="Times New Roman" w:cs="Times New Roman"/>
                <w:sz w:val="24"/>
                <w:szCs w:val="24"/>
              </w:rPr>
              <w:t>консалт</w:t>
            </w:r>
            <w:proofErr w:type="spellEnd"/>
            <w:r w:rsidRPr="00D350F2">
              <w:rPr>
                <w:rFonts w:ascii="Times New Roman" w:hAnsi="Times New Roman" w:cs="Times New Roman"/>
                <w:sz w:val="24"/>
                <w:szCs w:val="24"/>
              </w:rPr>
              <w:t>-дня специалиста</w:t>
            </w:r>
            <w:r w:rsidRPr="00192286">
              <w:rPr>
                <w:rFonts w:ascii="Times New Roman" w:hAnsi="Times New Roman" w:cs="Times New Roman"/>
                <w:sz w:val="24"/>
                <w:szCs w:val="24"/>
              </w:rPr>
              <w:t xml:space="preserve"> (К1i)</w:t>
            </w:r>
          </w:p>
        </w:tc>
        <w:tc>
          <w:tcPr>
            <w:tcW w:w="1081" w:type="pct"/>
            <w:tcBorders>
              <w:top w:val="nil"/>
              <w:left w:val="nil"/>
              <w:bottom w:val="single" w:sz="8" w:space="0" w:color="auto"/>
              <w:right w:val="single" w:sz="8" w:space="0" w:color="auto"/>
            </w:tcBorders>
            <w:tcMar>
              <w:top w:w="0" w:type="dxa"/>
              <w:left w:w="108" w:type="dxa"/>
              <w:bottom w:w="0" w:type="dxa"/>
              <w:right w:w="108" w:type="dxa"/>
            </w:tcMar>
            <w:vAlign w:val="center"/>
          </w:tcPr>
          <w:p w:rsidR="00AB058E" w:rsidRPr="00192286" w:rsidRDefault="00AB058E" w:rsidP="00A341DE">
            <w:pPr>
              <w:spacing w:after="0" w:line="240" w:lineRule="auto"/>
              <w:ind w:left="-46" w:right="-27"/>
              <w:jc w:val="center"/>
              <w:rPr>
                <w:rFonts w:ascii="Times New Roman" w:hAnsi="Times New Roman" w:cs="Times New Roman"/>
                <w:sz w:val="24"/>
                <w:szCs w:val="24"/>
              </w:rPr>
            </w:pPr>
            <w:r w:rsidRPr="00192286">
              <w:rPr>
                <w:rFonts w:ascii="Times New Roman" w:hAnsi="Times New Roman" w:cs="Times New Roman"/>
                <w:sz w:val="24"/>
                <w:szCs w:val="24"/>
              </w:rPr>
              <w:t>60%</w:t>
            </w:r>
          </w:p>
        </w:tc>
      </w:tr>
      <w:tr w:rsidR="00AB058E" w:rsidRPr="00192286" w:rsidTr="00A341DE">
        <w:trPr>
          <w:trHeight w:val="283"/>
          <w:tblHeader/>
        </w:trPr>
        <w:tc>
          <w:tcPr>
            <w:tcW w:w="357" w:type="pct"/>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AB058E" w:rsidRPr="00192286" w:rsidRDefault="00AB058E" w:rsidP="00A341DE">
            <w:pPr>
              <w:spacing w:after="0" w:line="240" w:lineRule="auto"/>
              <w:ind w:left="-66" w:right="-43"/>
              <w:jc w:val="center"/>
              <w:rPr>
                <w:rFonts w:ascii="Times New Roman" w:hAnsi="Times New Roman" w:cs="Times New Roman"/>
                <w:sz w:val="24"/>
                <w:szCs w:val="24"/>
              </w:rPr>
            </w:pPr>
            <w:r w:rsidRPr="00192286">
              <w:rPr>
                <w:rFonts w:ascii="Times New Roman" w:hAnsi="Times New Roman" w:cs="Times New Roman"/>
                <w:sz w:val="24"/>
                <w:szCs w:val="24"/>
              </w:rPr>
              <w:t>2.</w:t>
            </w:r>
          </w:p>
        </w:tc>
        <w:tc>
          <w:tcPr>
            <w:tcW w:w="3562" w:type="pct"/>
            <w:tcBorders>
              <w:top w:val="nil"/>
              <w:left w:val="single" w:sz="4" w:space="0" w:color="auto"/>
              <w:bottom w:val="single" w:sz="8" w:space="0" w:color="auto"/>
              <w:right w:val="single" w:sz="8" w:space="0" w:color="auto"/>
            </w:tcBorders>
            <w:vAlign w:val="center"/>
          </w:tcPr>
          <w:p w:rsidR="00AB058E" w:rsidRPr="00192286" w:rsidRDefault="00AB058E" w:rsidP="00A341DE">
            <w:pPr>
              <w:spacing w:after="0" w:line="240" w:lineRule="auto"/>
              <w:ind w:left="75" w:right="92"/>
              <w:rPr>
                <w:rFonts w:ascii="Times New Roman" w:hAnsi="Times New Roman" w:cs="Times New Roman"/>
                <w:sz w:val="24"/>
                <w:szCs w:val="24"/>
              </w:rPr>
            </w:pPr>
            <w:r w:rsidRPr="00192286">
              <w:rPr>
                <w:rFonts w:ascii="Times New Roman" w:hAnsi="Times New Roman" w:cs="Times New Roman"/>
                <w:sz w:val="24"/>
                <w:szCs w:val="24"/>
              </w:rPr>
              <w:t>Финансовая устойчивость (К2i)</w:t>
            </w:r>
          </w:p>
        </w:tc>
        <w:tc>
          <w:tcPr>
            <w:tcW w:w="1081" w:type="pct"/>
            <w:tcBorders>
              <w:top w:val="nil"/>
              <w:left w:val="nil"/>
              <w:bottom w:val="single" w:sz="8" w:space="0" w:color="auto"/>
              <w:right w:val="single" w:sz="8" w:space="0" w:color="auto"/>
            </w:tcBorders>
            <w:tcMar>
              <w:top w:w="0" w:type="dxa"/>
              <w:left w:w="108" w:type="dxa"/>
              <w:bottom w:w="0" w:type="dxa"/>
              <w:right w:w="108" w:type="dxa"/>
            </w:tcMar>
            <w:vAlign w:val="center"/>
          </w:tcPr>
          <w:p w:rsidR="00AB058E" w:rsidRPr="00192286" w:rsidRDefault="00AB058E" w:rsidP="00A341DE">
            <w:pPr>
              <w:spacing w:after="0" w:line="240" w:lineRule="auto"/>
              <w:ind w:left="-46" w:right="-27"/>
              <w:jc w:val="center"/>
              <w:rPr>
                <w:rFonts w:ascii="Times New Roman" w:hAnsi="Times New Roman" w:cs="Times New Roman"/>
                <w:sz w:val="24"/>
                <w:szCs w:val="24"/>
              </w:rPr>
            </w:pPr>
            <w:r w:rsidRPr="00192286">
              <w:rPr>
                <w:rFonts w:ascii="Times New Roman" w:hAnsi="Times New Roman" w:cs="Times New Roman"/>
                <w:sz w:val="24"/>
                <w:szCs w:val="24"/>
              </w:rPr>
              <w:t>10%</w:t>
            </w:r>
          </w:p>
        </w:tc>
      </w:tr>
      <w:tr w:rsidR="00AB058E" w:rsidRPr="00192286" w:rsidTr="00A341DE">
        <w:trPr>
          <w:trHeight w:val="283"/>
          <w:tblHeader/>
        </w:trPr>
        <w:tc>
          <w:tcPr>
            <w:tcW w:w="357" w:type="pct"/>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rsidR="00AB058E" w:rsidRPr="00192286" w:rsidRDefault="00AB058E" w:rsidP="00A341DE">
            <w:pPr>
              <w:spacing w:after="0" w:line="240" w:lineRule="auto"/>
              <w:ind w:left="-66" w:right="-43"/>
              <w:jc w:val="center"/>
              <w:rPr>
                <w:rFonts w:ascii="Times New Roman" w:hAnsi="Times New Roman" w:cs="Times New Roman"/>
                <w:sz w:val="24"/>
                <w:szCs w:val="24"/>
              </w:rPr>
            </w:pPr>
            <w:r w:rsidRPr="00192286">
              <w:rPr>
                <w:rFonts w:ascii="Times New Roman" w:hAnsi="Times New Roman" w:cs="Times New Roman"/>
                <w:sz w:val="24"/>
                <w:szCs w:val="24"/>
              </w:rPr>
              <w:t>3.</w:t>
            </w:r>
          </w:p>
        </w:tc>
        <w:tc>
          <w:tcPr>
            <w:tcW w:w="3562" w:type="pct"/>
            <w:tcBorders>
              <w:top w:val="nil"/>
              <w:left w:val="single" w:sz="4" w:space="0" w:color="auto"/>
              <w:bottom w:val="single" w:sz="8" w:space="0" w:color="auto"/>
              <w:right w:val="single" w:sz="8" w:space="0" w:color="auto"/>
            </w:tcBorders>
            <w:vAlign w:val="center"/>
          </w:tcPr>
          <w:p w:rsidR="00AB058E" w:rsidRPr="00192286" w:rsidRDefault="00AB058E" w:rsidP="00A341DE">
            <w:pPr>
              <w:spacing w:after="0" w:line="240" w:lineRule="auto"/>
              <w:ind w:left="75" w:right="92"/>
              <w:rPr>
                <w:rFonts w:ascii="Times New Roman" w:hAnsi="Times New Roman" w:cs="Times New Roman"/>
                <w:sz w:val="24"/>
                <w:szCs w:val="24"/>
              </w:rPr>
            </w:pPr>
            <w:r>
              <w:rPr>
                <w:rFonts w:ascii="Times New Roman" w:hAnsi="Times New Roman" w:cs="Times New Roman"/>
                <w:sz w:val="24"/>
                <w:szCs w:val="24"/>
              </w:rPr>
              <w:t xml:space="preserve">Качество работ, </w:t>
            </w:r>
            <w:r w:rsidRPr="00192286">
              <w:rPr>
                <w:rFonts w:ascii="Times New Roman" w:hAnsi="Times New Roman" w:cs="Times New Roman"/>
                <w:sz w:val="24"/>
                <w:szCs w:val="24"/>
              </w:rPr>
              <w:t xml:space="preserve">квалификация </w:t>
            </w:r>
            <w:r>
              <w:rPr>
                <w:rFonts w:ascii="Times New Roman" w:hAnsi="Times New Roman" w:cs="Times New Roman"/>
                <w:sz w:val="24"/>
                <w:szCs w:val="24"/>
              </w:rPr>
              <w:t xml:space="preserve">и деловая репутация </w:t>
            </w:r>
            <w:r w:rsidRPr="00192286">
              <w:rPr>
                <w:rFonts w:ascii="Times New Roman" w:hAnsi="Times New Roman" w:cs="Times New Roman"/>
                <w:sz w:val="24"/>
                <w:szCs w:val="24"/>
              </w:rPr>
              <w:t>(К3i)</w:t>
            </w:r>
          </w:p>
        </w:tc>
        <w:tc>
          <w:tcPr>
            <w:tcW w:w="1081" w:type="pct"/>
            <w:tcBorders>
              <w:top w:val="nil"/>
              <w:left w:val="nil"/>
              <w:bottom w:val="single" w:sz="8" w:space="0" w:color="auto"/>
              <w:right w:val="single" w:sz="8" w:space="0" w:color="auto"/>
            </w:tcBorders>
            <w:tcMar>
              <w:top w:w="0" w:type="dxa"/>
              <w:left w:w="108" w:type="dxa"/>
              <w:bottom w:w="0" w:type="dxa"/>
              <w:right w:w="108" w:type="dxa"/>
            </w:tcMar>
            <w:vAlign w:val="center"/>
          </w:tcPr>
          <w:p w:rsidR="00AB058E" w:rsidRPr="00192286" w:rsidRDefault="00AB058E" w:rsidP="00A341DE">
            <w:pPr>
              <w:spacing w:after="0" w:line="240" w:lineRule="auto"/>
              <w:ind w:left="-46" w:right="-27"/>
              <w:jc w:val="center"/>
              <w:rPr>
                <w:rFonts w:ascii="Times New Roman" w:hAnsi="Times New Roman" w:cs="Times New Roman"/>
                <w:sz w:val="24"/>
                <w:szCs w:val="24"/>
              </w:rPr>
            </w:pPr>
            <w:r w:rsidRPr="00192286">
              <w:rPr>
                <w:rFonts w:ascii="Times New Roman" w:hAnsi="Times New Roman" w:cs="Times New Roman"/>
                <w:sz w:val="24"/>
                <w:szCs w:val="24"/>
              </w:rPr>
              <w:t>30%</w:t>
            </w:r>
          </w:p>
        </w:tc>
      </w:tr>
    </w:tbl>
    <w:p w:rsidR="00AB058E" w:rsidRDefault="00AB058E" w:rsidP="00AB058E">
      <w:pPr>
        <w:spacing w:after="0" w:line="240" w:lineRule="auto"/>
        <w:rPr>
          <w:rFonts w:ascii="Times New Roman" w:hAnsi="Times New Roman" w:cs="Times New Roman"/>
          <w:sz w:val="24"/>
          <w:szCs w:val="24"/>
        </w:rPr>
      </w:pPr>
    </w:p>
    <w:p w:rsidR="00AB058E" w:rsidRPr="00192286" w:rsidRDefault="00AB058E" w:rsidP="00AB058E">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Закупочная комиссия осуществляет оценку и сопоставление каждой Заявки на участие в закупке с использованием комплексного метода оценки. Результаты оценки и сопоставления Заявок на участие в закупке заносятся в протокол в виде сопоставительной таблицы.</w:t>
      </w:r>
    </w:p>
    <w:p w:rsidR="00AB058E" w:rsidRPr="00192286" w:rsidRDefault="00AB058E" w:rsidP="00AB058E">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AB058E" w:rsidRPr="00903FD4" w:rsidRDefault="00AB058E" w:rsidP="00AB058E">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Для оценки Заявки осуществляется расчет итогового рейтинга</w:t>
      </w:r>
      <w:r w:rsidRPr="00903FD4">
        <w:rPr>
          <w:rFonts w:ascii="Times New Roman" w:hAnsi="Times New Roman" w:cs="Times New Roman"/>
          <w:sz w:val="24"/>
          <w:szCs w:val="24"/>
        </w:rPr>
        <w:t xml:space="preserve"> </w:t>
      </w:r>
      <w:r>
        <w:rPr>
          <w:rFonts w:ascii="Times New Roman" w:hAnsi="Times New Roman" w:cs="Times New Roman"/>
          <w:sz w:val="24"/>
          <w:szCs w:val="24"/>
          <w:lang w:val="en-US"/>
        </w:rPr>
        <w:t>Ki</w:t>
      </w:r>
      <w:r w:rsidRPr="00192286">
        <w:rPr>
          <w:rFonts w:ascii="Times New Roman" w:hAnsi="Times New Roman" w:cs="Times New Roman"/>
          <w:sz w:val="24"/>
          <w:szCs w:val="24"/>
        </w:rPr>
        <w:t xml:space="preserve"> по каждой Заявке. Итоговый рейтинг рассчитывается путем сложения рейтингов по каждому критерию оценки Заявки, установленному в настоящей документац</w:t>
      </w:r>
      <w:r>
        <w:rPr>
          <w:rFonts w:ascii="Times New Roman" w:hAnsi="Times New Roman" w:cs="Times New Roman"/>
          <w:sz w:val="24"/>
          <w:szCs w:val="24"/>
        </w:rPr>
        <w:t>ии, умноженных на их значимость:</w:t>
      </w:r>
    </w:p>
    <w:p w:rsidR="00AB058E" w:rsidRPr="00903FD4" w:rsidRDefault="00AB058E" w:rsidP="00AB058E">
      <w:pPr>
        <w:spacing w:after="120" w:line="240" w:lineRule="auto"/>
        <w:ind w:firstLine="567"/>
        <w:jc w:val="both"/>
        <w:rPr>
          <w:rFonts w:ascii="Times New Roman" w:hAnsi="Times New Roman" w:cs="Times New Roman"/>
          <w:sz w:val="24"/>
          <w:szCs w:val="24"/>
        </w:rPr>
      </w:pPr>
      <m:oMathPara>
        <m:oMath>
          <m:r>
            <m:rPr>
              <m:sty m:val="p"/>
            </m:rPr>
            <w:rPr>
              <w:rFonts w:ascii="Cambria Math" w:hAnsi="Cambria Math" w:cs="Times New Roman"/>
              <w:sz w:val="24"/>
              <w:szCs w:val="24"/>
            </w:rPr>
            <m:t>Ki=K1i*0,6+K2i*0,1+K3i*0,3.</m:t>
          </m:r>
        </m:oMath>
      </m:oMathPara>
    </w:p>
    <w:p w:rsidR="00AB058E" w:rsidRPr="00192286" w:rsidRDefault="00AB058E" w:rsidP="00AB058E">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Заявке, набравшей наибольший итоговый рейти</w:t>
      </w:r>
      <w:r>
        <w:rPr>
          <w:rFonts w:ascii="Times New Roman" w:hAnsi="Times New Roman" w:cs="Times New Roman"/>
          <w:sz w:val="24"/>
          <w:szCs w:val="24"/>
        </w:rPr>
        <w:t>нг, присваивается первый номер.</w:t>
      </w:r>
    </w:p>
    <w:p w:rsidR="00AB058E" w:rsidRPr="00192286" w:rsidRDefault="00AB058E" w:rsidP="00AB058E">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Последующие номера присваиваются Заявкам по мере уменьшения итогового рейтинга.</w:t>
      </w:r>
    </w:p>
    <w:p w:rsidR="00AB058E" w:rsidRPr="00192286" w:rsidRDefault="00AB058E" w:rsidP="00AB058E">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При равных итоговых рейтингах нескольких Заявок меньший номер присваивается Заявке, которая была получена позже.</w:t>
      </w:r>
    </w:p>
    <w:p w:rsidR="00AB058E" w:rsidRPr="00192286" w:rsidRDefault="00AB058E" w:rsidP="00AB058E">
      <w:pPr>
        <w:spacing w:after="120" w:line="240" w:lineRule="auto"/>
        <w:ind w:firstLine="567"/>
        <w:jc w:val="both"/>
        <w:rPr>
          <w:rFonts w:ascii="Times New Roman" w:hAnsi="Times New Roman" w:cs="Times New Roman"/>
          <w:sz w:val="24"/>
          <w:szCs w:val="24"/>
        </w:rPr>
      </w:pPr>
    </w:p>
    <w:p w:rsidR="00AB058E" w:rsidRPr="007A2871" w:rsidRDefault="00AB058E" w:rsidP="00AB058E">
      <w:pPr>
        <w:keepNext/>
        <w:spacing w:after="120" w:line="240" w:lineRule="auto"/>
        <w:ind w:firstLine="567"/>
        <w:jc w:val="both"/>
        <w:rPr>
          <w:rFonts w:ascii="Times New Roman" w:hAnsi="Times New Roman" w:cs="Times New Roman"/>
          <w:b/>
          <w:sz w:val="24"/>
          <w:szCs w:val="24"/>
        </w:rPr>
      </w:pPr>
      <w:r w:rsidRPr="007A2871">
        <w:rPr>
          <w:rFonts w:ascii="Times New Roman" w:hAnsi="Times New Roman" w:cs="Times New Roman"/>
          <w:b/>
          <w:sz w:val="24"/>
          <w:szCs w:val="24"/>
        </w:rPr>
        <w:t>1. Методика оценки Участника по критерию «</w:t>
      </w:r>
      <w:r w:rsidRPr="00D350F2">
        <w:rPr>
          <w:rFonts w:ascii="Times New Roman" w:hAnsi="Times New Roman" w:cs="Times New Roman"/>
          <w:b/>
          <w:sz w:val="24"/>
          <w:szCs w:val="24"/>
        </w:rPr>
        <w:t xml:space="preserve">Стоимость </w:t>
      </w:r>
      <w:proofErr w:type="spellStart"/>
      <w:r w:rsidRPr="00D350F2">
        <w:rPr>
          <w:rFonts w:ascii="Times New Roman" w:hAnsi="Times New Roman" w:cs="Times New Roman"/>
          <w:b/>
          <w:sz w:val="24"/>
          <w:szCs w:val="24"/>
        </w:rPr>
        <w:t>консалт</w:t>
      </w:r>
      <w:proofErr w:type="spellEnd"/>
      <w:r w:rsidRPr="00D350F2">
        <w:rPr>
          <w:rFonts w:ascii="Times New Roman" w:hAnsi="Times New Roman" w:cs="Times New Roman"/>
          <w:b/>
          <w:sz w:val="24"/>
          <w:szCs w:val="24"/>
        </w:rPr>
        <w:t>-дня специалиста</w:t>
      </w:r>
      <w:r w:rsidRPr="007A2871">
        <w:rPr>
          <w:rFonts w:ascii="Times New Roman" w:hAnsi="Times New Roman" w:cs="Times New Roman"/>
          <w:b/>
          <w:sz w:val="24"/>
          <w:szCs w:val="24"/>
        </w:rPr>
        <w:t>»</w:t>
      </w:r>
    </w:p>
    <w:p w:rsidR="00AB058E" w:rsidRDefault="00AB058E" w:rsidP="00AB058E">
      <w:pPr>
        <w:spacing w:after="120" w:line="240" w:lineRule="auto"/>
        <w:ind w:firstLine="567"/>
        <w:jc w:val="both"/>
        <w:rPr>
          <w:rFonts w:ascii="Times New Roman" w:hAnsi="Times New Roman" w:cs="Times New Roman"/>
          <w:sz w:val="24"/>
          <w:szCs w:val="24"/>
        </w:rPr>
      </w:pPr>
      <w:r w:rsidRPr="00CA0230">
        <w:rPr>
          <w:rFonts w:ascii="Times New Roman" w:hAnsi="Times New Roman" w:cs="Times New Roman"/>
          <w:sz w:val="24"/>
          <w:szCs w:val="24"/>
        </w:rPr>
        <w:t xml:space="preserve">Оценка </w:t>
      </w:r>
      <w:r>
        <w:rPr>
          <w:rFonts w:ascii="Times New Roman" w:hAnsi="Times New Roman" w:cs="Times New Roman"/>
          <w:sz w:val="24"/>
          <w:szCs w:val="24"/>
        </w:rPr>
        <w:t>З</w:t>
      </w:r>
      <w:r w:rsidRPr="00CA0230">
        <w:rPr>
          <w:rFonts w:ascii="Times New Roman" w:hAnsi="Times New Roman" w:cs="Times New Roman"/>
          <w:sz w:val="24"/>
          <w:szCs w:val="24"/>
        </w:rPr>
        <w:t xml:space="preserve">аявок на участие в </w:t>
      </w:r>
      <w:r>
        <w:rPr>
          <w:rFonts w:ascii="Times New Roman" w:hAnsi="Times New Roman" w:cs="Times New Roman"/>
          <w:sz w:val="24"/>
          <w:szCs w:val="24"/>
        </w:rPr>
        <w:t>закупке</w:t>
      </w:r>
      <w:r w:rsidRPr="00CA0230">
        <w:rPr>
          <w:rFonts w:ascii="Times New Roman" w:hAnsi="Times New Roman" w:cs="Times New Roman"/>
          <w:sz w:val="24"/>
          <w:szCs w:val="24"/>
        </w:rPr>
        <w:t xml:space="preserve"> проводится </w:t>
      </w:r>
      <w:r w:rsidRPr="0002301B">
        <w:rPr>
          <w:rFonts w:ascii="Times New Roman" w:hAnsi="Times New Roman" w:cs="Times New Roman"/>
          <w:sz w:val="24"/>
          <w:szCs w:val="24"/>
        </w:rPr>
        <w:t>расчетным путем</w:t>
      </w:r>
      <w:r w:rsidRPr="00CA0230">
        <w:rPr>
          <w:rFonts w:ascii="Times New Roman" w:hAnsi="Times New Roman" w:cs="Times New Roman"/>
          <w:sz w:val="24"/>
          <w:szCs w:val="24"/>
        </w:rPr>
        <w:t xml:space="preserve"> на основании следующих критериев:</w:t>
      </w:r>
    </w:p>
    <w:tbl>
      <w:tblPr>
        <w:tblStyle w:val="ac"/>
        <w:tblW w:w="0" w:type="auto"/>
        <w:tblInd w:w="108" w:type="dxa"/>
        <w:tblLook w:val="04A0" w:firstRow="1" w:lastRow="0" w:firstColumn="1" w:lastColumn="0" w:noHBand="0" w:noVBand="1"/>
      </w:tblPr>
      <w:tblGrid>
        <w:gridCol w:w="704"/>
        <w:gridCol w:w="5421"/>
        <w:gridCol w:w="1698"/>
        <w:gridCol w:w="1980"/>
      </w:tblGrid>
      <w:tr w:rsidR="00AB058E" w:rsidRPr="00C24BC0" w:rsidTr="00A341DE">
        <w:trPr>
          <w:trHeight w:val="283"/>
        </w:trPr>
        <w:tc>
          <w:tcPr>
            <w:tcW w:w="709" w:type="dxa"/>
            <w:vAlign w:val="center"/>
          </w:tcPr>
          <w:p w:rsidR="00AB058E" w:rsidRPr="00C24BC0" w:rsidRDefault="00AB058E" w:rsidP="00A341DE">
            <w:pPr>
              <w:ind w:left="-52" w:right="-48"/>
              <w:jc w:val="center"/>
              <w:rPr>
                <w:rFonts w:ascii="Times New Roman" w:hAnsi="Times New Roman" w:cs="Times New Roman"/>
                <w:b/>
                <w:sz w:val="24"/>
                <w:szCs w:val="24"/>
              </w:rPr>
            </w:pPr>
            <w:r w:rsidRPr="00C24BC0">
              <w:rPr>
                <w:rFonts w:ascii="Times New Roman" w:hAnsi="Times New Roman" w:cs="Times New Roman"/>
                <w:b/>
                <w:sz w:val="24"/>
                <w:szCs w:val="24"/>
              </w:rPr>
              <w:t>№</w:t>
            </w:r>
          </w:p>
          <w:p w:rsidR="00AB058E" w:rsidRPr="00C24BC0" w:rsidRDefault="00AB058E" w:rsidP="00A341DE">
            <w:pPr>
              <w:ind w:left="-52" w:right="-48"/>
              <w:jc w:val="center"/>
              <w:rPr>
                <w:rFonts w:ascii="Times New Roman" w:hAnsi="Times New Roman" w:cs="Times New Roman"/>
                <w:b/>
                <w:sz w:val="24"/>
                <w:szCs w:val="24"/>
              </w:rPr>
            </w:pPr>
            <w:r w:rsidRPr="00C24BC0">
              <w:rPr>
                <w:rFonts w:ascii="Times New Roman" w:hAnsi="Times New Roman" w:cs="Times New Roman"/>
                <w:b/>
                <w:sz w:val="24"/>
                <w:szCs w:val="24"/>
              </w:rPr>
              <w:t>п/п</w:t>
            </w:r>
          </w:p>
        </w:tc>
        <w:tc>
          <w:tcPr>
            <w:tcW w:w="5528" w:type="dxa"/>
            <w:vAlign w:val="center"/>
          </w:tcPr>
          <w:p w:rsidR="00AB058E" w:rsidRPr="00C24BC0" w:rsidRDefault="00AB058E" w:rsidP="00A341DE">
            <w:pPr>
              <w:ind w:left="-52" w:right="-48"/>
              <w:jc w:val="center"/>
              <w:rPr>
                <w:rFonts w:ascii="Times New Roman" w:hAnsi="Times New Roman" w:cs="Times New Roman"/>
                <w:b/>
                <w:sz w:val="24"/>
                <w:szCs w:val="24"/>
              </w:rPr>
            </w:pPr>
            <w:r w:rsidRPr="00C24BC0">
              <w:rPr>
                <w:rFonts w:ascii="Times New Roman" w:hAnsi="Times New Roman" w:cs="Times New Roman"/>
                <w:b/>
                <w:sz w:val="24"/>
                <w:szCs w:val="24"/>
              </w:rPr>
              <w:t>Критерии оценки заявок</w:t>
            </w:r>
          </w:p>
        </w:tc>
        <w:tc>
          <w:tcPr>
            <w:tcW w:w="1701" w:type="dxa"/>
            <w:vAlign w:val="center"/>
          </w:tcPr>
          <w:p w:rsidR="00AB058E" w:rsidRPr="00C24BC0" w:rsidRDefault="00AB058E" w:rsidP="00A341DE">
            <w:pPr>
              <w:ind w:left="-52" w:right="-48"/>
              <w:jc w:val="center"/>
              <w:rPr>
                <w:rFonts w:ascii="Times New Roman" w:hAnsi="Times New Roman" w:cs="Times New Roman"/>
                <w:b/>
                <w:sz w:val="24"/>
                <w:szCs w:val="24"/>
              </w:rPr>
            </w:pPr>
            <w:r w:rsidRPr="00C24BC0">
              <w:rPr>
                <w:rFonts w:ascii="Times New Roman" w:hAnsi="Times New Roman" w:cs="Times New Roman"/>
                <w:b/>
                <w:sz w:val="24"/>
                <w:szCs w:val="24"/>
              </w:rPr>
              <w:t>Обозначение критерия</w:t>
            </w:r>
          </w:p>
        </w:tc>
        <w:tc>
          <w:tcPr>
            <w:tcW w:w="1985" w:type="dxa"/>
            <w:vAlign w:val="center"/>
          </w:tcPr>
          <w:p w:rsidR="00AB058E" w:rsidRPr="00C24BC0" w:rsidRDefault="00AB058E" w:rsidP="00A341DE">
            <w:pPr>
              <w:ind w:left="-52" w:right="-48"/>
              <w:jc w:val="center"/>
              <w:rPr>
                <w:rFonts w:ascii="Times New Roman" w:hAnsi="Times New Roman" w:cs="Times New Roman"/>
                <w:b/>
                <w:sz w:val="24"/>
                <w:szCs w:val="24"/>
              </w:rPr>
            </w:pPr>
            <w:r>
              <w:rPr>
                <w:rFonts w:ascii="Times New Roman" w:hAnsi="Times New Roman" w:cs="Times New Roman"/>
                <w:b/>
                <w:sz w:val="24"/>
                <w:szCs w:val="24"/>
              </w:rPr>
              <w:t xml:space="preserve">Максимальное количество баллов, </w:t>
            </w:r>
            <w:proofErr w:type="spellStart"/>
            <w:r>
              <w:rPr>
                <w:rFonts w:ascii="Times New Roman" w:hAnsi="Times New Roman" w:cs="Times New Roman"/>
                <w:b/>
                <w:sz w:val="24"/>
                <w:szCs w:val="24"/>
              </w:rPr>
              <w:t>Бкр</w:t>
            </w:r>
            <w:proofErr w:type="spellEnd"/>
            <w:r>
              <w:rPr>
                <w:rFonts w:ascii="Times New Roman" w:hAnsi="Times New Roman" w:cs="Times New Roman"/>
                <w:b/>
                <w:sz w:val="24"/>
                <w:szCs w:val="24"/>
              </w:rPr>
              <w:t>.</w:t>
            </w:r>
          </w:p>
        </w:tc>
      </w:tr>
      <w:tr w:rsidR="00AB058E" w:rsidRPr="00C24BC0" w:rsidTr="00A341DE">
        <w:trPr>
          <w:trHeight w:val="283"/>
        </w:trPr>
        <w:tc>
          <w:tcPr>
            <w:tcW w:w="709" w:type="dxa"/>
            <w:vAlign w:val="center"/>
          </w:tcPr>
          <w:p w:rsidR="00AB058E" w:rsidRPr="00C24BC0" w:rsidRDefault="00AB058E" w:rsidP="00A341DE">
            <w:pPr>
              <w:ind w:left="-52" w:right="-48"/>
              <w:jc w:val="center"/>
              <w:rPr>
                <w:rFonts w:ascii="Times New Roman" w:hAnsi="Times New Roman" w:cs="Times New Roman"/>
                <w:sz w:val="24"/>
                <w:szCs w:val="24"/>
              </w:rPr>
            </w:pPr>
            <w:r w:rsidRPr="00C24BC0">
              <w:rPr>
                <w:rFonts w:ascii="Times New Roman" w:hAnsi="Times New Roman" w:cs="Times New Roman"/>
                <w:sz w:val="24"/>
                <w:szCs w:val="24"/>
              </w:rPr>
              <w:t>1.</w:t>
            </w:r>
          </w:p>
        </w:tc>
        <w:tc>
          <w:tcPr>
            <w:tcW w:w="5528" w:type="dxa"/>
          </w:tcPr>
          <w:p w:rsidR="00AB058E" w:rsidRPr="00C24BC0" w:rsidRDefault="00AB058E" w:rsidP="00A341DE">
            <w:pPr>
              <w:rPr>
                <w:rFonts w:ascii="Times New Roman" w:hAnsi="Times New Roman" w:cs="Times New Roman"/>
                <w:sz w:val="24"/>
                <w:szCs w:val="24"/>
              </w:rPr>
            </w:pPr>
            <w:r w:rsidRPr="00C24BC0">
              <w:rPr>
                <w:rFonts w:ascii="Times New Roman" w:hAnsi="Times New Roman" w:cs="Times New Roman"/>
                <w:sz w:val="24"/>
                <w:szCs w:val="24"/>
              </w:rPr>
              <w:t>Стоим</w:t>
            </w:r>
            <w:r>
              <w:rPr>
                <w:rFonts w:ascii="Times New Roman" w:hAnsi="Times New Roman" w:cs="Times New Roman"/>
                <w:sz w:val="24"/>
                <w:szCs w:val="24"/>
              </w:rPr>
              <w:t xml:space="preserve">ость </w:t>
            </w:r>
            <w:proofErr w:type="spellStart"/>
            <w:r>
              <w:rPr>
                <w:rFonts w:ascii="Times New Roman" w:hAnsi="Times New Roman" w:cs="Times New Roman"/>
                <w:sz w:val="24"/>
                <w:szCs w:val="24"/>
              </w:rPr>
              <w:t>консалт</w:t>
            </w:r>
            <w:proofErr w:type="spellEnd"/>
            <w:r>
              <w:rPr>
                <w:rFonts w:ascii="Times New Roman" w:hAnsi="Times New Roman" w:cs="Times New Roman"/>
                <w:sz w:val="24"/>
                <w:szCs w:val="24"/>
              </w:rPr>
              <w:t>-дня специалиста К1</w:t>
            </w:r>
          </w:p>
        </w:tc>
        <w:tc>
          <w:tcPr>
            <w:tcW w:w="1701" w:type="dxa"/>
            <w:vAlign w:val="center"/>
          </w:tcPr>
          <w:p w:rsidR="00AB058E" w:rsidRPr="00C24BC0" w:rsidRDefault="00AB058E" w:rsidP="00A341DE">
            <w:pPr>
              <w:ind w:left="-52" w:right="-48"/>
              <w:jc w:val="center"/>
              <w:rPr>
                <w:rFonts w:ascii="Times New Roman" w:hAnsi="Times New Roman" w:cs="Times New Roman"/>
                <w:sz w:val="24"/>
                <w:szCs w:val="24"/>
              </w:rPr>
            </w:pPr>
            <w:r>
              <w:rPr>
                <w:rFonts w:ascii="Times New Roman" w:hAnsi="Times New Roman" w:cs="Times New Roman"/>
                <w:sz w:val="24"/>
                <w:szCs w:val="24"/>
              </w:rPr>
              <w:t>К1.1</w:t>
            </w:r>
          </w:p>
        </w:tc>
        <w:tc>
          <w:tcPr>
            <w:tcW w:w="1985" w:type="dxa"/>
            <w:vAlign w:val="center"/>
          </w:tcPr>
          <w:p w:rsidR="00AB058E" w:rsidRPr="00C24BC0" w:rsidRDefault="00AB058E" w:rsidP="00A341DE">
            <w:pPr>
              <w:ind w:right="-48"/>
              <w:jc w:val="center"/>
              <w:rPr>
                <w:rFonts w:ascii="Times New Roman" w:hAnsi="Times New Roman" w:cs="Times New Roman"/>
                <w:sz w:val="24"/>
                <w:szCs w:val="24"/>
              </w:rPr>
            </w:pPr>
            <w:r>
              <w:rPr>
                <w:rFonts w:ascii="Times New Roman" w:hAnsi="Times New Roman" w:cs="Times New Roman"/>
                <w:sz w:val="24"/>
                <w:szCs w:val="24"/>
              </w:rPr>
              <w:t>4,00</w:t>
            </w:r>
          </w:p>
        </w:tc>
      </w:tr>
      <w:tr w:rsidR="00AB058E" w:rsidRPr="00C24BC0" w:rsidTr="00A341DE">
        <w:trPr>
          <w:trHeight w:val="283"/>
        </w:trPr>
        <w:tc>
          <w:tcPr>
            <w:tcW w:w="709" w:type="dxa"/>
            <w:vAlign w:val="center"/>
          </w:tcPr>
          <w:p w:rsidR="00AB058E" w:rsidRPr="00C24BC0" w:rsidRDefault="00AB058E" w:rsidP="00A341DE">
            <w:pPr>
              <w:ind w:left="-52" w:right="-48"/>
              <w:jc w:val="center"/>
              <w:rPr>
                <w:rFonts w:ascii="Times New Roman" w:hAnsi="Times New Roman" w:cs="Times New Roman"/>
                <w:sz w:val="24"/>
                <w:szCs w:val="24"/>
              </w:rPr>
            </w:pPr>
            <w:r w:rsidRPr="00C24BC0">
              <w:rPr>
                <w:rFonts w:ascii="Times New Roman" w:hAnsi="Times New Roman" w:cs="Times New Roman"/>
                <w:sz w:val="24"/>
                <w:szCs w:val="24"/>
              </w:rPr>
              <w:t>2.</w:t>
            </w:r>
          </w:p>
        </w:tc>
        <w:tc>
          <w:tcPr>
            <w:tcW w:w="5528" w:type="dxa"/>
          </w:tcPr>
          <w:p w:rsidR="00AB058E" w:rsidRPr="00C24BC0" w:rsidRDefault="00AB058E" w:rsidP="00A341DE">
            <w:pPr>
              <w:rPr>
                <w:rFonts w:ascii="Times New Roman" w:hAnsi="Times New Roman" w:cs="Times New Roman"/>
                <w:sz w:val="24"/>
                <w:szCs w:val="24"/>
              </w:rPr>
            </w:pPr>
            <w:r w:rsidRPr="00C24BC0">
              <w:rPr>
                <w:rFonts w:ascii="Times New Roman" w:hAnsi="Times New Roman" w:cs="Times New Roman"/>
                <w:sz w:val="24"/>
                <w:szCs w:val="24"/>
              </w:rPr>
              <w:t>Стоим</w:t>
            </w:r>
            <w:r>
              <w:rPr>
                <w:rFonts w:ascii="Times New Roman" w:hAnsi="Times New Roman" w:cs="Times New Roman"/>
                <w:sz w:val="24"/>
                <w:szCs w:val="24"/>
              </w:rPr>
              <w:t xml:space="preserve">ость </w:t>
            </w:r>
            <w:proofErr w:type="spellStart"/>
            <w:r>
              <w:rPr>
                <w:rFonts w:ascii="Times New Roman" w:hAnsi="Times New Roman" w:cs="Times New Roman"/>
                <w:sz w:val="24"/>
                <w:szCs w:val="24"/>
              </w:rPr>
              <w:t>консалт</w:t>
            </w:r>
            <w:proofErr w:type="spellEnd"/>
            <w:r>
              <w:rPr>
                <w:rFonts w:ascii="Times New Roman" w:hAnsi="Times New Roman" w:cs="Times New Roman"/>
                <w:sz w:val="24"/>
                <w:szCs w:val="24"/>
              </w:rPr>
              <w:t>-дня специалиста К2</w:t>
            </w:r>
          </w:p>
        </w:tc>
        <w:tc>
          <w:tcPr>
            <w:tcW w:w="1701" w:type="dxa"/>
            <w:vAlign w:val="center"/>
          </w:tcPr>
          <w:p w:rsidR="00AB058E" w:rsidRPr="00C24BC0" w:rsidRDefault="00AB058E" w:rsidP="00A341DE">
            <w:pPr>
              <w:ind w:left="-52" w:right="-48"/>
              <w:jc w:val="center"/>
              <w:rPr>
                <w:rFonts w:ascii="Times New Roman" w:hAnsi="Times New Roman" w:cs="Times New Roman"/>
                <w:sz w:val="24"/>
                <w:szCs w:val="24"/>
              </w:rPr>
            </w:pPr>
            <w:r>
              <w:rPr>
                <w:rFonts w:ascii="Times New Roman" w:hAnsi="Times New Roman" w:cs="Times New Roman"/>
                <w:sz w:val="24"/>
                <w:szCs w:val="24"/>
              </w:rPr>
              <w:t>К1.2</w:t>
            </w:r>
          </w:p>
        </w:tc>
        <w:tc>
          <w:tcPr>
            <w:tcW w:w="1985" w:type="dxa"/>
            <w:vAlign w:val="center"/>
          </w:tcPr>
          <w:p w:rsidR="00AB058E" w:rsidRPr="00C24BC0" w:rsidRDefault="00AB058E" w:rsidP="00A341DE">
            <w:pPr>
              <w:ind w:right="-48"/>
              <w:jc w:val="center"/>
              <w:rPr>
                <w:rFonts w:ascii="Times New Roman" w:hAnsi="Times New Roman" w:cs="Times New Roman"/>
                <w:sz w:val="24"/>
                <w:szCs w:val="24"/>
              </w:rPr>
            </w:pPr>
            <w:r>
              <w:rPr>
                <w:rFonts w:ascii="Times New Roman" w:hAnsi="Times New Roman" w:cs="Times New Roman"/>
                <w:sz w:val="24"/>
                <w:szCs w:val="24"/>
              </w:rPr>
              <w:t>5,50</w:t>
            </w:r>
          </w:p>
        </w:tc>
      </w:tr>
      <w:tr w:rsidR="00AB058E" w:rsidRPr="00C24BC0" w:rsidTr="00A341DE">
        <w:trPr>
          <w:trHeight w:val="283"/>
        </w:trPr>
        <w:tc>
          <w:tcPr>
            <w:tcW w:w="709" w:type="dxa"/>
            <w:vAlign w:val="center"/>
          </w:tcPr>
          <w:p w:rsidR="00AB058E" w:rsidRPr="00C24BC0" w:rsidRDefault="00AB058E" w:rsidP="00A341DE">
            <w:pPr>
              <w:ind w:left="-52" w:right="-48"/>
              <w:jc w:val="center"/>
              <w:rPr>
                <w:rFonts w:ascii="Times New Roman" w:hAnsi="Times New Roman" w:cs="Times New Roman"/>
                <w:sz w:val="24"/>
                <w:szCs w:val="24"/>
              </w:rPr>
            </w:pPr>
            <w:r w:rsidRPr="00C24BC0">
              <w:rPr>
                <w:rFonts w:ascii="Times New Roman" w:hAnsi="Times New Roman" w:cs="Times New Roman"/>
                <w:sz w:val="24"/>
                <w:szCs w:val="24"/>
              </w:rPr>
              <w:t>3.</w:t>
            </w:r>
          </w:p>
        </w:tc>
        <w:tc>
          <w:tcPr>
            <w:tcW w:w="5528" w:type="dxa"/>
          </w:tcPr>
          <w:p w:rsidR="00AB058E" w:rsidRPr="00C24BC0" w:rsidRDefault="00AB058E" w:rsidP="00A341DE">
            <w:pPr>
              <w:rPr>
                <w:rFonts w:ascii="Times New Roman" w:hAnsi="Times New Roman" w:cs="Times New Roman"/>
                <w:sz w:val="24"/>
                <w:szCs w:val="24"/>
              </w:rPr>
            </w:pPr>
            <w:r w:rsidRPr="00C24BC0">
              <w:rPr>
                <w:rFonts w:ascii="Times New Roman" w:hAnsi="Times New Roman" w:cs="Times New Roman"/>
                <w:sz w:val="24"/>
                <w:szCs w:val="24"/>
              </w:rPr>
              <w:t>Стоим</w:t>
            </w:r>
            <w:r>
              <w:rPr>
                <w:rFonts w:ascii="Times New Roman" w:hAnsi="Times New Roman" w:cs="Times New Roman"/>
                <w:sz w:val="24"/>
                <w:szCs w:val="24"/>
              </w:rPr>
              <w:t xml:space="preserve">ость </w:t>
            </w:r>
            <w:proofErr w:type="spellStart"/>
            <w:r>
              <w:rPr>
                <w:rFonts w:ascii="Times New Roman" w:hAnsi="Times New Roman" w:cs="Times New Roman"/>
                <w:sz w:val="24"/>
                <w:szCs w:val="24"/>
              </w:rPr>
              <w:t>консалт</w:t>
            </w:r>
            <w:proofErr w:type="spellEnd"/>
            <w:r>
              <w:rPr>
                <w:rFonts w:ascii="Times New Roman" w:hAnsi="Times New Roman" w:cs="Times New Roman"/>
                <w:sz w:val="24"/>
                <w:szCs w:val="24"/>
              </w:rPr>
              <w:t>-дня специалиста К3</w:t>
            </w:r>
          </w:p>
        </w:tc>
        <w:tc>
          <w:tcPr>
            <w:tcW w:w="1701" w:type="dxa"/>
            <w:vAlign w:val="center"/>
          </w:tcPr>
          <w:p w:rsidR="00AB058E" w:rsidRPr="00C24BC0" w:rsidRDefault="00AB058E" w:rsidP="00A341DE">
            <w:pPr>
              <w:ind w:left="-52" w:right="-48"/>
              <w:jc w:val="center"/>
              <w:rPr>
                <w:rFonts w:ascii="Times New Roman" w:hAnsi="Times New Roman" w:cs="Times New Roman"/>
                <w:sz w:val="24"/>
                <w:szCs w:val="24"/>
              </w:rPr>
            </w:pPr>
            <w:r>
              <w:rPr>
                <w:rFonts w:ascii="Times New Roman" w:hAnsi="Times New Roman" w:cs="Times New Roman"/>
                <w:sz w:val="24"/>
                <w:szCs w:val="24"/>
              </w:rPr>
              <w:t>К1.3</w:t>
            </w:r>
          </w:p>
        </w:tc>
        <w:tc>
          <w:tcPr>
            <w:tcW w:w="1985" w:type="dxa"/>
            <w:vAlign w:val="center"/>
          </w:tcPr>
          <w:p w:rsidR="00AB058E" w:rsidRPr="00C24BC0" w:rsidRDefault="00AB058E" w:rsidP="00A341DE">
            <w:pPr>
              <w:ind w:right="-48"/>
              <w:jc w:val="center"/>
              <w:rPr>
                <w:rFonts w:ascii="Times New Roman" w:hAnsi="Times New Roman" w:cs="Times New Roman"/>
                <w:sz w:val="24"/>
                <w:szCs w:val="24"/>
              </w:rPr>
            </w:pPr>
            <w:r>
              <w:rPr>
                <w:rFonts w:ascii="Times New Roman" w:hAnsi="Times New Roman" w:cs="Times New Roman"/>
                <w:sz w:val="24"/>
                <w:szCs w:val="24"/>
              </w:rPr>
              <w:t>6,00</w:t>
            </w:r>
          </w:p>
        </w:tc>
      </w:tr>
      <w:tr w:rsidR="00AB058E" w:rsidRPr="00C24BC0" w:rsidTr="00A341DE">
        <w:trPr>
          <w:trHeight w:val="283"/>
        </w:trPr>
        <w:tc>
          <w:tcPr>
            <w:tcW w:w="709" w:type="dxa"/>
            <w:vAlign w:val="center"/>
          </w:tcPr>
          <w:p w:rsidR="00AB058E" w:rsidRPr="00C24BC0" w:rsidRDefault="00AB058E" w:rsidP="00A341DE">
            <w:pPr>
              <w:ind w:left="-52" w:right="-48"/>
              <w:jc w:val="center"/>
              <w:rPr>
                <w:rFonts w:ascii="Times New Roman" w:hAnsi="Times New Roman" w:cs="Times New Roman"/>
                <w:sz w:val="24"/>
                <w:szCs w:val="24"/>
              </w:rPr>
            </w:pPr>
            <w:r w:rsidRPr="00C24BC0">
              <w:rPr>
                <w:rFonts w:ascii="Times New Roman" w:hAnsi="Times New Roman" w:cs="Times New Roman"/>
                <w:sz w:val="24"/>
                <w:szCs w:val="24"/>
              </w:rPr>
              <w:t>4.</w:t>
            </w:r>
          </w:p>
        </w:tc>
        <w:tc>
          <w:tcPr>
            <w:tcW w:w="5528" w:type="dxa"/>
          </w:tcPr>
          <w:p w:rsidR="00AB058E" w:rsidRPr="00C24BC0" w:rsidRDefault="00AB058E" w:rsidP="00A341DE">
            <w:pPr>
              <w:rPr>
                <w:rFonts w:ascii="Times New Roman" w:hAnsi="Times New Roman" w:cs="Times New Roman"/>
                <w:sz w:val="24"/>
                <w:szCs w:val="24"/>
              </w:rPr>
            </w:pPr>
            <w:r w:rsidRPr="00C24BC0">
              <w:rPr>
                <w:rFonts w:ascii="Times New Roman" w:hAnsi="Times New Roman" w:cs="Times New Roman"/>
                <w:sz w:val="24"/>
                <w:szCs w:val="24"/>
              </w:rPr>
              <w:t>Стоим</w:t>
            </w:r>
            <w:r>
              <w:rPr>
                <w:rFonts w:ascii="Times New Roman" w:hAnsi="Times New Roman" w:cs="Times New Roman"/>
                <w:sz w:val="24"/>
                <w:szCs w:val="24"/>
              </w:rPr>
              <w:t xml:space="preserve">ость </w:t>
            </w:r>
            <w:proofErr w:type="spellStart"/>
            <w:r>
              <w:rPr>
                <w:rFonts w:ascii="Times New Roman" w:hAnsi="Times New Roman" w:cs="Times New Roman"/>
                <w:sz w:val="24"/>
                <w:szCs w:val="24"/>
              </w:rPr>
              <w:t>консалт</w:t>
            </w:r>
            <w:proofErr w:type="spellEnd"/>
            <w:r>
              <w:rPr>
                <w:rFonts w:ascii="Times New Roman" w:hAnsi="Times New Roman" w:cs="Times New Roman"/>
                <w:sz w:val="24"/>
                <w:szCs w:val="24"/>
              </w:rPr>
              <w:t>-дня специалиста К4</w:t>
            </w:r>
          </w:p>
        </w:tc>
        <w:tc>
          <w:tcPr>
            <w:tcW w:w="1701" w:type="dxa"/>
            <w:vAlign w:val="center"/>
          </w:tcPr>
          <w:p w:rsidR="00AB058E" w:rsidRPr="00C24BC0" w:rsidRDefault="00AB058E" w:rsidP="00A341DE">
            <w:pPr>
              <w:ind w:left="-52" w:right="-48"/>
              <w:jc w:val="center"/>
              <w:rPr>
                <w:rFonts w:ascii="Times New Roman" w:hAnsi="Times New Roman" w:cs="Times New Roman"/>
                <w:sz w:val="24"/>
                <w:szCs w:val="24"/>
              </w:rPr>
            </w:pPr>
            <w:r>
              <w:rPr>
                <w:rFonts w:ascii="Times New Roman" w:hAnsi="Times New Roman" w:cs="Times New Roman"/>
                <w:sz w:val="24"/>
                <w:szCs w:val="24"/>
              </w:rPr>
              <w:t>К1.4</w:t>
            </w:r>
          </w:p>
        </w:tc>
        <w:tc>
          <w:tcPr>
            <w:tcW w:w="1985" w:type="dxa"/>
            <w:vAlign w:val="center"/>
          </w:tcPr>
          <w:p w:rsidR="00AB058E" w:rsidRPr="00C24BC0" w:rsidRDefault="00AB058E" w:rsidP="00A341DE">
            <w:pPr>
              <w:ind w:right="-48"/>
              <w:jc w:val="center"/>
              <w:rPr>
                <w:rFonts w:ascii="Times New Roman" w:hAnsi="Times New Roman" w:cs="Times New Roman"/>
                <w:sz w:val="24"/>
                <w:szCs w:val="24"/>
              </w:rPr>
            </w:pPr>
            <w:r>
              <w:rPr>
                <w:rFonts w:ascii="Times New Roman" w:hAnsi="Times New Roman" w:cs="Times New Roman"/>
                <w:sz w:val="24"/>
                <w:szCs w:val="24"/>
              </w:rPr>
              <w:t>5,50</w:t>
            </w:r>
          </w:p>
        </w:tc>
      </w:tr>
      <w:tr w:rsidR="00AB058E" w:rsidRPr="00C24BC0" w:rsidTr="00A341DE">
        <w:trPr>
          <w:trHeight w:val="283"/>
        </w:trPr>
        <w:tc>
          <w:tcPr>
            <w:tcW w:w="709" w:type="dxa"/>
            <w:vAlign w:val="center"/>
          </w:tcPr>
          <w:p w:rsidR="00AB058E" w:rsidRPr="00C24BC0" w:rsidRDefault="00AB058E" w:rsidP="00A341DE">
            <w:pPr>
              <w:ind w:left="-52" w:right="-48"/>
              <w:jc w:val="center"/>
              <w:rPr>
                <w:rFonts w:ascii="Times New Roman" w:hAnsi="Times New Roman" w:cs="Times New Roman"/>
                <w:sz w:val="24"/>
                <w:szCs w:val="24"/>
              </w:rPr>
            </w:pPr>
            <w:r w:rsidRPr="00C24BC0">
              <w:rPr>
                <w:rFonts w:ascii="Times New Roman" w:hAnsi="Times New Roman" w:cs="Times New Roman"/>
                <w:sz w:val="24"/>
                <w:szCs w:val="24"/>
              </w:rPr>
              <w:t>5.</w:t>
            </w:r>
          </w:p>
        </w:tc>
        <w:tc>
          <w:tcPr>
            <w:tcW w:w="5528" w:type="dxa"/>
          </w:tcPr>
          <w:p w:rsidR="00AB058E" w:rsidRPr="00C24BC0" w:rsidRDefault="00AB058E" w:rsidP="00A341DE">
            <w:pPr>
              <w:rPr>
                <w:rFonts w:ascii="Times New Roman" w:hAnsi="Times New Roman" w:cs="Times New Roman"/>
                <w:sz w:val="24"/>
                <w:szCs w:val="24"/>
              </w:rPr>
            </w:pPr>
            <w:r w:rsidRPr="00C24BC0">
              <w:rPr>
                <w:rFonts w:ascii="Times New Roman" w:hAnsi="Times New Roman" w:cs="Times New Roman"/>
                <w:sz w:val="24"/>
                <w:szCs w:val="24"/>
              </w:rPr>
              <w:t>Стоим</w:t>
            </w:r>
            <w:r>
              <w:rPr>
                <w:rFonts w:ascii="Times New Roman" w:hAnsi="Times New Roman" w:cs="Times New Roman"/>
                <w:sz w:val="24"/>
                <w:szCs w:val="24"/>
              </w:rPr>
              <w:t xml:space="preserve">ость </w:t>
            </w:r>
            <w:proofErr w:type="spellStart"/>
            <w:r>
              <w:rPr>
                <w:rFonts w:ascii="Times New Roman" w:hAnsi="Times New Roman" w:cs="Times New Roman"/>
                <w:sz w:val="24"/>
                <w:szCs w:val="24"/>
              </w:rPr>
              <w:t>консалт</w:t>
            </w:r>
            <w:proofErr w:type="spellEnd"/>
            <w:r>
              <w:rPr>
                <w:rFonts w:ascii="Times New Roman" w:hAnsi="Times New Roman" w:cs="Times New Roman"/>
                <w:sz w:val="24"/>
                <w:szCs w:val="24"/>
              </w:rPr>
              <w:t>-дня специалиста К5</w:t>
            </w:r>
          </w:p>
        </w:tc>
        <w:tc>
          <w:tcPr>
            <w:tcW w:w="1701" w:type="dxa"/>
            <w:vAlign w:val="center"/>
          </w:tcPr>
          <w:p w:rsidR="00AB058E" w:rsidRPr="00C24BC0" w:rsidRDefault="00AB058E" w:rsidP="00A341DE">
            <w:pPr>
              <w:ind w:left="-52" w:right="-48"/>
              <w:jc w:val="center"/>
              <w:rPr>
                <w:rFonts w:ascii="Times New Roman" w:hAnsi="Times New Roman" w:cs="Times New Roman"/>
                <w:sz w:val="24"/>
                <w:szCs w:val="24"/>
              </w:rPr>
            </w:pPr>
            <w:r>
              <w:rPr>
                <w:rFonts w:ascii="Times New Roman" w:hAnsi="Times New Roman" w:cs="Times New Roman"/>
                <w:sz w:val="24"/>
                <w:szCs w:val="24"/>
              </w:rPr>
              <w:t>К1.5</w:t>
            </w:r>
          </w:p>
        </w:tc>
        <w:tc>
          <w:tcPr>
            <w:tcW w:w="1985" w:type="dxa"/>
            <w:vAlign w:val="center"/>
          </w:tcPr>
          <w:p w:rsidR="00AB058E" w:rsidRPr="00C24BC0" w:rsidRDefault="00AB058E" w:rsidP="00A341DE">
            <w:pPr>
              <w:ind w:right="-48"/>
              <w:jc w:val="center"/>
              <w:rPr>
                <w:rFonts w:ascii="Times New Roman" w:hAnsi="Times New Roman" w:cs="Times New Roman"/>
                <w:sz w:val="24"/>
                <w:szCs w:val="24"/>
              </w:rPr>
            </w:pPr>
            <w:r>
              <w:rPr>
                <w:rFonts w:ascii="Times New Roman" w:hAnsi="Times New Roman" w:cs="Times New Roman"/>
                <w:sz w:val="24"/>
                <w:szCs w:val="24"/>
              </w:rPr>
              <w:t>4,00</w:t>
            </w:r>
          </w:p>
        </w:tc>
      </w:tr>
    </w:tbl>
    <w:p w:rsidR="00AB058E" w:rsidRPr="0002301B" w:rsidRDefault="00AB058E" w:rsidP="00AB058E">
      <w:pPr>
        <w:spacing w:before="120" w:after="120" w:line="240" w:lineRule="auto"/>
        <w:ind w:firstLine="567"/>
        <w:jc w:val="both"/>
        <w:rPr>
          <w:rFonts w:ascii="Times New Roman" w:hAnsi="Times New Roman" w:cs="Times New Roman"/>
          <w:sz w:val="24"/>
          <w:szCs w:val="24"/>
        </w:rPr>
      </w:pPr>
      <w:r w:rsidRPr="0002301B">
        <w:rPr>
          <w:rFonts w:ascii="Times New Roman" w:hAnsi="Times New Roman" w:cs="Times New Roman"/>
          <w:sz w:val="24"/>
          <w:szCs w:val="24"/>
        </w:rPr>
        <w:t xml:space="preserve">Участнику конкурса, предложившему наименьшую стоимость </w:t>
      </w:r>
      <w:proofErr w:type="spellStart"/>
      <w:r w:rsidRPr="00D350F2">
        <w:rPr>
          <w:rFonts w:ascii="Times New Roman" w:hAnsi="Times New Roman" w:cs="Times New Roman"/>
          <w:sz w:val="24"/>
          <w:szCs w:val="24"/>
        </w:rPr>
        <w:t>консалт</w:t>
      </w:r>
      <w:proofErr w:type="spellEnd"/>
      <w:r w:rsidRPr="00D350F2">
        <w:rPr>
          <w:rFonts w:ascii="Times New Roman" w:hAnsi="Times New Roman" w:cs="Times New Roman"/>
          <w:sz w:val="24"/>
          <w:szCs w:val="24"/>
        </w:rPr>
        <w:t>-дня специалиста</w:t>
      </w:r>
      <w:r w:rsidRPr="0002301B">
        <w:rPr>
          <w:rFonts w:ascii="Times New Roman" w:hAnsi="Times New Roman" w:cs="Times New Roman"/>
          <w:sz w:val="24"/>
          <w:szCs w:val="24"/>
        </w:rPr>
        <w:t>, присваивается максимальное количество баллов критерия.</w:t>
      </w:r>
    </w:p>
    <w:p w:rsidR="00AB058E" w:rsidRDefault="00AB058E" w:rsidP="00AB058E">
      <w:pPr>
        <w:spacing w:before="120" w:after="120" w:line="240" w:lineRule="auto"/>
        <w:ind w:firstLine="567"/>
        <w:jc w:val="both"/>
        <w:rPr>
          <w:rFonts w:ascii="Times New Roman" w:hAnsi="Times New Roman" w:cs="Times New Roman"/>
          <w:sz w:val="24"/>
          <w:szCs w:val="24"/>
        </w:rPr>
      </w:pPr>
      <w:r w:rsidRPr="0002301B">
        <w:rPr>
          <w:rFonts w:ascii="Times New Roman" w:hAnsi="Times New Roman" w:cs="Times New Roman"/>
          <w:sz w:val="24"/>
          <w:szCs w:val="24"/>
        </w:rPr>
        <w:t>Количество баллов, присуждаемое другим з</w:t>
      </w:r>
      <w:r>
        <w:rPr>
          <w:rFonts w:ascii="Times New Roman" w:hAnsi="Times New Roman" w:cs="Times New Roman"/>
          <w:sz w:val="24"/>
          <w:szCs w:val="24"/>
        </w:rPr>
        <w:t>аявкам, определяется по формуле. Например, критерий К1.1 определяется по формуле:</w:t>
      </w:r>
    </w:p>
    <w:p w:rsidR="00AB058E" w:rsidRPr="00BE6D92" w:rsidRDefault="00AB058E" w:rsidP="00AB058E">
      <w:pPr>
        <w:spacing w:after="120" w:line="240" w:lineRule="auto"/>
        <w:jc w:val="center"/>
        <w:rPr>
          <w:rFonts w:ascii="Times New Roman" w:hAnsi="Times New Roman" w:cs="Times New Roman"/>
          <w:sz w:val="24"/>
          <w:szCs w:val="24"/>
        </w:rPr>
      </w:pPr>
      <m:oMathPara>
        <m:oMath>
          <m:r>
            <m:rPr>
              <m:sty m:val="p"/>
            </m:rPr>
            <w:rPr>
              <w:rFonts w:ascii="Cambria Math" w:hAnsi="Cambria Math" w:cs="Times New Roman"/>
              <w:sz w:val="24"/>
              <w:szCs w:val="24"/>
            </w:rPr>
            <m:t>K</m:t>
          </m:r>
          <m:r>
            <m:rPr>
              <m:sty m:val="p"/>
            </m:rPr>
            <w:rPr>
              <w:rFonts w:ascii="Cambria Math" w:hAnsi="Cambria Math" w:cs="Times New Roman"/>
              <w:sz w:val="24"/>
              <w:szCs w:val="24"/>
              <w:lang w:val="en-US"/>
            </w:rPr>
            <m:t>1.1</m:t>
          </m:r>
          <m:r>
            <m:rPr>
              <m:sty m:val="p"/>
            </m:rPr>
            <w:rPr>
              <w:rFonts w:ascii="Cambria Math" w:hAnsi="Cambria Math" w:cs="Times New Roman"/>
              <w:sz w:val="24"/>
              <w:szCs w:val="24"/>
            </w:rPr>
            <m:t>i</m:t>
          </m:r>
          <m:r>
            <m:rPr>
              <m:sty m:val="p"/>
            </m:rPr>
            <w:rPr>
              <w:rFonts w:ascii="Cambria Math" w:hAnsi="Cambria Math" w:cs="Times New Roman"/>
              <w:sz w:val="24"/>
              <w:szCs w:val="24"/>
              <w:lang w:val="en-US"/>
            </w:rPr>
            <m:t>=</m:t>
          </m:r>
          <m:f>
            <m:fPr>
              <m:ctrlPr>
                <w:rPr>
                  <w:rFonts w:ascii="Cambria Math" w:hAnsi="Cambria Math" w:cs="Times New Roman"/>
                  <w:sz w:val="24"/>
                  <w:szCs w:val="24"/>
                </w:rPr>
              </m:ctrlPr>
            </m:fPr>
            <m:num>
              <m:sSup>
                <m:sSupPr>
                  <m:ctrlPr>
                    <w:rPr>
                      <w:rFonts w:ascii="Cambria Math" w:hAnsi="Cambria Math" w:cs="Times New Roman"/>
                      <w:sz w:val="24"/>
                      <w:szCs w:val="24"/>
                      <w:lang w:val="en-US"/>
                    </w:rPr>
                  </m:ctrlPr>
                </m:sSupPr>
                <m:e>
                  <m:r>
                    <m:rPr>
                      <m:sty m:val="p"/>
                    </m:rPr>
                    <w:rPr>
                      <w:rFonts w:ascii="Cambria Math" w:hAnsi="Cambria Math" w:cs="Times New Roman"/>
                      <w:sz w:val="24"/>
                      <w:szCs w:val="24"/>
                    </w:rPr>
                    <m:t>Ц</m:t>
                  </m:r>
                  <m:r>
                    <m:rPr>
                      <m:sty m:val="p"/>
                    </m:rPr>
                    <w:rPr>
                      <w:rFonts w:ascii="Cambria Math" w:hAnsi="Cambria Math" w:cs="Times New Roman"/>
                      <w:sz w:val="24"/>
                      <w:szCs w:val="24"/>
                      <w:lang w:val="en-US"/>
                    </w:rPr>
                    <m:t>min</m:t>
                  </m:r>
                </m:e>
                <m:sup>
                  <m:r>
                    <m:rPr>
                      <m:sty m:val="p"/>
                    </m:rPr>
                    <w:rPr>
                      <w:rFonts w:ascii="Cambria Math" w:hAnsi="Cambria Math" w:cs="Times New Roman"/>
                      <w:sz w:val="24"/>
                      <w:szCs w:val="24"/>
                      <w:lang w:val="en-US"/>
                    </w:rPr>
                    <m:t>x</m:t>
                  </m:r>
                </m:sup>
              </m:sSup>
            </m:num>
            <m:den>
              <m:sSup>
                <m:sSupPr>
                  <m:ctrlPr>
                    <w:rPr>
                      <w:rFonts w:ascii="Cambria Math" w:hAnsi="Cambria Math" w:cs="Times New Roman"/>
                      <w:sz w:val="24"/>
                      <w:szCs w:val="24"/>
                    </w:rPr>
                  </m:ctrlPr>
                </m:sSupPr>
                <m:e>
                  <m:r>
                    <m:rPr>
                      <m:sty m:val="p"/>
                    </m:rPr>
                    <w:rPr>
                      <w:rFonts w:ascii="Cambria Math" w:hAnsi="Cambria Math" w:cs="Times New Roman"/>
                      <w:sz w:val="24"/>
                      <w:szCs w:val="24"/>
                    </w:rPr>
                    <m:t>Ц</m:t>
                  </m:r>
                  <m:r>
                    <m:rPr>
                      <m:sty m:val="p"/>
                    </m:rPr>
                    <w:rPr>
                      <w:rFonts w:ascii="Cambria Math" w:hAnsi="Cambria Math" w:cs="Times New Roman"/>
                      <w:sz w:val="24"/>
                      <w:szCs w:val="24"/>
                      <w:lang w:val="en-US"/>
                    </w:rPr>
                    <m:t>i</m:t>
                  </m:r>
                </m:e>
                <m:sup>
                  <m:r>
                    <m:rPr>
                      <m:sty m:val="p"/>
                    </m:rPr>
                    <w:rPr>
                      <w:rFonts w:ascii="Cambria Math" w:hAnsi="Cambria Math" w:cs="Times New Roman"/>
                      <w:sz w:val="24"/>
                      <w:szCs w:val="24"/>
                    </w:rPr>
                    <m:t>x</m:t>
                  </m:r>
                </m:sup>
              </m:sSup>
            </m:den>
          </m:f>
          <m:r>
            <m:rPr>
              <m:sty m:val="p"/>
            </m:rPr>
            <w:rPr>
              <w:rFonts w:ascii="Cambria Math" w:eastAsiaTheme="minorEastAsia" w:hAnsi="Cambria Math" w:cs="Times New Roman"/>
              <w:sz w:val="24"/>
              <w:szCs w:val="24"/>
              <w:lang w:val="en-US"/>
            </w:rPr>
            <m:t>*</m:t>
          </m:r>
          <m:r>
            <m:rPr>
              <m:sty m:val="p"/>
            </m:rPr>
            <w:rPr>
              <w:rFonts w:ascii="Cambria Math" w:eastAsiaTheme="minorEastAsia" w:hAnsi="Cambria Math" w:cs="Times New Roman"/>
              <w:sz w:val="24"/>
              <w:szCs w:val="24"/>
            </w:rPr>
            <m:t>Бкр. ,</m:t>
          </m:r>
        </m:oMath>
      </m:oMathPara>
    </w:p>
    <w:p w:rsidR="00AB058E" w:rsidRDefault="00AB058E" w:rsidP="00AB05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где:</w:t>
      </w:r>
    </w:p>
    <w:p w:rsidR="00AB058E" w:rsidRDefault="00AB058E" w:rsidP="00AB058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en-US"/>
        </w:rPr>
        <w:t>i</w:t>
      </w:r>
      <w:r w:rsidRPr="00727DD8">
        <w:rPr>
          <w:rFonts w:ascii="Times New Roman" w:hAnsi="Times New Roman" w:cs="Times New Roman"/>
          <w:sz w:val="24"/>
          <w:szCs w:val="24"/>
        </w:rPr>
        <w:t xml:space="preserve"> – </w:t>
      </w:r>
      <w:proofErr w:type="gramStart"/>
      <w:r w:rsidRPr="00727DD8">
        <w:rPr>
          <w:rFonts w:ascii="Times New Roman" w:hAnsi="Times New Roman" w:cs="Times New Roman"/>
          <w:sz w:val="24"/>
          <w:szCs w:val="24"/>
        </w:rPr>
        <w:t>порядковый</w:t>
      </w:r>
      <w:proofErr w:type="gramEnd"/>
      <w:r w:rsidRPr="00727DD8">
        <w:rPr>
          <w:rFonts w:ascii="Times New Roman" w:hAnsi="Times New Roman" w:cs="Times New Roman"/>
          <w:sz w:val="24"/>
          <w:szCs w:val="24"/>
        </w:rPr>
        <w:t xml:space="preserve"> номер оцениваемой заявки</w:t>
      </w:r>
      <w:r>
        <w:rPr>
          <w:rFonts w:ascii="Times New Roman" w:hAnsi="Times New Roman" w:cs="Times New Roman"/>
          <w:sz w:val="24"/>
          <w:szCs w:val="24"/>
        </w:rPr>
        <w:t>;</w:t>
      </w:r>
    </w:p>
    <w:p w:rsidR="00AB058E" w:rsidRDefault="00AB058E" w:rsidP="00AB058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Ц</w:t>
      </w:r>
      <w:r>
        <w:rPr>
          <w:rFonts w:ascii="Times New Roman" w:hAnsi="Times New Roman" w:cs="Times New Roman"/>
          <w:sz w:val="24"/>
          <w:szCs w:val="24"/>
          <w:lang w:val="en-US"/>
        </w:rPr>
        <w:t>min</w:t>
      </w:r>
      <w:r w:rsidRPr="00727DD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27DD8">
        <w:rPr>
          <w:rFonts w:ascii="Times New Roman" w:hAnsi="Times New Roman" w:cs="Times New Roman"/>
          <w:sz w:val="24"/>
          <w:szCs w:val="24"/>
        </w:rPr>
        <w:t>минимальная стоимость</w:t>
      </w:r>
      <w:r>
        <w:rPr>
          <w:rFonts w:ascii="Times New Roman" w:hAnsi="Times New Roman" w:cs="Times New Roman"/>
          <w:sz w:val="24"/>
          <w:szCs w:val="24"/>
        </w:rPr>
        <w:t xml:space="preserve"> </w:t>
      </w:r>
      <w:proofErr w:type="spellStart"/>
      <w:r>
        <w:rPr>
          <w:rFonts w:ascii="Times New Roman" w:hAnsi="Times New Roman" w:cs="Times New Roman"/>
          <w:sz w:val="24"/>
          <w:szCs w:val="24"/>
        </w:rPr>
        <w:t>консалт</w:t>
      </w:r>
      <w:proofErr w:type="spellEnd"/>
      <w:r>
        <w:rPr>
          <w:rFonts w:ascii="Times New Roman" w:hAnsi="Times New Roman" w:cs="Times New Roman"/>
          <w:sz w:val="24"/>
          <w:szCs w:val="24"/>
        </w:rPr>
        <w:t>-дня, предложенная одним из Участников;</w:t>
      </w:r>
    </w:p>
    <w:p w:rsidR="00AB058E" w:rsidRDefault="00AB058E" w:rsidP="00AB058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Ц</w:t>
      </w:r>
      <w:r>
        <w:rPr>
          <w:rFonts w:ascii="Times New Roman" w:hAnsi="Times New Roman" w:cs="Times New Roman"/>
          <w:sz w:val="24"/>
          <w:szCs w:val="24"/>
          <w:lang w:val="en-US"/>
        </w:rPr>
        <w:t>i</w:t>
      </w:r>
      <w:r w:rsidRPr="00727DD8">
        <w:rPr>
          <w:rFonts w:ascii="Times New Roman" w:hAnsi="Times New Roman" w:cs="Times New Roman"/>
          <w:sz w:val="24"/>
          <w:szCs w:val="24"/>
        </w:rPr>
        <w:t xml:space="preserve"> – стоимость </w:t>
      </w:r>
      <w:proofErr w:type="spellStart"/>
      <w:r>
        <w:rPr>
          <w:rFonts w:ascii="Times New Roman" w:hAnsi="Times New Roman" w:cs="Times New Roman"/>
          <w:sz w:val="24"/>
          <w:szCs w:val="24"/>
        </w:rPr>
        <w:t>консалт</w:t>
      </w:r>
      <w:proofErr w:type="spellEnd"/>
      <w:r>
        <w:rPr>
          <w:rFonts w:ascii="Times New Roman" w:hAnsi="Times New Roman" w:cs="Times New Roman"/>
          <w:sz w:val="24"/>
          <w:szCs w:val="24"/>
        </w:rPr>
        <w:t>-дня</w:t>
      </w:r>
      <w:r w:rsidRPr="00727DD8">
        <w:rPr>
          <w:rFonts w:ascii="Times New Roman" w:hAnsi="Times New Roman" w:cs="Times New Roman"/>
          <w:sz w:val="24"/>
          <w:szCs w:val="24"/>
        </w:rPr>
        <w:t xml:space="preserve"> оцениваемой </w:t>
      </w:r>
      <w:r w:rsidRPr="00727DD8">
        <w:rPr>
          <w:rFonts w:ascii="Times New Roman" w:hAnsi="Times New Roman" w:cs="Times New Roman"/>
          <w:sz w:val="24"/>
          <w:szCs w:val="24"/>
          <w:lang w:val="en-US"/>
        </w:rPr>
        <w:t>i</w:t>
      </w:r>
      <w:r w:rsidRPr="00727DD8">
        <w:rPr>
          <w:rFonts w:ascii="Times New Roman" w:hAnsi="Times New Roman" w:cs="Times New Roman"/>
          <w:sz w:val="24"/>
          <w:szCs w:val="24"/>
        </w:rPr>
        <w:t>-й заявки</w:t>
      </w:r>
      <w:r>
        <w:rPr>
          <w:rFonts w:ascii="Times New Roman" w:hAnsi="Times New Roman" w:cs="Times New Roman"/>
          <w:sz w:val="24"/>
          <w:szCs w:val="24"/>
        </w:rPr>
        <w:t>;</w:t>
      </w:r>
    </w:p>
    <w:p w:rsidR="00AB058E" w:rsidRDefault="00AB058E" w:rsidP="00AB058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х – </w:t>
      </w:r>
      <w:r w:rsidRPr="00727DD8">
        <w:rPr>
          <w:rFonts w:ascii="Times New Roman" w:hAnsi="Times New Roman" w:cs="Times New Roman"/>
          <w:sz w:val="24"/>
          <w:szCs w:val="24"/>
        </w:rPr>
        <w:t>показатель степени стоимости, рассчитываемый по формуле:</w:t>
      </w:r>
      <w:r>
        <w:rPr>
          <w:rFonts w:ascii="Times New Roman" w:hAnsi="Times New Roman" w:cs="Times New Roman"/>
          <w:sz w:val="24"/>
          <w:szCs w:val="24"/>
        </w:rPr>
        <w:t xml:space="preserve"> х=</w:t>
      </w:r>
      <w:proofErr w:type="spellStart"/>
      <w:r>
        <w:rPr>
          <w:rFonts w:ascii="Times New Roman" w:hAnsi="Times New Roman" w:cs="Times New Roman"/>
          <w:sz w:val="24"/>
          <w:szCs w:val="24"/>
        </w:rPr>
        <w:t>Бкр</w:t>
      </w:r>
      <w:proofErr w:type="spellEnd"/>
      <w:r>
        <w:rPr>
          <w:rFonts w:ascii="Times New Roman" w:hAnsi="Times New Roman" w:cs="Times New Roman"/>
          <w:sz w:val="24"/>
          <w:szCs w:val="24"/>
        </w:rPr>
        <w:t>./100;</w:t>
      </w:r>
    </w:p>
    <w:p w:rsidR="00AB058E" w:rsidRDefault="00AB058E" w:rsidP="00AB058E">
      <w:pPr>
        <w:spacing w:after="120" w:line="240" w:lineRule="auto"/>
        <w:ind w:firstLine="567"/>
        <w:jc w:val="both"/>
        <w:rPr>
          <w:rFonts w:ascii="Times New Roman" w:hAnsi="Times New Roman" w:cs="Times New Roman"/>
          <w:sz w:val="24"/>
          <w:szCs w:val="24"/>
        </w:rPr>
      </w:pPr>
      <w:proofErr w:type="spellStart"/>
      <w:r>
        <w:rPr>
          <w:rFonts w:ascii="Times New Roman" w:hAnsi="Times New Roman" w:cs="Times New Roman"/>
          <w:sz w:val="24"/>
          <w:szCs w:val="24"/>
        </w:rPr>
        <w:t>Бкр</w:t>
      </w:r>
      <w:proofErr w:type="spellEnd"/>
      <w:r>
        <w:rPr>
          <w:rFonts w:ascii="Times New Roman" w:hAnsi="Times New Roman" w:cs="Times New Roman"/>
          <w:sz w:val="24"/>
          <w:szCs w:val="24"/>
        </w:rPr>
        <w:t xml:space="preserve">. – </w:t>
      </w:r>
      <w:r w:rsidRPr="00727DD8">
        <w:rPr>
          <w:rFonts w:ascii="Times New Roman" w:hAnsi="Times New Roman" w:cs="Times New Roman"/>
          <w:sz w:val="24"/>
          <w:szCs w:val="24"/>
        </w:rPr>
        <w:t xml:space="preserve">максимальное количество баллов по критерию «Стоимость </w:t>
      </w:r>
      <w:proofErr w:type="spellStart"/>
      <w:r w:rsidRPr="00727DD8">
        <w:rPr>
          <w:rFonts w:ascii="Times New Roman" w:hAnsi="Times New Roman" w:cs="Times New Roman"/>
          <w:sz w:val="24"/>
          <w:szCs w:val="24"/>
        </w:rPr>
        <w:t>консалт</w:t>
      </w:r>
      <w:proofErr w:type="spellEnd"/>
      <w:r w:rsidRPr="00727DD8">
        <w:rPr>
          <w:rFonts w:ascii="Times New Roman" w:hAnsi="Times New Roman" w:cs="Times New Roman"/>
          <w:sz w:val="24"/>
          <w:szCs w:val="24"/>
        </w:rPr>
        <w:t>-дня</w:t>
      </w:r>
      <w:r>
        <w:rPr>
          <w:rFonts w:ascii="Times New Roman" w:hAnsi="Times New Roman" w:cs="Times New Roman"/>
          <w:sz w:val="24"/>
          <w:szCs w:val="24"/>
        </w:rPr>
        <w:t xml:space="preserve"> специалиста</w:t>
      </w:r>
      <w:r w:rsidRPr="00727DD8">
        <w:rPr>
          <w:rFonts w:ascii="Times New Roman" w:hAnsi="Times New Roman" w:cs="Times New Roman"/>
          <w:sz w:val="24"/>
          <w:szCs w:val="24"/>
        </w:rPr>
        <w:t>»</w:t>
      </w:r>
      <w:r>
        <w:rPr>
          <w:rFonts w:ascii="Times New Roman" w:hAnsi="Times New Roman" w:cs="Times New Roman"/>
          <w:sz w:val="24"/>
          <w:szCs w:val="24"/>
        </w:rPr>
        <w:t>.</w:t>
      </w:r>
    </w:p>
    <w:p w:rsidR="00AB058E" w:rsidRPr="00727DD8" w:rsidRDefault="00AB058E" w:rsidP="00AB058E">
      <w:pPr>
        <w:spacing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Аналогично определяются критерии К1.2 – К1.5.</w:t>
      </w:r>
    </w:p>
    <w:p w:rsidR="00AB058E" w:rsidRDefault="00AB058E" w:rsidP="00AB058E">
      <w:pPr>
        <w:spacing w:before="120"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Рейтинг, присуждаемый i-й Заявке на участие в закупке по критерию «</w:t>
      </w:r>
      <w:r w:rsidRPr="00D350F2">
        <w:rPr>
          <w:rFonts w:ascii="Times New Roman" w:hAnsi="Times New Roman" w:cs="Times New Roman"/>
          <w:sz w:val="24"/>
          <w:szCs w:val="24"/>
        </w:rPr>
        <w:t xml:space="preserve">Стоимость </w:t>
      </w:r>
      <w:proofErr w:type="spellStart"/>
      <w:r w:rsidRPr="00D350F2">
        <w:rPr>
          <w:rFonts w:ascii="Times New Roman" w:hAnsi="Times New Roman" w:cs="Times New Roman"/>
          <w:sz w:val="24"/>
          <w:szCs w:val="24"/>
        </w:rPr>
        <w:t>консалт</w:t>
      </w:r>
      <w:proofErr w:type="spellEnd"/>
      <w:r w:rsidRPr="00D350F2">
        <w:rPr>
          <w:rFonts w:ascii="Times New Roman" w:hAnsi="Times New Roman" w:cs="Times New Roman"/>
          <w:sz w:val="24"/>
          <w:szCs w:val="24"/>
        </w:rPr>
        <w:t>-дня специалиста</w:t>
      </w:r>
      <w:r w:rsidRPr="00192286">
        <w:rPr>
          <w:rFonts w:ascii="Times New Roman" w:hAnsi="Times New Roman" w:cs="Times New Roman"/>
          <w:sz w:val="24"/>
          <w:szCs w:val="24"/>
        </w:rPr>
        <w:t>»,</w:t>
      </w:r>
      <w:r>
        <w:rPr>
          <w:rFonts w:ascii="Times New Roman" w:hAnsi="Times New Roman" w:cs="Times New Roman"/>
          <w:sz w:val="24"/>
          <w:szCs w:val="24"/>
          <w:lang w:val="en-US"/>
        </w:rPr>
        <w:t xml:space="preserve"> (</w:t>
      </w:r>
      <w:r>
        <w:rPr>
          <w:rFonts w:ascii="Times New Roman" w:hAnsi="Times New Roman" w:cs="Times New Roman"/>
          <w:sz w:val="24"/>
          <w:szCs w:val="24"/>
        </w:rPr>
        <w:t>К1</w:t>
      </w:r>
      <w:r>
        <w:rPr>
          <w:rFonts w:ascii="Times New Roman" w:hAnsi="Times New Roman" w:cs="Times New Roman"/>
          <w:sz w:val="24"/>
          <w:szCs w:val="24"/>
          <w:lang w:val="en-US"/>
        </w:rPr>
        <w:t>i)</w:t>
      </w:r>
      <w:r w:rsidRPr="00192286">
        <w:rPr>
          <w:rFonts w:ascii="Times New Roman" w:hAnsi="Times New Roman" w:cs="Times New Roman"/>
          <w:sz w:val="24"/>
          <w:szCs w:val="24"/>
        </w:rPr>
        <w:t xml:space="preserve"> определяется по формуле:</w:t>
      </w:r>
    </w:p>
    <w:p w:rsidR="00AB058E" w:rsidRPr="0082191B" w:rsidRDefault="00AB058E" w:rsidP="00AB058E">
      <w:pPr>
        <w:spacing w:after="120" w:line="240" w:lineRule="auto"/>
        <w:jc w:val="center"/>
        <w:rPr>
          <w:rFonts w:ascii="Times New Roman" w:hAnsi="Times New Roman" w:cs="Times New Roman"/>
          <w:sz w:val="24"/>
          <w:szCs w:val="24"/>
        </w:rPr>
      </w:pPr>
      <m:oMathPara>
        <m:oMath>
          <m:r>
            <m:rPr>
              <m:sty m:val="p"/>
            </m:rPr>
            <w:rPr>
              <w:rFonts w:ascii="Cambria Math" w:hAnsi="Cambria Math" w:cs="Times New Roman"/>
              <w:sz w:val="24"/>
              <w:szCs w:val="24"/>
            </w:rPr>
            <m:t>K1i=</m:t>
          </m:r>
          <m:r>
            <m:rPr>
              <m:sty m:val="p"/>
            </m:rPr>
            <w:rPr>
              <w:rFonts w:ascii="Cambria Math" w:hAnsi="Cambria Math" w:cs="Times New Roman"/>
              <w:sz w:val="24"/>
              <w:szCs w:val="24"/>
              <w:lang w:val="en-US"/>
            </w:rPr>
            <m:t>K1.1i+K1.2i+K1.3i+K1.4i+K1.5i</m:t>
          </m:r>
          <m:r>
            <m:rPr>
              <m:sty m:val="p"/>
            </m:rPr>
            <w:rPr>
              <w:rFonts w:ascii="Cambria Math" w:hAnsi="Cambria Math" w:cs="Times New Roman"/>
              <w:sz w:val="24"/>
              <w:szCs w:val="24"/>
            </w:rPr>
            <m:t xml:space="preserve"> .</m:t>
          </m:r>
        </m:oMath>
      </m:oMathPara>
    </w:p>
    <w:p w:rsidR="00F4655D" w:rsidRPr="006606B2" w:rsidRDefault="00AB058E" w:rsidP="00AB058E">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Для расчета итогового рейтинга по Заявке, рейтинг, присуждаемый этой Заявке по критерию «</w:t>
      </w:r>
      <w:r w:rsidRPr="00D350F2">
        <w:rPr>
          <w:rFonts w:ascii="Times New Roman" w:hAnsi="Times New Roman" w:cs="Times New Roman"/>
          <w:sz w:val="24"/>
          <w:szCs w:val="24"/>
        </w:rPr>
        <w:t xml:space="preserve">Стоимость </w:t>
      </w:r>
      <w:proofErr w:type="spellStart"/>
      <w:r w:rsidRPr="00D350F2">
        <w:rPr>
          <w:rFonts w:ascii="Times New Roman" w:hAnsi="Times New Roman" w:cs="Times New Roman"/>
          <w:sz w:val="24"/>
          <w:szCs w:val="24"/>
        </w:rPr>
        <w:t>консалт</w:t>
      </w:r>
      <w:proofErr w:type="spellEnd"/>
      <w:r w:rsidRPr="00D350F2">
        <w:rPr>
          <w:rFonts w:ascii="Times New Roman" w:hAnsi="Times New Roman" w:cs="Times New Roman"/>
          <w:sz w:val="24"/>
          <w:szCs w:val="24"/>
        </w:rPr>
        <w:t>-дня специалиста</w:t>
      </w:r>
      <w:r w:rsidRPr="00192286">
        <w:rPr>
          <w:rFonts w:ascii="Times New Roman" w:hAnsi="Times New Roman" w:cs="Times New Roman"/>
          <w:sz w:val="24"/>
          <w:szCs w:val="24"/>
        </w:rPr>
        <w:t>», умножается на соответствующую указанному критерию значимость.</w:t>
      </w:r>
    </w:p>
    <w:p w:rsidR="00C92461" w:rsidRPr="006606B2" w:rsidRDefault="00C92461" w:rsidP="00192286">
      <w:pPr>
        <w:spacing w:after="120" w:line="240" w:lineRule="auto"/>
        <w:ind w:firstLine="567"/>
        <w:jc w:val="both"/>
        <w:rPr>
          <w:rFonts w:ascii="Times New Roman" w:hAnsi="Times New Roman" w:cs="Times New Roman"/>
          <w:sz w:val="24"/>
          <w:szCs w:val="24"/>
        </w:rPr>
      </w:pPr>
    </w:p>
    <w:p w:rsidR="007A2871" w:rsidRPr="007A2871" w:rsidRDefault="007A2871" w:rsidP="00C92461">
      <w:pPr>
        <w:keepNext/>
        <w:spacing w:after="12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2</w:t>
      </w:r>
      <w:r w:rsidRPr="007A2871">
        <w:rPr>
          <w:rFonts w:ascii="Times New Roman" w:hAnsi="Times New Roman" w:cs="Times New Roman"/>
          <w:b/>
          <w:sz w:val="24"/>
          <w:szCs w:val="24"/>
        </w:rPr>
        <w:t>. Методика оценки Участника по критерию «</w:t>
      </w:r>
      <w:r w:rsidR="00C348EF" w:rsidRPr="00C348EF">
        <w:rPr>
          <w:rFonts w:ascii="Times New Roman" w:hAnsi="Times New Roman" w:cs="Times New Roman"/>
          <w:b/>
          <w:sz w:val="24"/>
          <w:szCs w:val="24"/>
        </w:rPr>
        <w:t>Финансовая устойчивость</w:t>
      </w:r>
      <w:r w:rsidRPr="007A2871">
        <w:rPr>
          <w:rFonts w:ascii="Times New Roman" w:hAnsi="Times New Roman" w:cs="Times New Roman"/>
          <w:b/>
          <w:sz w:val="24"/>
          <w:szCs w:val="24"/>
        </w:rPr>
        <w:t>»</w:t>
      </w:r>
    </w:p>
    <w:p w:rsidR="007A2871" w:rsidRDefault="00C10BCA" w:rsidP="00C10BCA">
      <w:pPr>
        <w:spacing w:after="120" w:line="240" w:lineRule="auto"/>
        <w:ind w:firstLine="567"/>
        <w:jc w:val="both"/>
        <w:rPr>
          <w:rFonts w:ascii="Times New Roman" w:hAnsi="Times New Roman" w:cs="Times New Roman"/>
          <w:sz w:val="24"/>
          <w:szCs w:val="24"/>
        </w:rPr>
      </w:pPr>
      <w:r w:rsidRPr="00C10BCA">
        <w:rPr>
          <w:rFonts w:ascii="Times New Roman" w:hAnsi="Times New Roman" w:cs="Times New Roman"/>
          <w:sz w:val="24"/>
          <w:szCs w:val="24"/>
        </w:rPr>
        <w:t>Методика основана на оценке показ</w:t>
      </w:r>
      <w:r>
        <w:rPr>
          <w:rFonts w:ascii="Times New Roman" w:hAnsi="Times New Roman" w:cs="Times New Roman"/>
          <w:sz w:val="24"/>
          <w:szCs w:val="24"/>
        </w:rPr>
        <w:t>ателей финансовой устойчивости У</w:t>
      </w:r>
      <w:r w:rsidRPr="00C10BCA">
        <w:rPr>
          <w:rFonts w:ascii="Times New Roman" w:hAnsi="Times New Roman" w:cs="Times New Roman"/>
          <w:sz w:val="24"/>
          <w:szCs w:val="24"/>
        </w:rPr>
        <w:t xml:space="preserve">частника. Эти показатели позволяют оценить стоимость </w:t>
      </w:r>
      <w:r>
        <w:rPr>
          <w:rFonts w:ascii="Times New Roman" w:hAnsi="Times New Roman" w:cs="Times New Roman"/>
          <w:sz w:val="24"/>
          <w:szCs w:val="24"/>
        </w:rPr>
        <w:t>чистых активов, обеспеченность У</w:t>
      </w:r>
      <w:r w:rsidRPr="00C10BCA">
        <w:rPr>
          <w:rFonts w:ascii="Times New Roman" w:hAnsi="Times New Roman" w:cs="Times New Roman"/>
          <w:sz w:val="24"/>
          <w:szCs w:val="24"/>
        </w:rPr>
        <w:t>частника основными средствами, величину собственного капитала, уровень ликвидности и прибыльности участника. Для</w:t>
      </w:r>
      <w:r>
        <w:rPr>
          <w:rFonts w:ascii="Times New Roman" w:hAnsi="Times New Roman" w:cs="Times New Roman"/>
          <w:sz w:val="24"/>
          <w:szCs w:val="24"/>
        </w:rPr>
        <w:t xml:space="preserve"> анализа финансового состояния У</w:t>
      </w:r>
      <w:r w:rsidRPr="00C10BCA">
        <w:rPr>
          <w:rFonts w:ascii="Times New Roman" w:hAnsi="Times New Roman" w:cs="Times New Roman"/>
          <w:sz w:val="24"/>
          <w:szCs w:val="24"/>
        </w:rPr>
        <w:t xml:space="preserve">частника используются данные, содержащиеся в бухгалтерском балансе и отчете о </w:t>
      </w:r>
      <w:r w:rsidR="001A6070">
        <w:rPr>
          <w:rFonts w:ascii="Times New Roman" w:hAnsi="Times New Roman" w:cs="Times New Roman"/>
          <w:sz w:val="24"/>
          <w:szCs w:val="24"/>
        </w:rPr>
        <w:t>финансовых результатах</w:t>
      </w:r>
      <w:r>
        <w:rPr>
          <w:rFonts w:ascii="Times New Roman" w:hAnsi="Times New Roman" w:cs="Times New Roman"/>
          <w:sz w:val="24"/>
          <w:szCs w:val="24"/>
        </w:rPr>
        <w:t>.</w:t>
      </w:r>
    </w:p>
    <w:p w:rsidR="007455B0" w:rsidRPr="007455B0" w:rsidRDefault="007455B0" w:rsidP="00F44F28">
      <w:pPr>
        <w:keepNext/>
        <w:spacing w:after="120" w:line="240" w:lineRule="auto"/>
        <w:ind w:firstLine="567"/>
        <w:jc w:val="both"/>
        <w:rPr>
          <w:rFonts w:ascii="Times New Roman" w:hAnsi="Times New Roman" w:cs="Times New Roman"/>
          <w:b/>
          <w:i/>
          <w:sz w:val="24"/>
          <w:szCs w:val="24"/>
        </w:rPr>
      </w:pPr>
      <w:r w:rsidRPr="007455B0">
        <w:rPr>
          <w:rFonts w:ascii="Times New Roman" w:hAnsi="Times New Roman" w:cs="Times New Roman"/>
          <w:b/>
          <w:i/>
          <w:sz w:val="24"/>
          <w:szCs w:val="24"/>
        </w:rPr>
        <w:t>Бухгалтерский баланс</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00FF510C" w:rsidRPr="00903FD4">
        <w:rPr>
          <w:rFonts w:ascii="Times New Roman" w:eastAsia="Times New Roman" w:hAnsi="Times New Roman" w:cs="Times New Roman"/>
          <w:b/>
          <w:sz w:val="24"/>
          <w:szCs w:val="20"/>
          <w:lang w:eastAsia="ru-RU"/>
        </w:rPr>
        <w:t>115</w:t>
      </w:r>
      <w:r w:rsidRPr="00903FD4">
        <w:rPr>
          <w:rFonts w:ascii="Times New Roman" w:eastAsia="Times New Roman" w:hAnsi="Times New Roman" w:cs="Times New Roman"/>
          <w:b/>
          <w:sz w:val="24"/>
          <w:szCs w:val="20"/>
          <w:lang w:eastAsia="ru-RU"/>
        </w:rPr>
        <w:t>0</w:t>
      </w:r>
      <w:r w:rsidRPr="00F44F28">
        <w:rPr>
          <w:rFonts w:ascii="Times New Roman" w:eastAsia="Times New Roman" w:hAnsi="Times New Roman" w:cs="Times New Roman"/>
          <w:b/>
          <w:sz w:val="24"/>
          <w:szCs w:val="20"/>
          <w:lang w:eastAsia="ru-RU"/>
        </w:rPr>
        <w:t xml:space="preserve"> </w:t>
      </w:r>
      <w:r w:rsidRPr="00F44F28">
        <w:rPr>
          <w:rFonts w:ascii="Times New Roman" w:eastAsia="Times New Roman" w:hAnsi="Times New Roman" w:cs="Times New Roman"/>
          <w:sz w:val="24"/>
          <w:szCs w:val="20"/>
          <w:lang w:eastAsia="ru-RU"/>
        </w:rPr>
        <w:t>– данные об основных средствах, указываются в разделе I «</w:t>
      </w:r>
      <w:proofErr w:type="spellStart"/>
      <w:r w:rsidRPr="00F44F28">
        <w:rPr>
          <w:rFonts w:ascii="Times New Roman" w:eastAsia="Times New Roman" w:hAnsi="Times New Roman" w:cs="Times New Roman"/>
          <w:sz w:val="24"/>
          <w:szCs w:val="20"/>
          <w:lang w:eastAsia="ru-RU"/>
        </w:rPr>
        <w:t>Внеоборотные</w:t>
      </w:r>
      <w:proofErr w:type="spellEnd"/>
      <w:r w:rsidRPr="00F44F28">
        <w:rPr>
          <w:rFonts w:ascii="Times New Roman" w:eastAsia="Times New Roman" w:hAnsi="Times New Roman" w:cs="Times New Roman"/>
          <w:sz w:val="24"/>
          <w:szCs w:val="20"/>
          <w:lang w:eastAsia="ru-RU"/>
        </w:rPr>
        <w:t xml:space="preserve"> активы», 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 xml:space="preserve">1230 </w:t>
      </w:r>
      <w:r w:rsidRPr="00F44F28">
        <w:rPr>
          <w:rFonts w:ascii="Times New Roman" w:eastAsia="Times New Roman" w:hAnsi="Times New Roman" w:cs="Times New Roman"/>
          <w:sz w:val="24"/>
          <w:szCs w:val="20"/>
          <w:lang w:eastAsia="ru-RU"/>
        </w:rPr>
        <w:t>– данные о дебиторской задолженности (платежи по которой ожидаются более чем через 12 месяцев», указываются в разделе II «Оборотные активы», 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1200</w:t>
      </w:r>
      <w:r w:rsidRPr="00F44F28">
        <w:rPr>
          <w:rFonts w:ascii="Times New Roman" w:eastAsia="Times New Roman" w:hAnsi="Times New Roman" w:cs="Times New Roman"/>
          <w:sz w:val="24"/>
          <w:szCs w:val="20"/>
          <w:lang w:eastAsia="ru-RU"/>
        </w:rPr>
        <w:t xml:space="preserve"> – итоговое значение по разделу II «Оборотные активы», указывается  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 xml:space="preserve">1600 </w:t>
      </w:r>
      <w:r w:rsidRPr="00F44F28">
        <w:rPr>
          <w:rFonts w:ascii="Times New Roman" w:eastAsia="Times New Roman" w:hAnsi="Times New Roman" w:cs="Times New Roman"/>
          <w:sz w:val="24"/>
          <w:szCs w:val="20"/>
          <w:lang w:eastAsia="ru-RU"/>
        </w:rPr>
        <w:t>– итоговое значение п</w:t>
      </w:r>
      <w:r>
        <w:rPr>
          <w:rFonts w:ascii="Times New Roman" w:eastAsia="Times New Roman" w:hAnsi="Times New Roman" w:cs="Times New Roman"/>
          <w:sz w:val="24"/>
          <w:szCs w:val="20"/>
          <w:lang w:eastAsia="ru-RU"/>
        </w:rPr>
        <w:t>о «Активу» баланса, указывается</w:t>
      </w:r>
      <w:r w:rsidRPr="00F44F28">
        <w:rPr>
          <w:rFonts w:ascii="Times New Roman" w:eastAsia="Times New Roman" w:hAnsi="Times New Roman" w:cs="Times New Roman"/>
          <w:sz w:val="24"/>
          <w:szCs w:val="20"/>
          <w:lang w:eastAsia="ru-RU"/>
        </w:rPr>
        <w:t xml:space="preserve"> 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1300</w:t>
      </w:r>
      <w:r w:rsidRPr="00F44F28">
        <w:rPr>
          <w:rFonts w:ascii="Times New Roman" w:eastAsia="Times New Roman" w:hAnsi="Times New Roman" w:cs="Times New Roman"/>
          <w:sz w:val="24"/>
          <w:szCs w:val="20"/>
          <w:lang w:eastAsia="ru-RU"/>
        </w:rPr>
        <w:t xml:space="preserve"> – итоговое значение по разделу II</w:t>
      </w:r>
      <w:r w:rsidRPr="00F44F28">
        <w:rPr>
          <w:rFonts w:ascii="Times New Roman" w:eastAsia="Times New Roman" w:hAnsi="Times New Roman" w:cs="Times New Roman"/>
          <w:sz w:val="24"/>
          <w:szCs w:val="20"/>
          <w:lang w:val="en-US" w:eastAsia="ru-RU"/>
        </w:rPr>
        <w:t>I</w:t>
      </w:r>
      <w:r w:rsidRPr="00F44F28">
        <w:rPr>
          <w:rFonts w:ascii="Times New Roman" w:eastAsia="Times New Roman" w:hAnsi="Times New Roman" w:cs="Times New Roman"/>
          <w:sz w:val="24"/>
          <w:szCs w:val="20"/>
          <w:lang w:eastAsia="ru-RU"/>
        </w:rPr>
        <w:t xml:space="preserve"> «Капитал и резервы» бухга</w:t>
      </w:r>
      <w:r>
        <w:rPr>
          <w:rFonts w:ascii="Times New Roman" w:eastAsia="Times New Roman" w:hAnsi="Times New Roman" w:cs="Times New Roman"/>
          <w:sz w:val="24"/>
          <w:szCs w:val="20"/>
          <w:lang w:eastAsia="ru-RU"/>
        </w:rPr>
        <w:t xml:space="preserve">лтерского баланса, указывается </w:t>
      </w:r>
      <w:r w:rsidRPr="00F44F28">
        <w:rPr>
          <w:rFonts w:ascii="Times New Roman" w:eastAsia="Times New Roman" w:hAnsi="Times New Roman" w:cs="Times New Roman"/>
          <w:sz w:val="24"/>
          <w:szCs w:val="20"/>
          <w:lang w:eastAsia="ru-RU"/>
        </w:rPr>
        <w:t>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b/>
          <w:sz w:val="24"/>
          <w:szCs w:val="20"/>
          <w:lang w:eastAsia="ru-RU"/>
        </w:rPr>
      </w:pPr>
      <w:r w:rsidRPr="00F44F28">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1400</w:t>
      </w:r>
      <w:r w:rsidRPr="00F44F28">
        <w:rPr>
          <w:rFonts w:ascii="Times New Roman" w:eastAsia="Times New Roman" w:hAnsi="Times New Roman" w:cs="Times New Roman"/>
          <w:sz w:val="24"/>
          <w:szCs w:val="20"/>
          <w:lang w:eastAsia="ru-RU"/>
        </w:rPr>
        <w:t xml:space="preserve"> – итоговое значение по разделу I</w:t>
      </w:r>
      <w:r w:rsidRPr="00F44F28">
        <w:rPr>
          <w:rFonts w:ascii="Times New Roman" w:eastAsia="Times New Roman" w:hAnsi="Times New Roman" w:cs="Times New Roman"/>
          <w:sz w:val="24"/>
          <w:szCs w:val="20"/>
          <w:lang w:val="en-US" w:eastAsia="ru-RU"/>
        </w:rPr>
        <w:t>V</w:t>
      </w:r>
      <w:r w:rsidRPr="00F44F28">
        <w:rPr>
          <w:rFonts w:ascii="Times New Roman" w:eastAsia="Times New Roman" w:hAnsi="Times New Roman" w:cs="Times New Roman"/>
          <w:sz w:val="24"/>
          <w:szCs w:val="20"/>
          <w:lang w:eastAsia="ru-RU"/>
        </w:rPr>
        <w:t xml:space="preserve"> «Долгосрочные обязательства» бухгалтерского баланса, указывается  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1510</w:t>
      </w:r>
      <w:r w:rsidRPr="00F44F28">
        <w:rPr>
          <w:rFonts w:ascii="Times New Roman" w:eastAsia="Times New Roman" w:hAnsi="Times New Roman" w:cs="Times New Roman"/>
          <w:sz w:val="24"/>
          <w:szCs w:val="20"/>
          <w:lang w:eastAsia="ru-RU"/>
        </w:rPr>
        <w:t xml:space="preserve"> – данные о </w:t>
      </w:r>
      <w:r w:rsidR="001A6070">
        <w:rPr>
          <w:rFonts w:ascii="Times New Roman" w:eastAsia="Times New Roman" w:hAnsi="Times New Roman" w:cs="Times New Roman"/>
          <w:sz w:val="24"/>
          <w:szCs w:val="20"/>
          <w:lang w:eastAsia="ru-RU"/>
        </w:rPr>
        <w:t>заемных средствах</w:t>
      </w:r>
      <w:r w:rsidRPr="00F44F28">
        <w:rPr>
          <w:rFonts w:ascii="Times New Roman" w:eastAsia="Times New Roman" w:hAnsi="Times New Roman" w:cs="Times New Roman"/>
          <w:sz w:val="24"/>
          <w:szCs w:val="20"/>
          <w:lang w:eastAsia="ru-RU"/>
        </w:rPr>
        <w:t>, указываются в разделе V «Краткосрочные обязательства», 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sz w:val="24"/>
          <w:szCs w:val="20"/>
          <w:lang w:eastAsia="ru-RU"/>
        </w:rPr>
      </w:pPr>
      <w:r w:rsidRPr="00F44F28">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1520</w:t>
      </w:r>
      <w:r w:rsidRPr="00F44F28">
        <w:rPr>
          <w:rFonts w:ascii="Times New Roman" w:eastAsia="Times New Roman" w:hAnsi="Times New Roman" w:cs="Times New Roman"/>
          <w:sz w:val="24"/>
          <w:szCs w:val="20"/>
          <w:lang w:eastAsia="ru-RU"/>
        </w:rPr>
        <w:t xml:space="preserve"> – данные о кредиторской задолженности, указываются в разделе V «Краткосрочные обязательства», 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1540</w:t>
      </w:r>
      <w:r w:rsidRPr="00F44F28">
        <w:rPr>
          <w:rFonts w:ascii="Times New Roman" w:eastAsia="Times New Roman" w:hAnsi="Times New Roman" w:cs="Times New Roman"/>
          <w:sz w:val="24"/>
          <w:szCs w:val="20"/>
          <w:lang w:eastAsia="ru-RU"/>
        </w:rPr>
        <w:t xml:space="preserve"> – данные о прочих краткосрочных обязательствах, указываются в разделе V «Краткосрочные обязательства» бухгалтерского баланса на начало и окончание отчетного периода.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sz w:val="24"/>
          <w:szCs w:val="20"/>
          <w:lang w:eastAsia="ru-RU"/>
        </w:rPr>
      </w:pPr>
      <w:r w:rsidRPr="00F44F28">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1500</w:t>
      </w:r>
      <w:r w:rsidRPr="00F44F28">
        <w:rPr>
          <w:rFonts w:ascii="Times New Roman" w:eastAsia="Times New Roman" w:hAnsi="Times New Roman" w:cs="Times New Roman"/>
          <w:sz w:val="24"/>
          <w:szCs w:val="20"/>
          <w:lang w:eastAsia="ru-RU"/>
        </w:rPr>
        <w:t xml:space="preserve"> – итоговое значение по разделу </w:t>
      </w:r>
      <w:r w:rsidRPr="00F44F28">
        <w:rPr>
          <w:rFonts w:ascii="Times New Roman" w:eastAsia="Times New Roman" w:hAnsi="Times New Roman" w:cs="Times New Roman"/>
          <w:sz w:val="24"/>
          <w:szCs w:val="20"/>
          <w:lang w:val="en-US" w:eastAsia="ru-RU"/>
        </w:rPr>
        <w:t>V</w:t>
      </w:r>
      <w:r w:rsidRPr="00F44F28">
        <w:rPr>
          <w:rFonts w:ascii="Times New Roman" w:eastAsia="Times New Roman" w:hAnsi="Times New Roman" w:cs="Times New Roman"/>
          <w:sz w:val="24"/>
          <w:szCs w:val="20"/>
          <w:lang w:eastAsia="ru-RU"/>
        </w:rPr>
        <w:t xml:space="preserve"> «Краткосрочные обязательства» бухгалтерского баланса, указывается  на начало и окончание отчетного периода.</w:t>
      </w:r>
    </w:p>
    <w:p w:rsidR="007455B0" w:rsidRPr="007455B0" w:rsidRDefault="00F44F28" w:rsidP="00F44F28">
      <w:pPr>
        <w:spacing w:after="120" w:line="240" w:lineRule="auto"/>
        <w:ind w:firstLine="567"/>
        <w:jc w:val="both"/>
        <w:rPr>
          <w:rFonts w:ascii="Times New Roman" w:hAnsi="Times New Roman" w:cs="Times New Roman"/>
          <w:sz w:val="24"/>
          <w:szCs w:val="24"/>
        </w:rPr>
      </w:pPr>
      <w:r w:rsidRPr="00F44F28">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1700</w:t>
      </w:r>
      <w:r w:rsidRPr="00F44F28">
        <w:rPr>
          <w:rFonts w:ascii="Times New Roman" w:eastAsia="Times New Roman" w:hAnsi="Times New Roman" w:cs="Times New Roman"/>
          <w:sz w:val="24"/>
          <w:szCs w:val="20"/>
          <w:lang w:eastAsia="ru-RU"/>
        </w:rPr>
        <w:t xml:space="preserve"> – итоговое значение по </w:t>
      </w:r>
      <w:r>
        <w:rPr>
          <w:rFonts w:ascii="Times New Roman" w:eastAsia="Times New Roman" w:hAnsi="Times New Roman" w:cs="Times New Roman"/>
          <w:sz w:val="24"/>
          <w:szCs w:val="20"/>
          <w:lang w:eastAsia="ru-RU"/>
        </w:rPr>
        <w:t xml:space="preserve">«Пассиву» баланса, указывается </w:t>
      </w:r>
      <w:r w:rsidRPr="00F44F28">
        <w:rPr>
          <w:rFonts w:ascii="Times New Roman" w:eastAsia="Times New Roman" w:hAnsi="Times New Roman" w:cs="Times New Roman"/>
          <w:sz w:val="24"/>
          <w:szCs w:val="20"/>
          <w:lang w:eastAsia="ru-RU"/>
        </w:rPr>
        <w:t>на начало и окончание отчетного периода.</w:t>
      </w:r>
    </w:p>
    <w:p w:rsidR="007455B0" w:rsidRPr="00C92461" w:rsidRDefault="007455B0" w:rsidP="007455B0">
      <w:pPr>
        <w:spacing w:after="120" w:line="240" w:lineRule="auto"/>
        <w:ind w:firstLine="567"/>
        <w:jc w:val="both"/>
        <w:rPr>
          <w:rFonts w:ascii="Times New Roman" w:hAnsi="Times New Roman" w:cs="Times New Roman"/>
          <w:b/>
          <w:i/>
          <w:sz w:val="24"/>
          <w:szCs w:val="24"/>
        </w:rPr>
      </w:pPr>
      <w:r w:rsidRPr="00C92461">
        <w:rPr>
          <w:rFonts w:ascii="Times New Roman" w:hAnsi="Times New Roman" w:cs="Times New Roman"/>
          <w:b/>
          <w:i/>
          <w:sz w:val="24"/>
          <w:szCs w:val="24"/>
        </w:rPr>
        <w:t xml:space="preserve">Отчет о </w:t>
      </w:r>
      <w:r w:rsidR="001A6070">
        <w:rPr>
          <w:rFonts w:ascii="Times New Roman" w:hAnsi="Times New Roman" w:cs="Times New Roman"/>
          <w:b/>
          <w:i/>
          <w:sz w:val="24"/>
          <w:szCs w:val="24"/>
        </w:rPr>
        <w:t>финансовых результатах</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 xml:space="preserve">2110 – </w:t>
      </w:r>
      <w:r w:rsidRPr="00F44F28">
        <w:rPr>
          <w:rFonts w:ascii="Times New Roman" w:eastAsia="Times New Roman" w:hAnsi="Times New Roman" w:cs="Times New Roman"/>
          <w:sz w:val="24"/>
          <w:szCs w:val="20"/>
          <w:lang w:eastAsia="ru-RU"/>
        </w:rPr>
        <w:t>Выручка (нетто) от про</w:t>
      </w:r>
      <w:r>
        <w:rPr>
          <w:rFonts w:ascii="Times New Roman" w:eastAsia="Times New Roman" w:hAnsi="Times New Roman" w:cs="Times New Roman"/>
          <w:sz w:val="24"/>
          <w:szCs w:val="20"/>
          <w:lang w:eastAsia="ru-RU"/>
        </w:rPr>
        <w:t>дажи товаров, продукции, работ,</w:t>
      </w:r>
      <w:r w:rsidRPr="00F44F28">
        <w:rPr>
          <w:rFonts w:ascii="Times New Roman" w:eastAsia="Times New Roman" w:hAnsi="Times New Roman" w:cs="Times New Roman"/>
          <w:sz w:val="24"/>
          <w:szCs w:val="20"/>
          <w:lang w:eastAsia="ru-RU"/>
        </w:rPr>
        <w:t xml:space="preserve"> услуг (за минусом налога на добавленную стоимость, акцизов и аналогичных обязательных платежей), указывается нарастающим, указывается за отчетный период и за аналогичный период предыдущего года.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 xml:space="preserve">2200 </w:t>
      </w:r>
      <w:r w:rsidRPr="00F44F28">
        <w:rPr>
          <w:rFonts w:ascii="Times New Roman" w:eastAsia="Times New Roman" w:hAnsi="Times New Roman" w:cs="Times New Roman"/>
          <w:sz w:val="24"/>
          <w:szCs w:val="20"/>
          <w:lang w:eastAsia="ru-RU"/>
        </w:rPr>
        <w:t>– Прибыль (убыток) от продаж, указывается за отчетный период и за аналогичный период предыдущего года.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sz w:val="24"/>
          <w:szCs w:val="20"/>
          <w:lang w:eastAsia="ru-RU"/>
        </w:rPr>
      </w:pPr>
      <w:r>
        <w:rPr>
          <w:rFonts w:ascii="Times New Roman" w:eastAsia="Times New Roman" w:hAnsi="Times New Roman" w:cs="Times New Roman"/>
          <w:b/>
          <w:sz w:val="24"/>
          <w:szCs w:val="20"/>
          <w:lang w:eastAsia="ru-RU"/>
        </w:rPr>
        <w:lastRenderedPageBreak/>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2320</w:t>
      </w:r>
      <w:r w:rsidRPr="00F44F28">
        <w:rPr>
          <w:rFonts w:ascii="Times New Roman" w:eastAsia="Times New Roman" w:hAnsi="Times New Roman" w:cs="Times New Roman"/>
          <w:sz w:val="24"/>
          <w:szCs w:val="20"/>
          <w:lang w:eastAsia="ru-RU"/>
        </w:rPr>
        <w:t xml:space="preserve"> – Проценты к получению, указываются за отчетный период и за аналогичный период предыдущего года.</w:t>
      </w:r>
    </w:p>
    <w:p w:rsidR="00F44F28" w:rsidRPr="00F44F28" w:rsidRDefault="00F44F28" w:rsidP="00F44F28">
      <w:pPr>
        <w:widowControl w:val="0"/>
        <w:spacing w:after="0" w:line="240" w:lineRule="auto"/>
        <w:ind w:firstLine="567"/>
        <w:jc w:val="both"/>
        <w:rPr>
          <w:rFonts w:ascii="Times New Roman" w:eastAsia="Times New Roman" w:hAnsi="Times New Roman" w:cs="Times New Roman"/>
          <w:sz w:val="24"/>
          <w:szCs w:val="20"/>
          <w:lang w:eastAsia="ru-RU"/>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2340</w:t>
      </w:r>
      <w:r w:rsidRPr="00F44F28">
        <w:rPr>
          <w:rFonts w:ascii="Times New Roman" w:eastAsia="Times New Roman" w:hAnsi="Times New Roman" w:cs="Times New Roman"/>
          <w:sz w:val="24"/>
          <w:szCs w:val="20"/>
          <w:lang w:eastAsia="ru-RU"/>
        </w:rPr>
        <w:t xml:space="preserve"> – Прочие доходы, указываются за отчетный период и за аналогичный период предыдущего года.</w:t>
      </w:r>
    </w:p>
    <w:p w:rsidR="007A2871" w:rsidRDefault="00F44F28" w:rsidP="00A04283">
      <w:pPr>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b/>
          <w:sz w:val="24"/>
          <w:szCs w:val="20"/>
          <w:lang w:eastAsia="ru-RU"/>
        </w:rPr>
        <w:t>Стр.</w:t>
      </w:r>
      <w:r>
        <w:rPr>
          <w:rFonts w:ascii="Times New Roman" w:eastAsia="Times New Roman" w:hAnsi="Times New Roman" w:cs="Times New Roman"/>
          <w:b/>
          <w:sz w:val="24"/>
          <w:szCs w:val="20"/>
          <w:lang w:val="en-US" w:eastAsia="ru-RU"/>
        </w:rPr>
        <w:t> </w:t>
      </w:r>
      <w:r w:rsidRPr="00F44F28">
        <w:rPr>
          <w:rFonts w:ascii="Times New Roman" w:eastAsia="Times New Roman" w:hAnsi="Times New Roman" w:cs="Times New Roman"/>
          <w:b/>
          <w:sz w:val="24"/>
          <w:szCs w:val="20"/>
          <w:lang w:eastAsia="ru-RU"/>
        </w:rPr>
        <w:t>2400</w:t>
      </w:r>
      <w:r w:rsidRPr="00F44F28">
        <w:rPr>
          <w:rFonts w:ascii="Times New Roman" w:eastAsia="Times New Roman" w:hAnsi="Times New Roman" w:cs="Times New Roman"/>
          <w:sz w:val="24"/>
          <w:szCs w:val="20"/>
          <w:lang w:eastAsia="ru-RU"/>
        </w:rPr>
        <w:t xml:space="preserve"> – Чистая прибыль (убыток) отчетного периода, указывается за отчетный период и за аналогичный период предыдущего года.</w:t>
      </w:r>
    </w:p>
    <w:p w:rsidR="00B8168D" w:rsidRPr="006606B2" w:rsidRDefault="00B8168D" w:rsidP="00A04283">
      <w:pPr>
        <w:widowControl w:val="0"/>
        <w:spacing w:after="0" w:line="240" w:lineRule="auto"/>
        <w:ind w:firstLine="567"/>
        <w:rPr>
          <w:rFonts w:ascii="Times New Roman" w:eastAsia="Arial Unicode MS" w:hAnsi="Times New Roman" w:cs="Times New Roman"/>
          <w:sz w:val="24"/>
          <w:szCs w:val="20"/>
          <w:u w:val="single"/>
          <w:lang w:eastAsia="ru-RU"/>
        </w:rPr>
      </w:pPr>
    </w:p>
    <w:p w:rsidR="00B8168D" w:rsidRPr="00B8168D" w:rsidRDefault="002E444F" w:rsidP="00B8168D">
      <w:pPr>
        <w:widowControl w:val="0"/>
        <w:spacing w:after="120" w:line="240" w:lineRule="auto"/>
        <w:ind w:firstLine="567"/>
        <w:rPr>
          <w:rFonts w:ascii="Times New Roman" w:eastAsia="Arial Unicode MS" w:hAnsi="Times New Roman" w:cs="Times New Roman"/>
          <w:b/>
          <w:sz w:val="24"/>
          <w:szCs w:val="20"/>
          <w:lang w:eastAsia="ru-RU"/>
        </w:rPr>
      </w:pPr>
      <w:r w:rsidRPr="002E444F">
        <w:rPr>
          <w:rFonts w:ascii="Times New Roman" w:eastAsia="Arial Unicode MS" w:hAnsi="Times New Roman" w:cs="Times New Roman"/>
          <w:b/>
          <w:sz w:val="24"/>
          <w:szCs w:val="20"/>
          <w:lang w:eastAsia="ru-RU"/>
        </w:rPr>
        <w:t>2</w:t>
      </w:r>
      <w:r>
        <w:rPr>
          <w:rFonts w:ascii="Times New Roman" w:eastAsia="Arial Unicode MS" w:hAnsi="Times New Roman" w:cs="Times New Roman"/>
          <w:b/>
          <w:sz w:val="24"/>
          <w:szCs w:val="20"/>
          <w:lang w:eastAsia="ru-RU"/>
        </w:rPr>
        <w:t xml:space="preserve">.1. </w:t>
      </w:r>
      <w:r w:rsidR="00B8168D" w:rsidRPr="00B8168D">
        <w:rPr>
          <w:rFonts w:ascii="Times New Roman" w:eastAsia="Arial Unicode MS" w:hAnsi="Times New Roman" w:cs="Times New Roman"/>
          <w:b/>
          <w:sz w:val="24"/>
          <w:szCs w:val="20"/>
          <w:lang w:eastAsia="ru-RU"/>
        </w:rPr>
        <w:t>Методика оценки</w:t>
      </w:r>
    </w:p>
    <w:p w:rsidR="00B8168D" w:rsidRP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Методикой предусматриваются две группы </w:t>
      </w:r>
      <w:r w:rsidR="002E444F">
        <w:rPr>
          <w:rFonts w:ascii="Times New Roman" w:hAnsi="Times New Roman" w:cs="Times New Roman"/>
          <w:sz w:val="24"/>
          <w:szCs w:val="24"/>
        </w:rPr>
        <w:t>показателей</w:t>
      </w:r>
      <w:r w:rsidRPr="00B8168D">
        <w:rPr>
          <w:rFonts w:ascii="Times New Roman" w:hAnsi="Times New Roman" w:cs="Times New Roman"/>
          <w:sz w:val="24"/>
          <w:szCs w:val="24"/>
        </w:rPr>
        <w:t>: отборочные и оценочные.</w:t>
      </w:r>
    </w:p>
    <w:p w:rsidR="002E444F" w:rsidRDefault="002E444F" w:rsidP="00B8168D">
      <w:pPr>
        <w:spacing w:after="120" w:line="240" w:lineRule="auto"/>
        <w:ind w:firstLine="567"/>
        <w:jc w:val="both"/>
        <w:rPr>
          <w:rFonts w:ascii="Times New Roman" w:hAnsi="Times New Roman" w:cs="Times New Roman"/>
          <w:b/>
          <w:sz w:val="24"/>
          <w:szCs w:val="24"/>
        </w:rPr>
      </w:pPr>
      <w:r>
        <w:rPr>
          <w:rFonts w:ascii="Times New Roman" w:hAnsi="Times New Roman" w:cs="Times New Roman"/>
          <w:b/>
          <w:sz w:val="24"/>
          <w:szCs w:val="24"/>
        </w:rPr>
        <w:t>2.1.1. Отборочные показатели</w:t>
      </w:r>
    </w:p>
    <w:p w:rsidR="00B8168D" w:rsidRPr="006606B2"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b/>
          <w:sz w:val="24"/>
          <w:szCs w:val="24"/>
        </w:rPr>
        <w:t>Стоимость чистых активов (СЧА)</w:t>
      </w:r>
      <w:r w:rsidR="002E444F">
        <w:rPr>
          <w:rFonts w:ascii="Times New Roman" w:hAnsi="Times New Roman" w:cs="Times New Roman"/>
          <w:b/>
          <w:sz w:val="24"/>
          <w:szCs w:val="24"/>
        </w:rPr>
        <w:t xml:space="preserve"> –</w:t>
      </w:r>
      <w:r w:rsidRPr="00B8168D">
        <w:rPr>
          <w:rFonts w:ascii="Times New Roman" w:hAnsi="Times New Roman" w:cs="Times New Roman"/>
          <w:sz w:val="24"/>
          <w:szCs w:val="24"/>
        </w:rPr>
        <w:t xml:space="preserve"> рассчитывается по состоянию на конец рассматриваемого отчетного периода на основании данных </w:t>
      </w:r>
      <w:r w:rsidRPr="001A6070">
        <w:rPr>
          <w:rFonts w:ascii="Times New Roman" w:hAnsi="Times New Roman" w:cs="Times New Roman"/>
          <w:b/>
          <w:sz w:val="24"/>
          <w:szCs w:val="24"/>
        </w:rPr>
        <w:t>бухгалтерского баланса</w:t>
      </w:r>
      <w:r w:rsidRPr="00B8168D">
        <w:rPr>
          <w:rFonts w:ascii="Times New Roman" w:hAnsi="Times New Roman" w:cs="Times New Roman"/>
          <w:sz w:val="24"/>
          <w:szCs w:val="24"/>
        </w:rPr>
        <w:t xml:space="preserve"> по следующей формуле:</w:t>
      </w:r>
    </w:p>
    <w:p w:rsidR="005977F2" w:rsidRPr="00B8168D" w:rsidRDefault="00247B7D" w:rsidP="005977F2">
      <w:pPr>
        <w:spacing w:after="120" w:line="240" w:lineRule="auto"/>
        <w:jc w:val="center"/>
        <w:rPr>
          <w:rFonts w:ascii="Times New Roman" w:hAnsi="Times New Roman" w:cs="Times New Roman"/>
          <w:sz w:val="24"/>
          <w:szCs w:val="24"/>
        </w:rPr>
      </w:pPr>
      <m:oMath>
        <m:r>
          <m:rPr>
            <m:sty m:val="p"/>
          </m:rPr>
          <w:rPr>
            <w:rFonts w:ascii="Cambria Math" w:hAnsi="Cambria Math" w:cs="Times New Roman"/>
            <w:sz w:val="24"/>
            <w:szCs w:val="24"/>
          </w:rPr>
          <m:t>СЧА=Стр. 1600-Стр. 1400-Стр. 1500</m:t>
        </m:r>
      </m:oMath>
      <w:r w:rsidR="005977F2">
        <w:rPr>
          <w:rFonts w:ascii="Times New Roman" w:eastAsiaTheme="minorEastAsia" w:hAnsi="Times New Roman" w:cs="Times New Roman"/>
          <w:sz w:val="24"/>
          <w:szCs w:val="24"/>
        </w:rPr>
        <w:t>,</w:t>
      </w:r>
    </w:p>
    <w:p w:rsidR="00B8168D" w:rsidRPr="00B8168D" w:rsidRDefault="00B8168D" w:rsidP="002E444F">
      <w:pPr>
        <w:spacing w:after="120" w:line="240" w:lineRule="auto"/>
        <w:jc w:val="both"/>
        <w:rPr>
          <w:rFonts w:ascii="Times New Roman" w:hAnsi="Times New Roman" w:cs="Times New Roman"/>
          <w:sz w:val="24"/>
          <w:szCs w:val="24"/>
        </w:rPr>
      </w:pPr>
      <w:r w:rsidRPr="00B8168D">
        <w:rPr>
          <w:rFonts w:ascii="Times New Roman" w:hAnsi="Times New Roman" w:cs="Times New Roman"/>
          <w:sz w:val="24"/>
          <w:szCs w:val="24"/>
        </w:rPr>
        <w:t>при этом в расчет принимается стоимость фактически ликвидных активов (активы имеющие рыночную</w:t>
      </w:r>
      <w:r w:rsidR="005977F2">
        <w:rPr>
          <w:rFonts w:ascii="Times New Roman" w:hAnsi="Times New Roman" w:cs="Times New Roman"/>
          <w:sz w:val="24"/>
          <w:szCs w:val="24"/>
        </w:rPr>
        <w:t xml:space="preserve"> стоимость не ниже балансовой).</w:t>
      </w:r>
    </w:p>
    <w:p w:rsidR="00B8168D" w:rsidRP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Показатель СЧА должен иметь значение &gt;0.</w:t>
      </w:r>
    </w:p>
    <w:p w:rsid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b/>
          <w:sz w:val="24"/>
          <w:szCs w:val="24"/>
        </w:rPr>
        <w:t>Коэффициент соизмеримости (КСВ)</w:t>
      </w:r>
      <w:r w:rsidR="005977F2">
        <w:rPr>
          <w:rFonts w:ascii="Times New Roman" w:hAnsi="Times New Roman" w:cs="Times New Roman"/>
          <w:sz w:val="24"/>
          <w:szCs w:val="24"/>
        </w:rPr>
        <w:t xml:space="preserve"> –</w:t>
      </w:r>
      <w:r w:rsidRPr="00B8168D">
        <w:rPr>
          <w:rFonts w:ascii="Times New Roman" w:hAnsi="Times New Roman" w:cs="Times New Roman"/>
          <w:sz w:val="24"/>
          <w:szCs w:val="24"/>
        </w:rPr>
        <w:t xml:space="preserve"> характеризует соизмеримость суммы заключаемого по результатам закупки договора с объемом годовой выручки от основной деятельности, рассчитывается на основании данных </w:t>
      </w:r>
      <w:r w:rsidRPr="001A6070">
        <w:rPr>
          <w:rFonts w:ascii="Times New Roman" w:hAnsi="Times New Roman" w:cs="Times New Roman"/>
          <w:b/>
          <w:sz w:val="24"/>
          <w:szCs w:val="24"/>
        </w:rPr>
        <w:t>отчета о</w:t>
      </w:r>
      <w:r w:rsidRPr="00B8168D">
        <w:rPr>
          <w:rFonts w:ascii="Times New Roman" w:hAnsi="Times New Roman" w:cs="Times New Roman"/>
          <w:sz w:val="24"/>
          <w:szCs w:val="24"/>
        </w:rPr>
        <w:t xml:space="preserve"> </w:t>
      </w:r>
      <w:r w:rsidR="001A6070" w:rsidRPr="00300BB4">
        <w:rPr>
          <w:rFonts w:ascii="Times New Roman" w:hAnsi="Times New Roman" w:cs="Times New Roman"/>
          <w:b/>
          <w:sz w:val="24"/>
          <w:szCs w:val="24"/>
        </w:rPr>
        <w:t>финансовых результатах</w:t>
      </w:r>
      <w:r w:rsidR="001A6070" w:rsidRPr="00B8168D">
        <w:rPr>
          <w:rFonts w:ascii="Times New Roman" w:hAnsi="Times New Roman" w:cs="Times New Roman"/>
          <w:sz w:val="24"/>
          <w:szCs w:val="24"/>
        </w:rPr>
        <w:t xml:space="preserve"> </w:t>
      </w:r>
      <w:r w:rsidRPr="00B8168D">
        <w:rPr>
          <w:rFonts w:ascii="Times New Roman" w:hAnsi="Times New Roman" w:cs="Times New Roman"/>
          <w:sz w:val="24"/>
          <w:szCs w:val="24"/>
        </w:rPr>
        <w:t>(Форма №2) по следующей формуле:</w:t>
      </w:r>
    </w:p>
    <w:p w:rsidR="005977F2" w:rsidRPr="00B8168D" w:rsidRDefault="00247B7D" w:rsidP="005977F2">
      <w:pPr>
        <w:spacing w:after="120" w:line="240" w:lineRule="auto"/>
        <w:jc w:val="both"/>
        <w:rPr>
          <w:rFonts w:ascii="Times New Roman" w:hAnsi="Times New Roman" w:cs="Times New Roman"/>
          <w:sz w:val="24"/>
          <w:szCs w:val="24"/>
        </w:rPr>
      </w:pPr>
      <m:oMathPara>
        <m:oMath>
          <m:r>
            <m:rPr>
              <m:sty m:val="p"/>
            </m:rPr>
            <w:rPr>
              <w:rFonts w:ascii="Cambria Math" w:hAnsi="Cambria Math" w:cs="Times New Roman"/>
              <w:sz w:val="24"/>
              <w:szCs w:val="24"/>
            </w:rPr>
            <m:t>КСВ=</m:t>
          </m:r>
          <m:f>
            <m:fPr>
              <m:ctrlPr>
                <w:rPr>
                  <w:rFonts w:ascii="Cambria Math" w:hAnsi="Cambria Math" w:cs="Times New Roman"/>
                  <w:sz w:val="24"/>
                  <w:szCs w:val="24"/>
                </w:rPr>
              </m:ctrlPr>
            </m:fPr>
            <m:num>
              <m:r>
                <m:rPr>
                  <m:sty m:val="p"/>
                </m:rPr>
                <w:rPr>
                  <w:rFonts w:ascii="Cambria Math" w:hAnsi="Cambria Math" w:cs="Times New Roman"/>
                  <w:sz w:val="24"/>
                  <w:szCs w:val="24"/>
                </w:rPr>
                <m:t>Стр. 2110*</m:t>
              </m:r>
              <m:r>
                <m:rPr>
                  <m:sty m:val="p"/>
                </m:rPr>
                <w:rPr>
                  <w:rFonts w:ascii="Cambria Math" w:hAnsi="Cambria Math" w:cs="Times New Roman"/>
                  <w:sz w:val="24"/>
                  <w:szCs w:val="24"/>
                  <w:lang w:val="en-US"/>
                </w:rPr>
                <m:t>P</m:t>
              </m:r>
            </m:num>
            <m:den>
              <m:d>
                <m:dPr>
                  <m:ctrlPr>
                    <w:rPr>
                      <w:rFonts w:ascii="Cambria Math" w:hAnsi="Cambria Math" w:cs="Times New Roman"/>
                      <w:sz w:val="24"/>
                      <w:szCs w:val="24"/>
                    </w:rPr>
                  </m:ctrlPr>
                </m:dPr>
                <m:e>
                  <m:r>
                    <m:rPr>
                      <m:sty m:val="p"/>
                    </m:rPr>
                    <w:rPr>
                      <w:rFonts w:ascii="Cambria Math" w:hAnsi="Cambria Math" w:cs="Times New Roman"/>
                      <w:sz w:val="24"/>
                      <w:szCs w:val="24"/>
                    </w:rPr>
                    <m:t>12+B</m:t>
                  </m:r>
                </m:e>
              </m:d>
              <m:r>
                <m:rPr>
                  <m:sty m:val="p"/>
                </m:rPr>
                <w:rPr>
                  <w:rFonts w:ascii="Cambria Math" w:hAnsi="Cambria Math" w:cs="Times New Roman"/>
                  <w:sz w:val="24"/>
                  <w:szCs w:val="24"/>
                </w:rPr>
                <m:t>*S</m:t>
              </m:r>
            </m:den>
          </m:f>
          <m:r>
            <w:rPr>
              <w:rFonts w:ascii="Cambria Math" w:hAnsi="Cambria Math" w:cs="Times New Roman"/>
              <w:sz w:val="24"/>
              <w:szCs w:val="24"/>
            </w:rPr>
            <m:t xml:space="preserve"> ,</m:t>
          </m:r>
        </m:oMath>
      </m:oMathPara>
    </w:p>
    <w:p w:rsidR="005977F2" w:rsidRDefault="00B8168D" w:rsidP="0000760F">
      <w:pPr>
        <w:spacing w:after="0" w:line="240" w:lineRule="auto"/>
        <w:jc w:val="both"/>
        <w:rPr>
          <w:rFonts w:ascii="Times New Roman" w:hAnsi="Times New Roman" w:cs="Times New Roman"/>
          <w:sz w:val="24"/>
          <w:szCs w:val="24"/>
        </w:rPr>
      </w:pPr>
      <w:r w:rsidRPr="00B8168D">
        <w:rPr>
          <w:rFonts w:ascii="Times New Roman" w:hAnsi="Times New Roman" w:cs="Times New Roman"/>
          <w:sz w:val="24"/>
          <w:szCs w:val="24"/>
        </w:rPr>
        <w:t>где</w:t>
      </w:r>
      <w:r w:rsidR="005977F2">
        <w:rPr>
          <w:rFonts w:ascii="Times New Roman" w:hAnsi="Times New Roman" w:cs="Times New Roman"/>
          <w:sz w:val="24"/>
          <w:szCs w:val="24"/>
        </w:rPr>
        <w:t>:</w:t>
      </w:r>
    </w:p>
    <w:p w:rsidR="00B8168D" w:rsidRPr="00B8168D" w:rsidRDefault="005977F2" w:rsidP="005977F2">
      <w:pPr>
        <w:spacing w:after="0" w:line="240" w:lineRule="auto"/>
        <w:ind w:firstLine="567"/>
        <w:jc w:val="both"/>
        <w:rPr>
          <w:rFonts w:ascii="Times New Roman" w:hAnsi="Times New Roman" w:cs="Times New Roman"/>
          <w:sz w:val="24"/>
          <w:szCs w:val="24"/>
        </w:rPr>
      </w:pPr>
      <w:r w:rsidRPr="005977F2">
        <w:rPr>
          <w:rFonts w:ascii="Times New Roman" w:hAnsi="Times New Roman" w:cs="Times New Roman"/>
          <w:sz w:val="24"/>
          <w:szCs w:val="24"/>
        </w:rPr>
        <w:t>Стр. 2110</w:t>
      </w:r>
      <w:r w:rsidR="00B8168D" w:rsidRPr="00B8168D">
        <w:rPr>
          <w:rFonts w:ascii="Times New Roman" w:hAnsi="Times New Roman" w:cs="Times New Roman"/>
          <w:sz w:val="24"/>
          <w:szCs w:val="24"/>
        </w:rPr>
        <w:t xml:space="preserve"> – сумма показателей выручки за последний завершенный период (год) и за текущий год на отчетную дату;</w:t>
      </w:r>
    </w:p>
    <w:p w:rsidR="00B8168D" w:rsidRPr="00B8168D" w:rsidRDefault="00B8168D" w:rsidP="005977F2">
      <w:pPr>
        <w:spacing w:after="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Р – период выполнения обязательств по договору (в месяцах),</w:t>
      </w:r>
    </w:p>
    <w:p w:rsidR="00B8168D" w:rsidRPr="00B8168D" w:rsidRDefault="00B8168D" w:rsidP="005977F2">
      <w:pPr>
        <w:spacing w:after="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 xml:space="preserve">В – </w:t>
      </w:r>
      <w:r w:rsidR="005977F2">
        <w:rPr>
          <w:rFonts w:ascii="Times New Roman" w:hAnsi="Times New Roman" w:cs="Times New Roman"/>
          <w:sz w:val="24"/>
          <w:szCs w:val="24"/>
        </w:rPr>
        <w:t>количество месяцев в периоде;</w:t>
      </w:r>
    </w:p>
    <w:p w:rsidR="00B8168D" w:rsidRP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S – сумма договора</w:t>
      </w:r>
      <w:r w:rsidR="005977F2">
        <w:rPr>
          <w:rFonts w:ascii="Times New Roman" w:hAnsi="Times New Roman" w:cs="Times New Roman"/>
          <w:sz w:val="24"/>
          <w:szCs w:val="24"/>
        </w:rPr>
        <w:t>.</w:t>
      </w:r>
    </w:p>
    <w:p w:rsidR="00B8168D" w:rsidRDefault="00B8168D" w:rsidP="005977F2">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Показатель КСВ должен иметь значение</w:t>
      </w:r>
      <w:r w:rsidR="005977F2">
        <w:rPr>
          <w:rFonts w:ascii="Times New Roman" w:hAnsi="Times New Roman" w:cs="Times New Roman"/>
          <w:sz w:val="24"/>
          <w:szCs w:val="24"/>
        </w:rPr>
        <w:t xml:space="preserve"> ≥0,5.</w:t>
      </w:r>
    </w:p>
    <w:p w:rsidR="005977F2" w:rsidRPr="005977F2" w:rsidRDefault="005977F2" w:rsidP="005977F2">
      <w:pPr>
        <w:spacing w:after="120" w:line="240" w:lineRule="auto"/>
        <w:ind w:firstLine="567"/>
        <w:jc w:val="both"/>
        <w:rPr>
          <w:rFonts w:ascii="Times New Roman" w:hAnsi="Times New Roman" w:cs="Times New Roman"/>
          <w:b/>
          <w:sz w:val="24"/>
          <w:szCs w:val="24"/>
        </w:rPr>
      </w:pPr>
      <w:r w:rsidRPr="005977F2">
        <w:rPr>
          <w:rFonts w:ascii="Times New Roman" w:hAnsi="Times New Roman" w:cs="Times New Roman"/>
          <w:b/>
          <w:sz w:val="24"/>
          <w:szCs w:val="24"/>
        </w:rPr>
        <w:t>2.1.2. Оценочные показатели</w:t>
      </w:r>
    </w:p>
    <w:p w:rsidR="00B8168D" w:rsidRPr="00B8168D" w:rsidRDefault="00B8168D" w:rsidP="00247B7D">
      <w:pPr>
        <w:keepNext/>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b/>
          <w:sz w:val="24"/>
          <w:szCs w:val="24"/>
        </w:rPr>
        <w:t>Коэффициент финансовой независимости (автономии)</w:t>
      </w:r>
      <w:r w:rsidR="00247B7D">
        <w:rPr>
          <w:rFonts w:ascii="Times New Roman" w:hAnsi="Times New Roman" w:cs="Times New Roman"/>
          <w:b/>
          <w:sz w:val="24"/>
          <w:szCs w:val="24"/>
        </w:rPr>
        <w:t>,</w:t>
      </w:r>
      <w:r w:rsidR="00247B7D" w:rsidRPr="00247B7D">
        <w:rPr>
          <w:rFonts w:ascii="Times New Roman" w:hAnsi="Times New Roman" w:cs="Times New Roman"/>
          <w:b/>
          <w:sz w:val="24"/>
          <w:szCs w:val="24"/>
        </w:rPr>
        <w:t xml:space="preserve"> </w:t>
      </w:r>
      <w:r w:rsidR="00247B7D" w:rsidRPr="00B8168D">
        <w:rPr>
          <w:rFonts w:ascii="Times New Roman" w:hAnsi="Times New Roman" w:cs="Times New Roman"/>
          <w:b/>
          <w:sz w:val="24"/>
          <w:szCs w:val="24"/>
        </w:rPr>
        <w:t>К(а)</w:t>
      </w:r>
      <w:r w:rsidR="00247B7D">
        <w:rPr>
          <w:rFonts w:ascii="Times New Roman" w:hAnsi="Times New Roman" w:cs="Times New Roman"/>
          <w:b/>
          <w:sz w:val="24"/>
          <w:szCs w:val="24"/>
        </w:rPr>
        <w:t>:</w:t>
      </w:r>
    </w:p>
    <w:p w:rsid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Коэффициент автономии</w:t>
      </w:r>
      <w:r w:rsidR="005977F2">
        <w:rPr>
          <w:rFonts w:ascii="Times New Roman" w:hAnsi="Times New Roman" w:cs="Times New Roman"/>
          <w:sz w:val="24"/>
          <w:szCs w:val="24"/>
        </w:rPr>
        <w:t xml:space="preserve"> </w:t>
      </w:r>
      <w:r w:rsidRPr="00B8168D">
        <w:rPr>
          <w:rFonts w:ascii="Times New Roman" w:hAnsi="Times New Roman" w:cs="Times New Roman"/>
          <w:sz w:val="24"/>
          <w:szCs w:val="24"/>
        </w:rPr>
        <w:t xml:space="preserve">характеризует долю собственного капитала Участника в общей сумме источников финансирования, рассчитывается по состоянию на конец рассматриваемого отчетного периода на основании данных </w:t>
      </w:r>
      <w:r w:rsidRPr="001A6070">
        <w:rPr>
          <w:rFonts w:ascii="Times New Roman" w:hAnsi="Times New Roman" w:cs="Times New Roman"/>
          <w:b/>
          <w:sz w:val="24"/>
          <w:szCs w:val="24"/>
        </w:rPr>
        <w:t>бухгалтерского баланса</w:t>
      </w:r>
      <w:r w:rsidRPr="00B8168D">
        <w:rPr>
          <w:rFonts w:ascii="Times New Roman" w:hAnsi="Times New Roman" w:cs="Times New Roman"/>
          <w:sz w:val="24"/>
          <w:szCs w:val="24"/>
        </w:rPr>
        <w:t xml:space="preserve"> по следующей формуле:</w:t>
      </w:r>
    </w:p>
    <w:p w:rsidR="00247B7D" w:rsidRPr="00B8168D" w:rsidRDefault="00247B7D" w:rsidP="00247B7D">
      <w:pPr>
        <w:spacing w:after="120" w:line="240" w:lineRule="auto"/>
        <w:jc w:val="center"/>
        <w:rPr>
          <w:rFonts w:ascii="Times New Roman" w:hAnsi="Times New Roman" w:cs="Times New Roman"/>
          <w:sz w:val="24"/>
          <w:szCs w:val="24"/>
        </w:rPr>
      </w:pPr>
      <m:oMathPara>
        <m:oMath>
          <m:r>
            <m:rPr>
              <m:sty m:val="p"/>
            </m:rPr>
            <w:rPr>
              <w:rFonts w:ascii="Cambria Math" w:hAnsi="Cambria Math" w:cs="Times New Roman"/>
              <w:sz w:val="24"/>
              <w:szCs w:val="24"/>
            </w:rPr>
            <m:t>K</m:t>
          </m:r>
          <m:d>
            <m:dPr>
              <m:ctrlPr>
                <w:rPr>
                  <w:rFonts w:ascii="Cambria Math" w:hAnsi="Cambria Math" w:cs="Times New Roman"/>
                  <w:sz w:val="24"/>
                  <w:szCs w:val="24"/>
                </w:rPr>
              </m:ctrlPr>
            </m:dPr>
            <m:e>
              <m:r>
                <m:rPr>
                  <m:sty m:val="p"/>
                </m:rPr>
                <w:rPr>
                  <w:rFonts w:ascii="Cambria Math" w:hAnsi="Cambria Math" w:cs="Times New Roman"/>
                  <w:sz w:val="24"/>
                  <w:szCs w:val="24"/>
                </w:rPr>
                <m:t>а</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Стр. 1300</m:t>
              </m:r>
            </m:num>
            <m:den>
              <m:r>
                <m:rPr>
                  <m:sty m:val="p"/>
                </m:rPr>
                <w:rPr>
                  <w:rFonts w:ascii="Cambria Math" w:hAnsi="Cambria Math" w:cs="Times New Roman"/>
                  <w:sz w:val="24"/>
                  <w:szCs w:val="24"/>
                </w:rPr>
                <m:t>Стр. 1700</m:t>
              </m:r>
            </m:den>
          </m:f>
          <m:r>
            <m:rPr>
              <m:sty m:val="p"/>
            </m:rPr>
            <w:rPr>
              <w:rFonts w:ascii="Cambria Math" w:hAnsi="Cambria Math" w:cs="Times New Roman"/>
              <w:sz w:val="24"/>
              <w:szCs w:val="24"/>
            </w:rPr>
            <m:t xml:space="preserve"> ,</m:t>
          </m:r>
        </m:oMath>
      </m:oMathPara>
    </w:p>
    <w:p w:rsidR="00B8168D" w:rsidRP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Чем выше значение коэффициента, тем финансово более устойчиво и независимо от внешних кредиторов предприятие.</w:t>
      </w:r>
    </w:p>
    <w:p w:rsidR="00B8168D" w:rsidRPr="00B8168D" w:rsidRDefault="00B8168D" w:rsidP="00247B7D">
      <w:pPr>
        <w:keepNext/>
        <w:spacing w:after="120" w:line="240" w:lineRule="auto"/>
        <w:ind w:firstLine="567"/>
        <w:jc w:val="both"/>
        <w:rPr>
          <w:rFonts w:ascii="Times New Roman" w:hAnsi="Times New Roman" w:cs="Times New Roman"/>
          <w:b/>
          <w:sz w:val="24"/>
          <w:szCs w:val="24"/>
        </w:rPr>
      </w:pPr>
      <w:r w:rsidRPr="00B8168D">
        <w:rPr>
          <w:rFonts w:ascii="Times New Roman" w:hAnsi="Times New Roman" w:cs="Times New Roman"/>
          <w:b/>
          <w:sz w:val="24"/>
          <w:szCs w:val="24"/>
        </w:rPr>
        <w:t>Коэффициент обеспеченности основными средствами</w:t>
      </w:r>
      <w:r w:rsidR="00247B7D" w:rsidRPr="00247B7D">
        <w:rPr>
          <w:rFonts w:ascii="Times New Roman" w:hAnsi="Times New Roman" w:cs="Times New Roman"/>
          <w:b/>
          <w:sz w:val="24"/>
          <w:szCs w:val="24"/>
        </w:rPr>
        <w:t xml:space="preserve">, </w:t>
      </w:r>
      <w:r w:rsidR="00247B7D" w:rsidRPr="00B8168D">
        <w:rPr>
          <w:rFonts w:ascii="Times New Roman" w:hAnsi="Times New Roman" w:cs="Times New Roman"/>
          <w:b/>
          <w:sz w:val="24"/>
          <w:szCs w:val="24"/>
        </w:rPr>
        <w:t>К(ос)</w:t>
      </w:r>
      <w:r w:rsidR="00247B7D" w:rsidRPr="00247B7D">
        <w:rPr>
          <w:rFonts w:ascii="Times New Roman" w:hAnsi="Times New Roman" w:cs="Times New Roman"/>
          <w:b/>
          <w:sz w:val="24"/>
          <w:szCs w:val="24"/>
        </w:rPr>
        <w:t>:</w:t>
      </w:r>
    </w:p>
    <w:p w:rsid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Коэффициент обесп</w:t>
      </w:r>
      <w:r w:rsidR="00247B7D">
        <w:rPr>
          <w:rFonts w:ascii="Times New Roman" w:hAnsi="Times New Roman" w:cs="Times New Roman"/>
          <w:sz w:val="24"/>
          <w:szCs w:val="24"/>
        </w:rPr>
        <w:t>еченности основными средствами</w:t>
      </w:r>
      <w:r w:rsidRPr="00B8168D">
        <w:rPr>
          <w:rFonts w:ascii="Times New Roman" w:hAnsi="Times New Roman" w:cs="Times New Roman"/>
          <w:sz w:val="24"/>
          <w:szCs w:val="24"/>
        </w:rPr>
        <w:t xml:space="preserve"> показывает долю основных средств в общей валюте баланса, рассчитывается по состоянию на конец рассматриваемого отчетного периода на основании данных </w:t>
      </w:r>
      <w:r w:rsidRPr="001A6070">
        <w:rPr>
          <w:rFonts w:ascii="Times New Roman" w:hAnsi="Times New Roman" w:cs="Times New Roman"/>
          <w:b/>
          <w:sz w:val="24"/>
          <w:szCs w:val="24"/>
        </w:rPr>
        <w:t>бухгалтерского баланса</w:t>
      </w:r>
      <w:r w:rsidRPr="00B8168D">
        <w:rPr>
          <w:rFonts w:ascii="Times New Roman" w:hAnsi="Times New Roman" w:cs="Times New Roman"/>
          <w:sz w:val="24"/>
          <w:szCs w:val="24"/>
        </w:rPr>
        <w:t xml:space="preserve"> по следующей формуле:</w:t>
      </w:r>
    </w:p>
    <w:p w:rsidR="00247B7D" w:rsidRPr="00B8168D" w:rsidRDefault="00247B7D" w:rsidP="00B8168D">
      <w:pPr>
        <w:spacing w:after="120" w:line="240" w:lineRule="auto"/>
        <w:ind w:firstLine="567"/>
        <w:jc w:val="both"/>
        <w:rPr>
          <w:rFonts w:ascii="Times New Roman" w:hAnsi="Times New Roman" w:cs="Times New Roman"/>
          <w:sz w:val="24"/>
          <w:szCs w:val="24"/>
        </w:rPr>
      </w:pPr>
      <m:oMathPara>
        <m:oMath>
          <m:r>
            <m:rPr>
              <m:sty m:val="p"/>
            </m:rPr>
            <w:rPr>
              <w:rFonts w:ascii="Cambria Math" w:hAnsi="Cambria Math" w:cs="Times New Roman"/>
              <w:sz w:val="24"/>
              <w:szCs w:val="24"/>
            </w:rPr>
            <w:lastRenderedPageBreak/>
            <m:t>K</m:t>
          </m:r>
          <m:d>
            <m:dPr>
              <m:ctrlPr>
                <w:rPr>
                  <w:rFonts w:ascii="Cambria Math" w:hAnsi="Cambria Math" w:cs="Times New Roman"/>
                  <w:sz w:val="24"/>
                  <w:szCs w:val="24"/>
                </w:rPr>
              </m:ctrlPr>
            </m:dPr>
            <m:e>
              <m:r>
                <m:rPr>
                  <m:sty m:val="p"/>
                </m:rPr>
                <w:rPr>
                  <w:rFonts w:ascii="Cambria Math" w:hAnsi="Cambria Math" w:cs="Times New Roman"/>
                  <w:sz w:val="24"/>
                  <w:szCs w:val="24"/>
                </w:rPr>
                <m:t>ос</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Стр. 1150</m:t>
              </m:r>
            </m:num>
            <m:den>
              <m:r>
                <m:rPr>
                  <m:sty m:val="p"/>
                </m:rPr>
                <w:rPr>
                  <w:rFonts w:ascii="Cambria Math" w:hAnsi="Cambria Math" w:cs="Times New Roman"/>
                  <w:sz w:val="24"/>
                  <w:szCs w:val="24"/>
                </w:rPr>
                <m:t>Стр. 1600</m:t>
              </m:r>
            </m:den>
          </m:f>
          <m:r>
            <m:rPr>
              <m:sty m:val="p"/>
            </m:rPr>
            <w:rPr>
              <w:rFonts w:ascii="Cambria Math" w:hAnsi="Cambria Math" w:cs="Times New Roman"/>
              <w:sz w:val="24"/>
              <w:szCs w:val="24"/>
            </w:rPr>
            <m:t xml:space="preserve"> ,</m:t>
          </m:r>
        </m:oMath>
      </m:oMathPara>
    </w:p>
    <w:p w:rsidR="00B8168D" w:rsidRPr="00B8168D" w:rsidRDefault="00B8168D" w:rsidP="00247B7D">
      <w:pPr>
        <w:keepNext/>
        <w:spacing w:after="120" w:line="240" w:lineRule="auto"/>
        <w:ind w:firstLine="567"/>
        <w:jc w:val="both"/>
        <w:rPr>
          <w:rFonts w:ascii="Times New Roman" w:hAnsi="Times New Roman" w:cs="Times New Roman"/>
          <w:b/>
          <w:sz w:val="24"/>
          <w:szCs w:val="24"/>
        </w:rPr>
      </w:pPr>
      <w:r w:rsidRPr="00B8168D">
        <w:rPr>
          <w:rFonts w:ascii="Times New Roman" w:hAnsi="Times New Roman" w:cs="Times New Roman"/>
          <w:b/>
          <w:sz w:val="24"/>
          <w:szCs w:val="24"/>
        </w:rPr>
        <w:t>Коэффициент текущей ликвидности</w:t>
      </w:r>
      <w:r w:rsidR="00247B7D" w:rsidRPr="00247B7D">
        <w:rPr>
          <w:rFonts w:ascii="Times New Roman" w:hAnsi="Times New Roman" w:cs="Times New Roman"/>
          <w:b/>
          <w:sz w:val="24"/>
          <w:szCs w:val="24"/>
        </w:rPr>
        <w:t xml:space="preserve">, </w:t>
      </w:r>
      <w:r w:rsidR="00247B7D" w:rsidRPr="00B8168D">
        <w:rPr>
          <w:rFonts w:ascii="Times New Roman" w:hAnsi="Times New Roman" w:cs="Times New Roman"/>
          <w:b/>
          <w:sz w:val="24"/>
          <w:szCs w:val="24"/>
        </w:rPr>
        <w:t>К(л)</w:t>
      </w:r>
      <w:r w:rsidR="00247B7D" w:rsidRPr="00247B7D">
        <w:rPr>
          <w:rFonts w:ascii="Times New Roman" w:hAnsi="Times New Roman" w:cs="Times New Roman"/>
          <w:b/>
          <w:sz w:val="24"/>
          <w:szCs w:val="24"/>
        </w:rPr>
        <w:t>:</w:t>
      </w:r>
    </w:p>
    <w:p w:rsid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К</w:t>
      </w:r>
      <w:r w:rsidR="00247B7D">
        <w:rPr>
          <w:rFonts w:ascii="Times New Roman" w:hAnsi="Times New Roman" w:cs="Times New Roman"/>
          <w:sz w:val="24"/>
          <w:szCs w:val="24"/>
        </w:rPr>
        <w:t>оэффициент текущей ликвидности</w:t>
      </w:r>
      <w:r w:rsidRPr="00B8168D">
        <w:rPr>
          <w:rFonts w:ascii="Times New Roman" w:hAnsi="Times New Roman" w:cs="Times New Roman"/>
          <w:sz w:val="24"/>
          <w:szCs w:val="24"/>
        </w:rPr>
        <w:t xml:space="preserve"> характеризует степень покрытия оборотных пассивов оборотными активами, и применяется для оценки способности предприятия выполнить свои краткосрочные обязательства,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247B7D" w:rsidRPr="00B8168D" w:rsidRDefault="00247B7D" w:rsidP="00247B7D">
      <w:pPr>
        <w:spacing w:after="120" w:line="240" w:lineRule="auto"/>
        <w:jc w:val="both"/>
        <w:rPr>
          <w:rFonts w:ascii="Times New Roman" w:hAnsi="Times New Roman" w:cs="Times New Roman"/>
          <w:sz w:val="24"/>
          <w:szCs w:val="24"/>
        </w:rPr>
      </w:pPr>
      <m:oMathPara>
        <m:oMath>
          <m:r>
            <m:rPr>
              <m:sty m:val="p"/>
            </m:rPr>
            <w:rPr>
              <w:rFonts w:ascii="Cambria Math" w:hAnsi="Cambria Math" w:cs="Times New Roman"/>
              <w:sz w:val="24"/>
              <w:szCs w:val="24"/>
            </w:rPr>
            <m:t>K</m:t>
          </m:r>
          <m:d>
            <m:dPr>
              <m:ctrlPr>
                <w:rPr>
                  <w:rFonts w:ascii="Cambria Math" w:hAnsi="Cambria Math" w:cs="Times New Roman"/>
                  <w:sz w:val="24"/>
                  <w:szCs w:val="24"/>
                </w:rPr>
              </m:ctrlPr>
            </m:dPr>
            <m:e>
              <m:r>
                <m:rPr>
                  <m:sty m:val="p"/>
                </m:rPr>
                <w:rPr>
                  <w:rFonts w:ascii="Cambria Math" w:hAnsi="Cambria Math" w:cs="Times New Roman"/>
                  <w:sz w:val="24"/>
                  <w:szCs w:val="24"/>
                </w:rPr>
                <m:t>л</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Стр. 1200-Стр. 1230</m:t>
              </m:r>
            </m:num>
            <m:den>
              <m:r>
                <m:rPr>
                  <m:sty m:val="p"/>
                </m:rPr>
                <w:rPr>
                  <w:rFonts w:ascii="Cambria Math" w:hAnsi="Cambria Math" w:cs="Times New Roman"/>
                  <w:sz w:val="24"/>
                  <w:szCs w:val="24"/>
                </w:rPr>
                <m:t>Стр. 1510+Стр. 1520+Стр. 1540</m:t>
              </m:r>
            </m:den>
          </m:f>
          <m:r>
            <m:rPr>
              <m:sty m:val="p"/>
            </m:rPr>
            <w:rPr>
              <w:rFonts w:ascii="Cambria Math" w:hAnsi="Cambria Math" w:cs="Times New Roman"/>
              <w:sz w:val="24"/>
              <w:szCs w:val="24"/>
            </w:rPr>
            <m:t xml:space="preserve"> ,</m:t>
          </m:r>
        </m:oMath>
      </m:oMathPara>
    </w:p>
    <w:p w:rsidR="00B8168D" w:rsidRPr="00B8168D" w:rsidRDefault="00B8168D" w:rsidP="00247B7D">
      <w:pPr>
        <w:spacing w:after="120" w:line="240" w:lineRule="auto"/>
        <w:jc w:val="both"/>
        <w:rPr>
          <w:rFonts w:ascii="Times New Roman" w:hAnsi="Times New Roman" w:cs="Times New Roman"/>
          <w:sz w:val="24"/>
          <w:szCs w:val="24"/>
        </w:rPr>
      </w:pPr>
      <w:r w:rsidRPr="00B8168D">
        <w:rPr>
          <w:rFonts w:ascii="Times New Roman" w:hAnsi="Times New Roman" w:cs="Times New Roman"/>
          <w:sz w:val="24"/>
          <w:szCs w:val="24"/>
        </w:rPr>
        <w:t>при этом в расчет принимаются ликвидные оборотные активы, рыночная стоимост</w:t>
      </w:r>
      <w:r w:rsidR="00247B7D">
        <w:rPr>
          <w:rFonts w:ascii="Times New Roman" w:hAnsi="Times New Roman" w:cs="Times New Roman"/>
          <w:sz w:val="24"/>
          <w:szCs w:val="24"/>
        </w:rPr>
        <w:t>ь которых не меньше балансовой.</w:t>
      </w:r>
    </w:p>
    <w:p w:rsidR="00B8168D" w:rsidRPr="00B8168D" w:rsidRDefault="00B8168D" w:rsidP="00247B7D">
      <w:pPr>
        <w:keepNext/>
        <w:spacing w:after="120" w:line="240" w:lineRule="auto"/>
        <w:ind w:firstLine="567"/>
        <w:jc w:val="both"/>
        <w:rPr>
          <w:rFonts w:ascii="Times New Roman" w:hAnsi="Times New Roman" w:cs="Times New Roman"/>
          <w:b/>
          <w:sz w:val="24"/>
          <w:szCs w:val="24"/>
        </w:rPr>
      </w:pPr>
      <w:r w:rsidRPr="00B8168D">
        <w:rPr>
          <w:rFonts w:ascii="Times New Roman" w:hAnsi="Times New Roman" w:cs="Times New Roman"/>
          <w:b/>
          <w:sz w:val="24"/>
          <w:szCs w:val="24"/>
        </w:rPr>
        <w:t>Рентабельность от продаж</w:t>
      </w:r>
      <w:r w:rsidR="00247B7D" w:rsidRPr="00247B7D">
        <w:rPr>
          <w:rFonts w:ascii="Times New Roman" w:hAnsi="Times New Roman" w:cs="Times New Roman"/>
          <w:b/>
          <w:sz w:val="24"/>
          <w:szCs w:val="24"/>
        </w:rPr>
        <w:t xml:space="preserve">, </w:t>
      </w:r>
      <w:r w:rsidR="00247B7D" w:rsidRPr="00B8168D">
        <w:rPr>
          <w:rFonts w:ascii="Times New Roman" w:hAnsi="Times New Roman" w:cs="Times New Roman"/>
          <w:b/>
          <w:sz w:val="24"/>
          <w:szCs w:val="24"/>
        </w:rPr>
        <w:t>R(п)</w:t>
      </w:r>
      <w:r w:rsidR="00247B7D" w:rsidRPr="00247B7D">
        <w:rPr>
          <w:rFonts w:ascii="Times New Roman" w:hAnsi="Times New Roman" w:cs="Times New Roman"/>
          <w:b/>
          <w:sz w:val="24"/>
          <w:szCs w:val="24"/>
        </w:rPr>
        <w:t>:</w:t>
      </w:r>
    </w:p>
    <w:p w:rsidR="00B8168D" w:rsidRDefault="00247B7D" w:rsidP="00B8168D">
      <w:pPr>
        <w:spacing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Рентабельность от продаж </w:t>
      </w:r>
      <w:r w:rsidR="00B8168D" w:rsidRPr="00B8168D">
        <w:rPr>
          <w:rFonts w:ascii="Times New Roman" w:hAnsi="Times New Roman" w:cs="Times New Roman"/>
          <w:sz w:val="24"/>
          <w:szCs w:val="24"/>
        </w:rPr>
        <w:t xml:space="preserve">характеризует эффективность основной деятельности и показывает, сколько Участник имеет прибыли с рубля продаж, рассчитывается по состоянию на отчетный период на основании данных </w:t>
      </w:r>
      <w:r w:rsidR="00B8168D" w:rsidRPr="001A6070">
        <w:rPr>
          <w:rFonts w:ascii="Times New Roman" w:hAnsi="Times New Roman" w:cs="Times New Roman"/>
          <w:b/>
          <w:sz w:val="24"/>
          <w:szCs w:val="24"/>
        </w:rPr>
        <w:t>отчета о</w:t>
      </w:r>
      <w:r w:rsidR="00B8168D" w:rsidRPr="00B8168D">
        <w:rPr>
          <w:rFonts w:ascii="Times New Roman" w:hAnsi="Times New Roman" w:cs="Times New Roman"/>
          <w:sz w:val="24"/>
          <w:szCs w:val="24"/>
        </w:rPr>
        <w:t xml:space="preserve"> </w:t>
      </w:r>
      <w:r w:rsidR="001A6070" w:rsidRPr="00300BB4">
        <w:rPr>
          <w:rFonts w:ascii="Times New Roman" w:hAnsi="Times New Roman" w:cs="Times New Roman"/>
          <w:b/>
          <w:sz w:val="24"/>
          <w:szCs w:val="24"/>
        </w:rPr>
        <w:t>финансовых результатах</w:t>
      </w:r>
      <w:r w:rsidR="001A6070" w:rsidRPr="00B8168D">
        <w:rPr>
          <w:rFonts w:ascii="Times New Roman" w:hAnsi="Times New Roman" w:cs="Times New Roman"/>
          <w:sz w:val="24"/>
          <w:szCs w:val="24"/>
        </w:rPr>
        <w:t xml:space="preserve"> </w:t>
      </w:r>
      <w:r w:rsidR="00B8168D" w:rsidRPr="00B8168D">
        <w:rPr>
          <w:rFonts w:ascii="Times New Roman" w:hAnsi="Times New Roman" w:cs="Times New Roman"/>
          <w:sz w:val="24"/>
          <w:szCs w:val="24"/>
        </w:rPr>
        <w:t>по следующей формуле:</w:t>
      </w:r>
    </w:p>
    <w:p w:rsidR="0000760F" w:rsidRPr="00B8168D" w:rsidRDefault="0000760F" w:rsidP="0000760F">
      <w:pPr>
        <w:spacing w:after="120" w:line="240" w:lineRule="auto"/>
        <w:jc w:val="both"/>
        <w:rPr>
          <w:rFonts w:ascii="Times New Roman" w:hAnsi="Times New Roman" w:cs="Times New Roman"/>
          <w:sz w:val="24"/>
          <w:szCs w:val="24"/>
        </w:rPr>
      </w:pPr>
      <m:oMathPara>
        <m:oMathParaPr>
          <m:jc m:val="center"/>
        </m:oMathParaPr>
        <m:oMath>
          <m:r>
            <m:rPr>
              <m:sty m:val="p"/>
            </m:rPr>
            <w:rPr>
              <w:rFonts w:ascii="Cambria Math" w:hAnsi="Cambria Math" w:cs="Times New Roman"/>
              <w:sz w:val="24"/>
              <w:szCs w:val="24"/>
              <w:lang w:val="en-US"/>
            </w:rPr>
            <m:t>R</m:t>
          </m:r>
          <m:d>
            <m:dPr>
              <m:ctrlPr>
                <w:rPr>
                  <w:rFonts w:ascii="Cambria Math" w:hAnsi="Cambria Math" w:cs="Times New Roman"/>
                  <w:sz w:val="24"/>
                  <w:szCs w:val="24"/>
                </w:rPr>
              </m:ctrlPr>
            </m:dPr>
            <m:e>
              <m:r>
                <m:rPr>
                  <m:sty m:val="p"/>
                </m:rPr>
                <w:rPr>
                  <w:rFonts w:ascii="Cambria Math" w:hAnsi="Cambria Math" w:cs="Times New Roman"/>
                  <w:sz w:val="24"/>
                  <w:szCs w:val="24"/>
                </w:rPr>
                <m:t>п</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Стр. 2200</m:t>
              </m:r>
            </m:num>
            <m:den>
              <m:r>
                <m:rPr>
                  <m:sty m:val="p"/>
                </m:rPr>
                <w:rPr>
                  <w:rFonts w:ascii="Cambria Math" w:hAnsi="Cambria Math" w:cs="Times New Roman"/>
                  <w:sz w:val="24"/>
                  <w:szCs w:val="24"/>
                </w:rPr>
                <m:t>Стр. 2110</m:t>
              </m:r>
            </m:den>
          </m:f>
          <m:r>
            <m:rPr>
              <m:sty m:val="p"/>
            </m:rPr>
            <w:rPr>
              <w:rFonts w:ascii="Cambria Math" w:hAnsi="Cambria Math" w:cs="Times New Roman"/>
              <w:sz w:val="24"/>
              <w:szCs w:val="24"/>
            </w:rPr>
            <m:t xml:space="preserve"> .</m:t>
          </m:r>
        </m:oMath>
      </m:oMathPara>
    </w:p>
    <w:p w:rsidR="00B8168D" w:rsidRPr="00B8168D" w:rsidRDefault="00B8168D" w:rsidP="00247B7D">
      <w:pPr>
        <w:keepNext/>
        <w:spacing w:after="120" w:line="240" w:lineRule="auto"/>
        <w:ind w:firstLine="567"/>
        <w:jc w:val="both"/>
        <w:rPr>
          <w:rFonts w:ascii="Times New Roman" w:hAnsi="Times New Roman" w:cs="Times New Roman"/>
          <w:b/>
          <w:sz w:val="24"/>
          <w:szCs w:val="24"/>
        </w:rPr>
      </w:pPr>
      <w:r w:rsidRPr="00B8168D">
        <w:rPr>
          <w:rFonts w:ascii="Times New Roman" w:hAnsi="Times New Roman" w:cs="Times New Roman"/>
          <w:b/>
          <w:sz w:val="24"/>
          <w:szCs w:val="24"/>
        </w:rPr>
        <w:t>Рентабельность общая</w:t>
      </w:r>
      <w:r w:rsidR="0000760F" w:rsidRPr="0000760F">
        <w:rPr>
          <w:rFonts w:ascii="Times New Roman" w:hAnsi="Times New Roman" w:cs="Times New Roman"/>
          <w:b/>
          <w:sz w:val="24"/>
          <w:szCs w:val="24"/>
        </w:rPr>
        <w:t xml:space="preserve">, </w:t>
      </w:r>
      <w:r w:rsidR="0000760F" w:rsidRPr="00B8168D">
        <w:rPr>
          <w:rFonts w:ascii="Times New Roman" w:hAnsi="Times New Roman" w:cs="Times New Roman"/>
          <w:b/>
          <w:sz w:val="24"/>
          <w:szCs w:val="24"/>
        </w:rPr>
        <w:t>R(о)</w:t>
      </w:r>
      <w:r w:rsidR="0000760F" w:rsidRPr="0000760F">
        <w:rPr>
          <w:rFonts w:ascii="Times New Roman" w:hAnsi="Times New Roman" w:cs="Times New Roman"/>
          <w:b/>
          <w:sz w:val="24"/>
          <w:szCs w:val="24"/>
        </w:rPr>
        <w:t>:</w:t>
      </w:r>
    </w:p>
    <w:p w:rsidR="00B8168D" w:rsidRDefault="0000760F" w:rsidP="00B8168D">
      <w:pPr>
        <w:spacing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Рентабельность общая</w:t>
      </w:r>
      <w:r w:rsidR="00B8168D" w:rsidRPr="00B8168D">
        <w:rPr>
          <w:rFonts w:ascii="Times New Roman" w:hAnsi="Times New Roman" w:cs="Times New Roman"/>
          <w:sz w:val="24"/>
          <w:szCs w:val="24"/>
        </w:rPr>
        <w:t xml:space="preserve"> характеризует эффективность основной и прочей деятельности и показывает, сколько Участник имеет прибыли с рубля полученного дохода, рассчитывается по состоянию на отчетный период на основании данных </w:t>
      </w:r>
      <w:r w:rsidR="001A6070" w:rsidRPr="001A6070">
        <w:rPr>
          <w:rFonts w:ascii="Times New Roman" w:hAnsi="Times New Roman" w:cs="Times New Roman"/>
          <w:b/>
          <w:sz w:val="24"/>
          <w:szCs w:val="24"/>
        </w:rPr>
        <w:t>отчета о</w:t>
      </w:r>
      <w:r w:rsidR="001A6070" w:rsidRPr="00B8168D">
        <w:rPr>
          <w:rFonts w:ascii="Times New Roman" w:hAnsi="Times New Roman" w:cs="Times New Roman"/>
          <w:sz w:val="24"/>
          <w:szCs w:val="24"/>
        </w:rPr>
        <w:t xml:space="preserve"> </w:t>
      </w:r>
      <w:r w:rsidR="001A6070" w:rsidRPr="00300BB4">
        <w:rPr>
          <w:rFonts w:ascii="Times New Roman" w:hAnsi="Times New Roman" w:cs="Times New Roman"/>
          <w:b/>
          <w:sz w:val="24"/>
          <w:szCs w:val="24"/>
        </w:rPr>
        <w:t>финансовых результатах</w:t>
      </w:r>
      <w:r w:rsidR="00B8168D" w:rsidRPr="00B8168D">
        <w:rPr>
          <w:rFonts w:ascii="Times New Roman" w:hAnsi="Times New Roman" w:cs="Times New Roman"/>
          <w:sz w:val="24"/>
          <w:szCs w:val="24"/>
        </w:rPr>
        <w:t xml:space="preserve"> по следующей формуле:</w:t>
      </w:r>
    </w:p>
    <w:p w:rsidR="0000760F" w:rsidRPr="00B8168D" w:rsidRDefault="0000760F" w:rsidP="0000760F">
      <w:pPr>
        <w:spacing w:after="120" w:line="240" w:lineRule="auto"/>
        <w:jc w:val="center"/>
        <w:rPr>
          <w:rFonts w:ascii="Times New Roman" w:hAnsi="Times New Roman" w:cs="Times New Roman"/>
          <w:sz w:val="24"/>
          <w:szCs w:val="24"/>
        </w:rPr>
      </w:pPr>
      <m:oMathPara>
        <m:oMath>
          <m:r>
            <m:rPr>
              <m:sty m:val="p"/>
            </m:rPr>
            <w:rPr>
              <w:rFonts w:ascii="Cambria Math" w:hAnsi="Cambria Math" w:cs="Times New Roman"/>
              <w:sz w:val="24"/>
              <w:szCs w:val="24"/>
              <w:lang w:val="en-US"/>
            </w:rPr>
            <m:t>R</m:t>
          </m:r>
          <m:d>
            <m:dPr>
              <m:ctrlPr>
                <w:rPr>
                  <w:rFonts w:ascii="Cambria Math" w:hAnsi="Cambria Math" w:cs="Times New Roman"/>
                  <w:sz w:val="24"/>
                  <w:szCs w:val="24"/>
                </w:rPr>
              </m:ctrlPr>
            </m:dPr>
            <m:e>
              <m:r>
                <m:rPr>
                  <m:sty m:val="p"/>
                </m:rPr>
                <w:rPr>
                  <w:rFonts w:ascii="Cambria Math" w:hAnsi="Cambria Math" w:cs="Times New Roman"/>
                  <w:sz w:val="24"/>
                  <w:szCs w:val="24"/>
                </w:rPr>
                <m:t>о</m:t>
              </m:r>
            </m:e>
          </m:d>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Стр. 2400</m:t>
              </m:r>
            </m:num>
            <m:den>
              <m:r>
                <m:rPr>
                  <m:sty m:val="p"/>
                </m:rPr>
                <w:rPr>
                  <w:rFonts w:ascii="Cambria Math" w:hAnsi="Cambria Math" w:cs="Times New Roman"/>
                  <w:sz w:val="24"/>
                  <w:szCs w:val="24"/>
                </w:rPr>
                <m:t>Стр. 2110+Стр. 2320+Стр. 2340</m:t>
              </m:r>
            </m:den>
          </m:f>
          <m:r>
            <w:rPr>
              <w:rFonts w:ascii="Cambria Math" w:hAnsi="Cambria Math" w:cs="Times New Roman"/>
              <w:sz w:val="24"/>
              <w:szCs w:val="24"/>
            </w:rPr>
            <m:t xml:space="preserve"> .</m:t>
          </m:r>
        </m:oMath>
      </m:oMathPara>
    </w:p>
    <w:p w:rsidR="00B8168D" w:rsidRPr="00B8168D" w:rsidRDefault="00B8168D" w:rsidP="00B8168D">
      <w:pPr>
        <w:spacing w:after="120" w:line="240" w:lineRule="auto"/>
        <w:ind w:firstLine="567"/>
        <w:jc w:val="both"/>
        <w:rPr>
          <w:rFonts w:ascii="Times New Roman" w:hAnsi="Times New Roman" w:cs="Times New Roman"/>
          <w:sz w:val="24"/>
          <w:szCs w:val="24"/>
        </w:rPr>
      </w:pPr>
      <w:r w:rsidRPr="00B8168D">
        <w:rPr>
          <w:rFonts w:ascii="Times New Roman" w:hAnsi="Times New Roman" w:cs="Times New Roman"/>
          <w:b/>
          <w:sz w:val="24"/>
          <w:szCs w:val="24"/>
        </w:rPr>
        <w:t>Коэффициент соизмеримости (КСВ)</w:t>
      </w:r>
      <w:r w:rsidR="0000760F">
        <w:rPr>
          <w:rFonts w:ascii="Times New Roman" w:hAnsi="Times New Roman" w:cs="Times New Roman"/>
          <w:sz w:val="24"/>
          <w:szCs w:val="24"/>
        </w:rPr>
        <w:t xml:space="preserve"> –</w:t>
      </w:r>
      <w:r w:rsidRPr="00B8168D">
        <w:rPr>
          <w:rFonts w:ascii="Times New Roman" w:hAnsi="Times New Roman" w:cs="Times New Roman"/>
          <w:sz w:val="24"/>
          <w:szCs w:val="24"/>
        </w:rPr>
        <w:t xml:space="preserve"> характеризует соизмеримость суммы заключаемого по результатам закупки договора с объемом выручки от основной деятельности за соответствующий период, рассчитывается на основании данных </w:t>
      </w:r>
      <w:r w:rsidR="001A6070" w:rsidRPr="001A6070">
        <w:rPr>
          <w:rFonts w:ascii="Times New Roman" w:hAnsi="Times New Roman" w:cs="Times New Roman"/>
          <w:b/>
          <w:sz w:val="24"/>
          <w:szCs w:val="24"/>
        </w:rPr>
        <w:t>отчета о</w:t>
      </w:r>
      <w:r w:rsidR="001A6070" w:rsidRPr="00B8168D">
        <w:rPr>
          <w:rFonts w:ascii="Times New Roman" w:hAnsi="Times New Roman" w:cs="Times New Roman"/>
          <w:sz w:val="24"/>
          <w:szCs w:val="24"/>
        </w:rPr>
        <w:t xml:space="preserve"> </w:t>
      </w:r>
      <w:r w:rsidR="001A6070" w:rsidRPr="00300BB4">
        <w:rPr>
          <w:rFonts w:ascii="Times New Roman" w:hAnsi="Times New Roman" w:cs="Times New Roman"/>
          <w:b/>
          <w:sz w:val="24"/>
          <w:szCs w:val="24"/>
        </w:rPr>
        <w:t>финансовых результатах</w:t>
      </w:r>
      <w:r w:rsidRPr="00B8168D">
        <w:rPr>
          <w:rFonts w:ascii="Times New Roman" w:hAnsi="Times New Roman" w:cs="Times New Roman"/>
          <w:sz w:val="24"/>
          <w:szCs w:val="24"/>
        </w:rPr>
        <w:t xml:space="preserve"> по следующей формуле:</w:t>
      </w:r>
    </w:p>
    <w:p w:rsidR="00B8168D" w:rsidRPr="00B8168D" w:rsidRDefault="003E779A" w:rsidP="0000760F">
      <w:pPr>
        <w:spacing w:after="120" w:line="240" w:lineRule="auto"/>
        <w:jc w:val="both"/>
        <w:rPr>
          <w:rFonts w:ascii="Times New Roman" w:hAnsi="Times New Roman" w:cs="Times New Roman"/>
          <w:sz w:val="24"/>
          <w:szCs w:val="24"/>
        </w:rPr>
      </w:pPr>
      <m:oMathPara>
        <m:oMath>
          <m:r>
            <m:rPr>
              <m:sty m:val="p"/>
            </m:rPr>
            <w:rPr>
              <w:rFonts w:ascii="Cambria Math" w:hAnsi="Cambria Math" w:cs="Times New Roman"/>
              <w:sz w:val="24"/>
              <w:szCs w:val="24"/>
            </w:rPr>
            <m:t>КСВ=</m:t>
          </m:r>
          <m:f>
            <m:fPr>
              <m:ctrlPr>
                <w:rPr>
                  <w:rFonts w:ascii="Cambria Math" w:hAnsi="Cambria Math" w:cs="Times New Roman"/>
                  <w:sz w:val="24"/>
                  <w:szCs w:val="24"/>
                </w:rPr>
              </m:ctrlPr>
            </m:fPr>
            <m:num>
              <m:r>
                <m:rPr>
                  <m:sty m:val="p"/>
                </m:rPr>
                <w:rPr>
                  <w:rFonts w:ascii="Cambria Math" w:hAnsi="Cambria Math" w:cs="Times New Roman"/>
                  <w:sz w:val="24"/>
                  <w:szCs w:val="24"/>
                </w:rPr>
                <m:t>Стр. 2110*</m:t>
              </m:r>
              <m:r>
                <m:rPr>
                  <m:sty m:val="p"/>
                </m:rPr>
                <w:rPr>
                  <w:rFonts w:ascii="Cambria Math" w:hAnsi="Cambria Math" w:cs="Times New Roman"/>
                  <w:sz w:val="24"/>
                  <w:szCs w:val="24"/>
                  <w:lang w:val="en-US"/>
                </w:rPr>
                <m:t>P</m:t>
              </m:r>
            </m:num>
            <m:den>
              <m:d>
                <m:dPr>
                  <m:ctrlPr>
                    <w:rPr>
                      <w:rFonts w:ascii="Cambria Math" w:hAnsi="Cambria Math" w:cs="Times New Roman"/>
                      <w:sz w:val="24"/>
                      <w:szCs w:val="24"/>
                    </w:rPr>
                  </m:ctrlPr>
                </m:dPr>
                <m:e>
                  <m:r>
                    <m:rPr>
                      <m:sty m:val="p"/>
                    </m:rPr>
                    <w:rPr>
                      <w:rFonts w:ascii="Cambria Math" w:hAnsi="Cambria Math" w:cs="Times New Roman"/>
                      <w:sz w:val="24"/>
                      <w:szCs w:val="24"/>
                    </w:rPr>
                    <m:t>12+B</m:t>
                  </m:r>
                </m:e>
              </m:d>
              <m:r>
                <m:rPr>
                  <m:sty m:val="p"/>
                </m:rPr>
                <w:rPr>
                  <w:rFonts w:ascii="Cambria Math" w:hAnsi="Cambria Math" w:cs="Times New Roman"/>
                  <w:sz w:val="24"/>
                  <w:szCs w:val="24"/>
                </w:rPr>
                <m:t>*S</m:t>
              </m:r>
            </m:den>
          </m:f>
          <m:r>
            <m:rPr>
              <m:sty m:val="p"/>
            </m:rPr>
            <w:rPr>
              <w:rFonts w:ascii="Cambria Math" w:hAnsi="Cambria Math" w:cs="Times New Roman"/>
              <w:sz w:val="24"/>
              <w:szCs w:val="24"/>
            </w:rPr>
            <m:t xml:space="preserve"> ,</m:t>
          </m:r>
        </m:oMath>
      </m:oMathPara>
    </w:p>
    <w:p w:rsidR="0000760F" w:rsidRDefault="0000760F" w:rsidP="0000760F">
      <w:pPr>
        <w:spacing w:after="0" w:line="240" w:lineRule="auto"/>
        <w:jc w:val="both"/>
        <w:rPr>
          <w:rFonts w:ascii="Times New Roman" w:hAnsi="Times New Roman" w:cs="Times New Roman"/>
          <w:sz w:val="24"/>
          <w:szCs w:val="24"/>
        </w:rPr>
      </w:pPr>
      <w:r w:rsidRPr="00B8168D">
        <w:rPr>
          <w:rFonts w:ascii="Times New Roman" w:hAnsi="Times New Roman" w:cs="Times New Roman"/>
          <w:sz w:val="24"/>
          <w:szCs w:val="24"/>
        </w:rPr>
        <w:t>где</w:t>
      </w:r>
      <w:r>
        <w:rPr>
          <w:rFonts w:ascii="Times New Roman" w:hAnsi="Times New Roman" w:cs="Times New Roman"/>
          <w:sz w:val="24"/>
          <w:szCs w:val="24"/>
        </w:rPr>
        <w:t>:</w:t>
      </w:r>
    </w:p>
    <w:p w:rsidR="0000760F" w:rsidRPr="00B8168D" w:rsidRDefault="0000760F" w:rsidP="0000760F">
      <w:pPr>
        <w:spacing w:after="0" w:line="240" w:lineRule="auto"/>
        <w:ind w:firstLine="567"/>
        <w:jc w:val="both"/>
        <w:rPr>
          <w:rFonts w:ascii="Times New Roman" w:hAnsi="Times New Roman" w:cs="Times New Roman"/>
          <w:sz w:val="24"/>
          <w:szCs w:val="24"/>
        </w:rPr>
      </w:pPr>
      <w:r w:rsidRPr="005977F2">
        <w:rPr>
          <w:rFonts w:ascii="Times New Roman" w:hAnsi="Times New Roman" w:cs="Times New Roman"/>
          <w:sz w:val="24"/>
          <w:szCs w:val="24"/>
        </w:rPr>
        <w:t>Стр. 2110</w:t>
      </w:r>
      <w:r w:rsidRPr="00B8168D">
        <w:rPr>
          <w:rFonts w:ascii="Times New Roman" w:hAnsi="Times New Roman" w:cs="Times New Roman"/>
          <w:sz w:val="24"/>
          <w:szCs w:val="24"/>
        </w:rPr>
        <w:t xml:space="preserve"> – сумма показателей выручки за последний завершенный период (год) и за текущий год на отчетную дату;</w:t>
      </w:r>
    </w:p>
    <w:p w:rsidR="0000760F" w:rsidRPr="00B8168D" w:rsidRDefault="0000760F" w:rsidP="0000760F">
      <w:pPr>
        <w:spacing w:after="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Р – период выполнения обязательств по договору (в месяцах),</w:t>
      </w:r>
    </w:p>
    <w:p w:rsidR="0000760F" w:rsidRPr="00B8168D" w:rsidRDefault="0000760F" w:rsidP="0000760F">
      <w:pPr>
        <w:spacing w:after="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 xml:space="preserve">В – </w:t>
      </w:r>
      <w:r>
        <w:rPr>
          <w:rFonts w:ascii="Times New Roman" w:hAnsi="Times New Roman" w:cs="Times New Roman"/>
          <w:sz w:val="24"/>
          <w:szCs w:val="24"/>
        </w:rPr>
        <w:t>количество месяцев в периоде;</w:t>
      </w:r>
    </w:p>
    <w:p w:rsidR="007A2871" w:rsidRDefault="0000760F" w:rsidP="00A04283">
      <w:pPr>
        <w:spacing w:after="0" w:line="240" w:lineRule="auto"/>
        <w:ind w:firstLine="567"/>
        <w:jc w:val="both"/>
        <w:rPr>
          <w:rFonts w:ascii="Times New Roman" w:hAnsi="Times New Roman" w:cs="Times New Roman"/>
          <w:sz w:val="24"/>
          <w:szCs w:val="24"/>
        </w:rPr>
      </w:pPr>
      <w:r w:rsidRPr="00B8168D">
        <w:rPr>
          <w:rFonts w:ascii="Times New Roman" w:hAnsi="Times New Roman" w:cs="Times New Roman"/>
          <w:sz w:val="24"/>
          <w:szCs w:val="24"/>
        </w:rPr>
        <w:t>S – сумма договора</w:t>
      </w:r>
      <w:r>
        <w:rPr>
          <w:rFonts w:ascii="Times New Roman" w:hAnsi="Times New Roman" w:cs="Times New Roman"/>
          <w:sz w:val="24"/>
          <w:szCs w:val="24"/>
        </w:rPr>
        <w:t>.</w:t>
      </w:r>
    </w:p>
    <w:p w:rsidR="003E779A" w:rsidRDefault="003E779A" w:rsidP="00A04283">
      <w:pPr>
        <w:widowControl w:val="0"/>
        <w:spacing w:after="0" w:line="240" w:lineRule="auto"/>
        <w:ind w:firstLine="567"/>
        <w:rPr>
          <w:rFonts w:ascii="Times New Roman" w:eastAsia="Arial Unicode MS" w:hAnsi="Times New Roman" w:cs="Times New Roman"/>
          <w:b/>
          <w:sz w:val="24"/>
          <w:szCs w:val="20"/>
          <w:lang w:eastAsia="ru-RU"/>
        </w:rPr>
      </w:pPr>
    </w:p>
    <w:p w:rsidR="007A2871" w:rsidRPr="0000760F" w:rsidRDefault="0000760F" w:rsidP="0000760F">
      <w:pPr>
        <w:widowControl w:val="0"/>
        <w:spacing w:after="120" w:line="240" w:lineRule="auto"/>
        <w:ind w:firstLine="567"/>
        <w:rPr>
          <w:rFonts w:ascii="Times New Roman" w:eastAsia="Arial Unicode MS" w:hAnsi="Times New Roman" w:cs="Times New Roman"/>
          <w:b/>
          <w:sz w:val="24"/>
          <w:szCs w:val="20"/>
          <w:lang w:eastAsia="ru-RU"/>
        </w:rPr>
      </w:pPr>
      <w:r w:rsidRPr="0000760F">
        <w:rPr>
          <w:rFonts w:ascii="Times New Roman" w:eastAsia="Arial Unicode MS" w:hAnsi="Times New Roman" w:cs="Times New Roman"/>
          <w:b/>
          <w:sz w:val="24"/>
          <w:szCs w:val="20"/>
          <w:lang w:eastAsia="ru-RU"/>
        </w:rPr>
        <w:t>2.2. Шкала оценки</w:t>
      </w:r>
    </w:p>
    <w:p w:rsidR="007A2871" w:rsidRDefault="0000760F" w:rsidP="0000760F">
      <w:pPr>
        <w:spacing w:after="120" w:line="240" w:lineRule="auto"/>
        <w:ind w:firstLine="567"/>
        <w:jc w:val="both"/>
        <w:rPr>
          <w:rFonts w:ascii="Times New Roman" w:hAnsi="Times New Roman" w:cs="Times New Roman"/>
          <w:sz w:val="24"/>
          <w:szCs w:val="24"/>
        </w:rPr>
      </w:pPr>
      <w:r w:rsidRPr="0000760F">
        <w:rPr>
          <w:rFonts w:ascii="Times New Roman" w:hAnsi="Times New Roman" w:cs="Times New Roman"/>
          <w:sz w:val="24"/>
          <w:szCs w:val="24"/>
        </w:rPr>
        <w:t>Общая оценка финансового состояния подрядных организаций основывается на балльной системе. Полученные баллы за каждый финансовый показатель суммируются и, таким образом, получается итоговая балльная оценка. Максимальное количество баллов по всем показателям равно 100.</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2"/>
        <w:gridCol w:w="2002"/>
        <w:gridCol w:w="2001"/>
        <w:gridCol w:w="2002"/>
        <w:gridCol w:w="1986"/>
      </w:tblGrid>
      <w:tr w:rsidR="00097AD0" w:rsidRPr="00097AD0" w:rsidTr="00097AD0">
        <w:trPr>
          <w:trHeight w:val="283"/>
        </w:trPr>
        <w:tc>
          <w:tcPr>
            <w:tcW w:w="1932" w:type="dxa"/>
            <w:vAlign w:val="center"/>
          </w:tcPr>
          <w:p w:rsidR="0000760F" w:rsidRPr="00097AD0" w:rsidRDefault="0000760F" w:rsidP="00097AD0">
            <w:pPr>
              <w:spacing w:after="0" w:line="240" w:lineRule="auto"/>
              <w:ind w:left="-42" w:right="-45"/>
              <w:jc w:val="center"/>
              <w:rPr>
                <w:rFonts w:ascii="Times New Roman" w:hAnsi="Times New Roman" w:cs="Times New Roman"/>
                <w:b/>
                <w:sz w:val="20"/>
                <w:szCs w:val="20"/>
              </w:rPr>
            </w:pPr>
            <w:r w:rsidRPr="00097AD0">
              <w:rPr>
                <w:rFonts w:ascii="Times New Roman" w:hAnsi="Times New Roman" w:cs="Times New Roman"/>
                <w:b/>
                <w:sz w:val="20"/>
                <w:szCs w:val="20"/>
              </w:rPr>
              <w:t>Финансовый показатель</w:t>
            </w:r>
          </w:p>
        </w:tc>
        <w:tc>
          <w:tcPr>
            <w:tcW w:w="7991" w:type="dxa"/>
            <w:gridSpan w:val="4"/>
            <w:vAlign w:val="center"/>
          </w:tcPr>
          <w:p w:rsidR="0000760F" w:rsidRPr="00097AD0" w:rsidRDefault="0000760F" w:rsidP="00097AD0">
            <w:pPr>
              <w:spacing w:after="0" w:line="240" w:lineRule="auto"/>
              <w:ind w:left="-42" w:right="-45"/>
              <w:jc w:val="center"/>
              <w:rPr>
                <w:rFonts w:ascii="Times New Roman" w:hAnsi="Times New Roman" w:cs="Times New Roman"/>
                <w:b/>
                <w:sz w:val="20"/>
                <w:szCs w:val="20"/>
              </w:rPr>
            </w:pPr>
            <w:r w:rsidRPr="00097AD0">
              <w:rPr>
                <w:rFonts w:ascii="Times New Roman" w:hAnsi="Times New Roman" w:cs="Times New Roman"/>
                <w:b/>
                <w:sz w:val="20"/>
                <w:szCs w:val="20"/>
              </w:rPr>
              <w:t>Значение показателя и его оценка</w:t>
            </w:r>
          </w:p>
        </w:tc>
      </w:tr>
      <w:tr w:rsidR="00097AD0" w:rsidRPr="00097AD0" w:rsidTr="00097AD0">
        <w:trPr>
          <w:trHeight w:val="283"/>
        </w:trPr>
        <w:tc>
          <w:tcPr>
            <w:tcW w:w="1932" w:type="dxa"/>
            <w:vAlign w:val="center"/>
          </w:tcPr>
          <w:p w:rsidR="0000760F" w:rsidRPr="00097AD0" w:rsidRDefault="0000760F" w:rsidP="00097AD0">
            <w:pPr>
              <w:spacing w:after="0" w:line="240" w:lineRule="auto"/>
              <w:ind w:left="-42" w:right="-45"/>
              <w:rPr>
                <w:rFonts w:ascii="Times New Roman" w:hAnsi="Times New Roman" w:cs="Times New Roman"/>
                <w:b/>
                <w:sz w:val="20"/>
                <w:szCs w:val="20"/>
              </w:rPr>
            </w:pPr>
            <w:r w:rsidRPr="00097AD0">
              <w:rPr>
                <w:rFonts w:ascii="Times New Roman" w:hAnsi="Times New Roman" w:cs="Times New Roman"/>
                <w:b/>
                <w:sz w:val="20"/>
                <w:szCs w:val="20"/>
              </w:rPr>
              <w:lastRenderedPageBreak/>
              <w:t>Коэффициент автономии</w:t>
            </w:r>
            <w:r w:rsidR="00097AD0">
              <w:rPr>
                <w:rFonts w:ascii="Times New Roman" w:hAnsi="Times New Roman" w:cs="Times New Roman"/>
                <w:b/>
                <w:sz w:val="20"/>
                <w:szCs w:val="20"/>
              </w:rPr>
              <w:t>, К(а)</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0-0,2: 0 баллов</w:t>
            </w:r>
          </w:p>
        </w:tc>
        <w:tc>
          <w:tcPr>
            <w:tcW w:w="2001"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0,2-0,3: 10 баллов</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0,3-04: 15 баллов</w:t>
            </w:r>
          </w:p>
        </w:tc>
        <w:tc>
          <w:tcPr>
            <w:tcW w:w="1986"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Свыше 0,4: 20 баллов</w:t>
            </w:r>
          </w:p>
        </w:tc>
      </w:tr>
      <w:tr w:rsidR="00097AD0" w:rsidRPr="00097AD0" w:rsidTr="00097AD0">
        <w:trPr>
          <w:trHeight w:val="283"/>
        </w:trPr>
        <w:tc>
          <w:tcPr>
            <w:tcW w:w="1932" w:type="dxa"/>
            <w:vAlign w:val="center"/>
          </w:tcPr>
          <w:p w:rsidR="0000760F" w:rsidRPr="00097AD0" w:rsidRDefault="0000760F" w:rsidP="00097AD0">
            <w:pPr>
              <w:spacing w:after="0" w:line="240" w:lineRule="auto"/>
              <w:ind w:left="-42" w:right="-45"/>
              <w:rPr>
                <w:rFonts w:ascii="Times New Roman" w:hAnsi="Times New Roman" w:cs="Times New Roman"/>
                <w:b/>
                <w:sz w:val="20"/>
                <w:szCs w:val="20"/>
              </w:rPr>
            </w:pPr>
            <w:r w:rsidRPr="00097AD0">
              <w:rPr>
                <w:rFonts w:ascii="Times New Roman" w:hAnsi="Times New Roman" w:cs="Times New Roman"/>
                <w:b/>
                <w:sz w:val="20"/>
                <w:szCs w:val="20"/>
              </w:rPr>
              <w:t>Коэффициент текущей ликвидности</w:t>
            </w:r>
            <w:r w:rsidR="00097AD0">
              <w:rPr>
                <w:rFonts w:ascii="Times New Roman" w:hAnsi="Times New Roman" w:cs="Times New Roman"/>
                <w:b/>
                <w:sz w:val="20"/>
                <w:szCs w:val="20"/>
              </w:rPr>
              <w:t>, К(л)</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Менее 1: 0 баллов</w:t>
            </w:r>
          </w:p>
        </w:tc>
        <w:tc>
          <w:tcPr>
            <w:tcW w:w="2001"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1-1,2: 10 баллов</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1,2-1,4: 15 баллов</w:t>
            </w:r>
          </w:p>
        </w:tc>
        <w:tc>
          <w:tcPr>
            <w:tcW w:w="1986"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Более 1,4: 20 баллов</w:t>
            </w:r>
          </w:p>
        </w:tc>
      </w:tr>
      <w:tr w:rsidR="00097AD0" w:rsidRPr="00097AD0" w:rsidTr="00097AD0">
        <w:trPr>
          <w:trHeight w:val="283"/>
        </w:trPr>
        <w:tc>
          <w:tcPr>
            <w:tcW w:w="1932" w:type="dxa"/>
            <w:vAlign w:val="center"/>
          </w:tcPr>
          <w:p w:rsidR="0000760F" w:rsidRPr="00097AD0" w:rsidRDefault="0000760F" w:rsidP="00097AD0">
            <w:pPr>
              <w:spacing w:after="0" w:line="240" w:lineRule="auto"/>
              <w:ind w:left="-42" w:right="-45"/>
              <w:rPr>
                <w:rFonts w:ascii="Times New Roman" w:hAnsi="Times New Roman" w:cs="Times New Roman"/>
                <w:b/>
                <w:sz w:val="20"/>
                <w:szCs w:val="20"/>
              </w:rPr>
            </w:pPr>
            <w:r w:rsidRPr="00097AD0">
              <w:rPr>
                <w:rFonts w:ascii="Times New Roman" w:hAnsi="Times New Roman" w:cs="Times New Roman"/>
                <w:b/>
                <w:sz w:val="20"/>
                <w:szCs w:val="20"/>
              </w:rPr>
              <w:t>Коэффициент соизмеримости</w:t>
            </w:r>
            <w:r w:rsidR="00097AD0">
              <w:rPr>
                <w:rFonts w:ascii="Times New Roman" w:hAnsi="Times New Roman" w:cs="Times New Roman"/>
                <w:b/>
                <w:sz w:val="20"/>
                <w:szCs w:val="20"/>
              </w:rPr>
              <w:t>, КСВ</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0,5-0,7: 0 баллов</w:t>
            </w:r>
          </w:p>
        </w:tc>
        <w:tc>
          <w:tcPr>
            <w:tcW w:w="2001"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0,5-1: 10 балл</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1,1-1,3: 15 балла</w:t>
            </w:r>
          </w:p>
        </w:tc>
        <w:tc>
          <w:tcPr>
            <w:tcW w:w="1986"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Более 1,4: 20 баллов</w:t>
            </w:r>
          </w:p>
        </w:tc>
      </w:tr>
      <w:tr w:rsidR="00097AD0" w:rsidRPr="00097AD0" w:rsidTr="00097AD0">
        <w:trPr>
          <w:trHeight w:val="283"/>
        </w:trPr>
        <w:tc>
          <w:tcPr>
            <w:tcW w:w="1932" w:type="dxa"/>
            <w:vAlign w:val="center"/>
          </w:tcPr>
          <w:p w:rsidR="0000760F" w:rsidRPr="00097AD0" w:rsidRDefault="0000760F" w:rsidP="00097AD0">
            <w:pPr>
              <w:spacing w:after="0" w:line="240" w:lineRule="auto"/>
              <w:ind w:left="-42" w:right="-45"/>
              <w:rPr>
                <w:rFonts w:ascii="Times New Roman" w:hAnsi="Times New Roman" w:cs="Times New Roman"/>
                <w:b/>
                <w:sz w:val="20"/>
                <w:szCs w:val="20"/>
              </w:rPr>
            </w:pPr>
            <w:r w:rsidRPr="00097AD0">
              <w:rPr>
                <w:rFonts w:ascii="Times New Roman" w:hAnsi="Times New Roman" w:cs="Times New Roman"/>
                <w:b/>
                <w:sz w:val="20"/>
                <w:szCs w:val="20"/>
              </w:rPr>
              <w:t>Коэффициент обеспеченности основными средствами</w:t>
            </w:r>
            <w:r w:rsidR="00097AD0">
              <w:rPr>
                <w:rFonts w:ascii="Times New Roman" w:hAnsi="Times New Roman" w:cs="Times New Roman"/>
                <w:b/>
                <w:sz w:val="20"/>
                <w:szCs w:val="20"/>
              </w:rPr>
              <w:t>, К(ос)</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0-0,1: 0 баллов</w:t>
            </w:r>
          </w:p>
        </w:tc>
        <w:tc>
          <w:tcPr>
            <w:tcW w:w="2001"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0,1-0,15: 10 баллов</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0,15-0,30: 13 баллов</w:t>
            </w:r>
          </w:p>
        </w:tc>
        <w:tc>
          <w:tcPr>
            <w:tcW w:w="1986"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Свыше 0,3: 15 баллов</w:t>
            </w:r>
          </w:p>
        </w:tc>
      </w:tr>
      <w:tr w:rsidR="00097AD0" w:rsidRPr="00097AD0" w:rsidTr="00097AD0">
        <w:trPr>
          <w:trHeight w:val="283"/>
        </w:trPr>
        <w:tc>
          <w:tcPr>
            <w:tcW w:w="1932" w:type="dxa"/>
            <w:vAlign w:val="center"/>
          </w:tcPr>
          <w:p w:rsidR="0000760F" w:rsidRPr="00097AD0" w:rsidRDefault="0000760F" w:rsidP="00097AD0">
            <w:pPr>
              <w:spacing w:after="0" w:line="240" w:lineRule="auto"/>
              <w:ind w:left="-42" w:right="-45"/>
              <w:rPr>
                <w:rFonts w:ascii="Times New Roman" w:hAnsi="Times New Roman" w:cs="Times New Roman"/>
                <w:b/>
                <w:sz w:val="20"/>
                <w:szCs w:val="20"/>
              </w:rPr>
            </w:pPr>
            <w:r w:rsidRPr="00097AD0">
              <w:rPr>
                <w:rFonts w:ascii="Times New Roman" w:hAnsi="Times New Roman" w:cs="Times New Roman"/>
                <w:b/>
                <w:sz w:val="20"/>
                <w:szCs w:val="20"/>
              </w:rPr>
              <w:t>Рентабельность продаж</w:t>
            </w:r>
            <w:r w:rsidR="00097AD0">
              <w:rPr>
                <w:rFonts w:ascii="Times New Roman" w:hAnsi="Times New Roman" w:cs="Times New Roman"/>
                <w:b/>
                <w:sz w:val="20"/>
                <w:szCs w:val="20"/>
              </w:rPr>
              <w:t xml:space="preserve">, </w:t>
            </w:r>
            <w:r w:rsidR="00097AD0">
              <w:rPr>
                <w:rFonts w:ascii="Times New Roman" w:hAnsi="Times New Roman" w:cs="Times New Roman"/>
                <w:b/>
                <w:sz w:val="20"/>
                <w:szCs w:val="20"/>
                <w:lang w:val="en-US"/>
              </w:rPr>
              <w:t>R</w:t>
            </w:r>
            <w:r w:rsidR="00097AD0">
              <w:rPr>
                <w:rFonts w:ascii="Times New Roman" w:hAnsi="Times New Roman" w:cs="Times New Roman"/>
                <w:b/>
                <w:sz w:val="20"/>
                <w:szCs w:val="20"/>
              </w:rPr>
              <w:t>(п)</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Менее 0: 0 баллов</w:t>
            </w:r>
          </w:p>
        </w:tc>
        <w:tc>
          <w:tcPr>
            <w:tcW w:w="2001"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0-0,05: 5 баллов</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0,05-0,1: 10 баллов</w:t>
            </w:r>
          </w:p>
        </w:tc>
        <w:tc>
          <w:tcPr>
            <w:tcW w:w="1986"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Более 0,1: 15 баллов</w:t>
            </w:r>
          </w:p>
        </w:tc>
      </w:tr>
      <w:tr w:rsidR="00097AD0" w:rsidRPr="00097AD0" w:rsidTr="00097AD0">
        <w:trPr>
          <w:trHeight w:val="283"/>
        </w:trPr>
        <w:tc>
          <w:tcPr>
            <w:tcW w:w="1932" w:type="dxa"/>
            <w:vAlign w:val="center"/>
          </w:tcPr>
          <w:p w:rsidR="0000760F" w:rsidRPr="00097AD0" w:rsidRDefault="0000760F" w:rsidP="00097AD0">
            <w:pPr>
              <w:spacing w:after="0" w:line="240" w:lineRule="auto"/>
              <w:ind w:left="-42" w:right="-45"/>
              <w:rPr>
                <w:rFonts w:ascii="Times New Roman" w:hAnsi="Times New Roman" w:cs="Times New Roman"/>
                <w:b/>
                <w:sz w:val="20"/>
                <w:szCs w:val="20"/>
              </w:rPr>
            </w:pPr>
            <w:r w:rsidRPr="00097AD0">
              <w:rPr>
                <w:rFonts w:ascii="Times New Roman" w:hAnsi="Times New Roman" w:cs="Times New Roman"/>
                <w:b/>
                <w:sz w:val="20"/>
                <w:szCs w:val="20"/>
              </w:rPr>
              <w:t>Рентабельность общая</w:t>
            </w:r>
            <w:r w:rsidR="00097AD0">
              <w:rPr>
                <w:rFonts w:ascii="Times New Roman" w:hAnsi="Times New Roman" w:cs="Times New Roman"/>
                <w:b/>
                <w:sz w:val="20"/>
                <w:szCs w:val="20"/>
              </w:rPr>
              <w:t xml:space="preserve">, </w:t>
            </w:r>
            <w:r w:rsidR="00097AD0">
              <w:rPr>
                <w:rFonts w:ascii="Times New Roman" w:hAnsi="Times New Roman" w:cs="Times New Roman"/>
                <w:b/>
                <w:sz w:val="20"/>
                <w:szCs w:val="20"/>
                <w:lang w:val="en-US"/>
              </w:rPr>
              <w:t>R</w:t>
            </w:r>
            <w:r w:rsidR="00097AD0">
              <w:rPr>
                <w:rFonts w:ascii="Times New Roman" w:hAnsi="Times New Roman" w:cs="Times New Roman"/>
                <w:b/>
                <w:sz w:val="20"/>
                <w:szCs w:val="20"/>
              </w:rPr>
              <w:t>(о)</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Менее 0: 0 баллов</w:t>
            </w:r>
          </w:p>
        </w:tc>
        <w:tc>
          <w:tcPr>
            <w:tcW w:w="2001"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0-0,02: 3 балла</w:t>
            </w:r>
          </w:p>
        </w:tc>
        <w:tc>
          <w:tcPr>
            <w:tcW w:w="2002"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0,02-0,06: 5 баллов</w:t>
            </w:r>
          </w:p>
        </w:tc>
        <w:tc>
          <w:tcPr>
            <w:tcW w:w="1986" w:type="dxa"/>
            <w:vAlign w:val="center"/>
          </w:tcPr>
          <w:p w:rsidR="0000760F" w:rsidRPr="00097AD0" w:rsidRDefault="0000760F" w:rsidP="00097AD0">
            <w:pPr>
              <w:spacing w:after="0" w:line="240" w:lineRule="auto"/>
              <w:ind w:left="-81" w:right="-77"/>
              <w:jc w:val="center"/>
              <w:rPr>
                <w:rFonts w:ascii="Times New Roman" w:hAnsi="Times New Roman" w:cs="Times New Roman"/>
                <w:sz w:val="20"/>
                <w:szCs w:val="20"/>
              </w:rPr>
            </w:pPr>
            <w:r w:rsidRPr="00097AD0">
              <w:rPr>
                <w:rFonts w:ascii="Times New Roman" w:hAnsi="Times New Roman" w:cs="Times New Roman"/>
                <w:sz w:val="20"/>
                <w:szCs w:val="20"/>
              </w:rPr>
              <w:t>Более 0,06: 10 баллов</w:t>
            </w:r>
          </w:p>
        </w:tc>
      </w:tr>
    </w:tbl>
    <w:p w:rsidR="007A2871" w:rsidRDefault="00097AD0" w:rsidP="00A04283">
      <w:pPr>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 определении общего балла оценки</w:t>
      </w:r>
      <w:r w:rsidRPr="00097AD0">
        <w:rPr>
          <w:rFonts w:ascii="Times New Roman" w:hAnsi="Times New Roman" w:cs="Times New Roman"/>
          <w:sz w:val="24"/>
          <w:szCs w:val="24"/>
        </w:rPr>
        <w:t xml:space="preserve"> финансового состояния </w:t>
      </w:r>
      <w:r w:rsidR="00FD57AD">
        <w:rPr>
          <w:rFonts w:ascii="Times New Roman" w:hAnsi="Times New Roman" w:cs="Times New Roman"/>
          <w:sz w:val="24"/>
          <w:szCs w:val="24"/>
        </w:rPr>
        <w:t>для применения при расчете итогового рейтинга заявки сумма баллов трансформируется в соответствующий установленной шкале числовой индекс.</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5"/>
        <w:gridCol w:w="624"/>
        <w:gridCol w:w="624"/>
        <w:gridCol w:w="624"/>
        <w:gridCol w:w="624"/>
        <w:gridCol w:w="624"/>
        <w:gridCol w:w="624"/>
        <w:gridCol w:w="624"/>
        <w:gridCol w:w="624"/>
        <w:gridCol w:w="624"/>
        <w:gridCol w:w="624"/>
        <w:gridCol w:w="624"/>
      </w:tblGrid>
      <w:tr w:rsidR="00FD57AD" w:rsidRPr="00FD57AD" w:rsidTr="00FD57AD">
        <w:trPr>
          <w:trHeight w:val="283"/>
          <w:jc w:val="center"/>
        </w:trPr>
        <w:tc>
          <w:tcPr>
            <w:tcW w:w="3025" w:type="dxa"/>
            <w:vAlign w:val="center"/>
          </w:tcPr>
          <w:p w:rsidR="00FD57AD" w:rsidRPr="00FD57AD" w:rsidRDefault="00FD57AD" w:rsidP="00FD57AD">
            <w:pPr>
              <w:keepNext/>
              <w:spacing w:after="0" w:line="240" w:lineRule="auto"/>
              <w:ind w:left="-57" w:right="-40"/>
              <w:rPr>
                <w:rFonts w:ascii="Times New Roman" w:hAnsi="Times New Roman" w:cs="Times New Roman"/>
                <w:b/>
                <w:sz w:val="20"/>
                <w:szCs w:val="20"/>
              </w:rPr>
            </w:pPr>
            <w:r w:rsidRPr="00FD57AD">
              <w:rPr>
                <w:rFonts w:ascii="Times New Roman" w:hAnsi="Times New Roman" w:cs="Times New Roman"/>
                <w:b/>
                <w:sz w:val="20"/>
                <w:szCs w:val="20"/>
              </w:rPr>
              <w:t>Числовой</w:t>
            </w:r>
            <w:r>
              <w:rPr>
                <w:rFonts w:ascii="Times New Roman" w:hAnsi="Times New Roman" w:cs="Times New Roman"/>
                <w:b/>
                <w:sz w:val="20"/>
                <w:szCs w:val="20"/>
              </w:rPr>
              <w:t xml:space="preserve"> </w:t>
            </w:r>
            <w:r w:rsidRPr="00FD57AD">
              <w:rPr>
                <w:rFonts w:ascii="Times New Roman" w:hAnsi="Times New Roman" w:cs="Times New Roman"/>
                <w:b/>
                <w:sz w:val="20"/>
                <w:szCs w:val="20"/>
              </w:rPr>
              <w:t>индекс</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-5</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-4</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-3</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-2</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-1</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0</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1</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2</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3</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4</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5</w:t>
            </w:r>
          </w:p>
        </w:tc>
      </w:tr>
      <w:tr w:rsidR="00FD57AD" w:rsidRPr="00FD57AD" w:rsidTr="00FD57AD">
        <w:trPr>
          <w:trHeight w:val="283"/>
          <w:jc w:val="center"/>
        </w:trPr>
        <w:tc>
          <w:tcPr>
            <w:tcW w:w="3025" w:type="dxa"/>
            <w:vAlign w:val="center"/>
          </w:tcPr>
          <w:p w:rsidR="00FD57AD" w:rsidRPr="00FD57AD" w:rsidRDefault="00FD57AD" w:rsidP="00FD57AD">
            <w:pPr>
              <w:keepNext/>
              <w:spacing w:after="0" w:line="240" w:lineRule="auto"/>
              <w:ind w:left="-57" w:right="-40"/>
              <w:rPr>
                <w:rFonts w:ascii="Times New Roman" w:hAnsi="Times New Roman" w:cs="Times New Roman"/>
                <w:b/>
                <w:sz w:val="20"/>
                <w:szCs w:val="20"/>
              </w:rPr>
            </w:pPr>
            <w:r w:rsidRPr="00FD57AD">
              <w:rPr>
                <w:rFonts w:ascii="Times New Roman" w:hAnsi="Times New Roman" w:cs="Times New Roman"/>
                <w:b/>
                <w:sz w:val="20"/>
                <w:szCs w:val="20"/>
              </w:rPr>
              <w:t>Сумма</w:t>
            </w:r>
            <w:r>
              <w:rPr>
                <w:rFonts w:ascii="Times New Roman" w:hAnsi="Times New Roman" w:cs="Times New Roman"/>
                <w:b/>
                <w:sz w:val="20"/>
                <w:szCs w:val="20"/>
              </w:rPr>
              <w:t xml:space="preserve"> </w:t>
            </w:r>
            <w:r w:rsidRPr="00FD57AD">
              <w:rPr>
                <w:rFonts w:ascii="Times New Roman" w:hAnsi="Times New Roman" w:cs="Times New Roman"/>
                <w:b/>
                <w:sz w:val="20"/>
                <w:szCs w:val="20"/>
              </w:rPr>
              <w:t>баллов, не</w:t>
            </w:r>
            <w:r>
              <w:rPr>
                <w:rFonts w:ascii="Times New Roman" w:hAnsi="Times New Roman" w:cs="Times New Roman"/>
                <w:b/>
                <w:sz w:val="20"/>
                <w:szCs w:val="20"/>
              </w:rPr>
              <w:t xml:space="preserve"> </w:t>
            </w:r>
            <w:r w:rsidRPr="00FD57AD">
              <w:rPr>
                <w:rFonts w:ascii="Times New Roman" w:hAnsi="Times New Roman" w:cs="Times New Roman"/>
                <w:b/>
                <w:sz w:val="20"/>
                <w:szCs w:val="20"/>
              </w:rPr>
              <w:t>менее</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10</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15</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20</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25</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30</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35</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40</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50</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60</w:t>
            </w:r>
          </w:p>
        </w:tc>
        <w:tc>
          <w:tcPr>
            <w:tcW w:w="624" w:type="dxa"/>
            <w:vAlign w:val="center"/>
          </w:tcPr>
          <w:p w:rsidR="00FD57AD" w:rsidRPr="00FD57AD" w:rsidRDefault="00FD57AD" w:rsidP="00FD57AD">
            <w:pPr>
              <w:keepNext/>
              <w:spacing w:after="0" w:line="240" w:lineRule="auto"/>
              <w:ind w:left="-57" w:right="-40"/>
              <w:jc w:val="center"/>
              <w:rPr>
                <w:rFonts w:ascii="Times New Roman" w:hAnsi="Times New Roman" w:cs="Times New Roman"/>
                <w:sz w:val="20"/>
                <w:szCs w:val="20"/>
              </w:rPr>
            </w:pPr>
            <w:r w:rsidRPr="00FD57AD">
              <w:rPr>
                <w:rFonts w:ascii="Times New Roman" w:hAnsi="Times New Roman" w:cs="Times New Roman"/>
                <w:sz w:val="20"/>
                <w:szCs w:val="20"/>
              </w:rPr>
              <w:t>70</w:t>
            </w:r>
          </w:p>
        </w:tc>
        <w:tc>
          <w:tcPr>
            <w:tcW w:w="624" w:type="dxa"/>
            <w:vAlign w:val="center"/>
          </w:tcPr>
          <w:p w:rsidR="00FD57AD" w:rsidRPr="00F16849" w:rsidRDefault="00FD57AD" w:rsidP="00FD57AD">
            <w:pPr>
              <w:keepNext/>
              <w:spacing w:after="0" w:line="240" w:lineRule="auto"/>
              <w:ind w:left="-57" w:right="-40"/>
              <w:jc w:val="center"/>
              <w:rPr>
                <w:rFonts w:ascii="Times New Roman" w:hAnsi="Times New Roman" w:cs="Times New Roman"/>
                <w:sz w:val="20"/>
                <w:szCs w:val="20"/>
                <w:lang w:val="en-US"/>
              </w:rPr>
            </w:pPr>
            <w:r w:rsidRPr="00FD57AD">
              <w:rPr>
                <w:rFonts w:ascii="Times New Roman" w:hAnsi="Times New Roman" w:cs="Times New Roman"/>
                <w:sz w:val="20"/>
                <w:szCs w:val="20"/>
              </w:rPr>
              <w:t>80</w:t>
            </w:r>
            <w:r w:rsidR="00F16849">
              <w:rPr>
                <w:rFonts w:ascii="Times New Roman" w:hAnsi="Times New Roman" w:cs="Times New Roman"/>
                <w:sz w:val="20"/>
                <w:szCs w:val="20"/>
                <w:lang w:val="en-US"/>
              </w:rPr>
              <w:t>+</w:t>
            </w:r>
          </w:p>
        </w:tc>
      </w:tr>
    </w:tbl>
    <w:p w:rsidR="007A2871" w:rsidRDefault="007A2871" w:rsidP="003E779A">
      <w:pPr>
        <w:spacing w:after="120" w:line="240" w:lineRule="auto"/>
        <w:ind w:firstLine="567"/>
        <w:jc w:val="both"/>
        <w:rPr>
          <w:rFonts w:ascii="Times New Roman" w:hAnsi="Times New Roman" w:cs="Times New Roman"/>
          <w:sz w:val="24"/>
          <w:szCs w:val="24"/>
        </w:rPr>
      </w:pPr>
    </w:p>
    <w:p w:rsidR="003E779A" w:rsidRDefault="003E779A" w:rsidP="003E779A">
      <w:pPr>
        <w:spacing w:after="120" w:line="240" w:lineRule="auto"/>
        <w:ind w:firstLine="567"/>
        <w:jc w:val="both"/>
        <w:rPr>
          <w:rFonts w:ascii="Times New Roman" w:hAnsi="Times New Roman" w:cs="Times New Roman"/>
          <w:sz w:val="24"/>
          <w:szCs w:val="24"/>
        </w:rPr>
      </w:pPr>
    </w:p>
    <w:p w:rsidR="007A2871" w:rsidRPr="00C348EF" w:rsidRDefault="00C348EF" w:rsidP="00C348EF">
      <w:pPr>
        <w:keepNext/>
        <w:spacing w:after="120" w:line="240" w:lineRule="auto"/>
        <w:ind w:firstLine="567"/>
        <w:jc w:val="both"/>
        <w:rPr>
          <w:rFonts w:ascii="Times New Roman" w:hAnsi="Times New Roman" w:cs="Times New Roman"/>
          <w:b/>
          <w:sz w:val="24"/>
          <w:szCs w:val="24"/>
        </w:rPr>
      </w:pPr>
      <w:r w:rsidRPr="00C348EF">
        <w:rPr>
          <w:rFonts w:ascii="Times New Roman" w:hAnsi="Times New Roman" w:cs="Times New Roman"/>
          <w:b/>
          <w:sz w:val="24"/>
          <w:szCs w:val="24"/>
        </w:rPr>
        <w:t>3. Методика оценки Участника по критерию «</w:t>
      </w:r>
      <w:r w:rsidR="00CF2954">
        <w:rPr>
          <w:rFonts w:ascii="Times New Roman" w:hAnsi="Times New Roman" w:cs="Times New Roman"/>
          <w:b/>
          <w:sz w:val="24"/>
          <w:szCs w:val="24"/>
        </w:rPr>
        <w:t>Опыт</w:t>
      </w:r>
      <w:r w:rsidRPr="00C348EF">
        <w:rPr>
          <w:rFonts w:ascii="Times New Roman" w:hAnsi="Times New Roman" w:cs="Times New Roman"/>
          <w:b/>
          <w:sz w:val="24"/>
          <w:szCs w:val="24"/>
        </w:rPr>
        <w:t>, деловая репутация</w:t>
      </w:r>
      <w:r w:rsidR="00CF2954">
        <w:rPr>
          <w:rFonts w:ascii="Times New Roman" w:hAnsi="Times New Roman" w:cs="Times New Roman"/>
          <w:b/>
          <w:sz w:val="24"/>
          <w:szCs w:val="24"/>
        </w:rPr>
        <w:t xml:space="preserve"> и квалификация</w:t>
      </w:r>
      <w:r w:rsidRPr="00C348EF">
        <w:rPr>
          <w:rFonts w:ascii="Times New Roman" w:hAnsi="Times New Roman" w:cs="Times New Roman"/>
          <w:b/>
          <w:sz w:val="24"/>
          <w:szCs w:val="24"/>
        </w:rPr>
        <w:t>»</w:t>
      </w:r>
    </w:p>
    <w:p w:rsidR="00192286" w:rsidRPr="00CF2954" w:rsidRDefault="00192286" w:rsidP="005C3B92">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Для оценки по критерию «</w:t>
      </w:r>
      <w:r w:rsidR="00CF2954" w:rsidRPr="00CF2954">
        <w:rPr>
          <w:rFonts w:ascii="Times New Roman" w:hAnsi="Times New Roman" w:cs="Times New Roman"/>
          <w:sz w:val="24"/>
          <w:szCs w:val="24"/>
        </w:rPr>
        <w:t>Опыт, деловая репутация и квалификация</w:t>
      </w:r>
      <w:r w:rsidRPr="00192286">
        <w:rPr>
          <w:rFonts w:ascii="Times New Roman" w:hAnsi="Times New Roman" w:cs="Times New Roman"/>
          <w:sz w:val="24"/>
          <w:szCs w:val="24"/>
        </w:rPr>
        <w:t>» уст</w:t>
      </w:r>
      <w:r w:rsidR="006067F4">
        <w:rPr>
          <w:rFonts w:ascii="Times New Roman" w:hAnsi="Times New Roman" w:cs="Times New Roman"/>
          <w:sz w:val="24"/>
          <w:szCs w:val="24"/>
        </w:rPr>
        <w:t xml:space="preserve">ановлены </w:t>
      </w:r>
      <w:r w:rsidR="0061590C">
        <w:rPr>
          <w:rFonts w:ascii="Times New Roman" w:hAnsi="Times New Roman" w:cs="Times New Roman"/>
          <w:sz w:val="24"/>
          <w:szCs w:val="24"/>
        </w:rPr>
        <w:t>два</w:t>
      </w:r>
      <w:r w:rsidR="006067F4">
        <w:rPr>
          <w:rFonts w:ascii="Times New Roman" w:hAnsi="Times New Roman" w:cs="Times New Roman"/>
          <w:sz w:val="24"/>
          <w:szCs w:val="24"/>
        </w:rPr>
        <w:t xml:space="preserve"> показателя (П1</w:t>
      </w:r>
      <w:r w:rsidR="0061590C">
        <w:rPr>
          <w:rFonts w:ascii="Times New Roman" w:hAnsi="Times New Roman" w:cs="Times New Roman"/>
          <w:sz w:val="24"/>
          <w:szCs w:val="24"/>
        </w:rPr>
        <w:t xml:space="preserve"> и</w:t>
      </w:r>
      <w:r w:rsidR="006067F4">
        <w:rPr>
          <w:rFonts w:ascii="Times New Roman" w:hAnsi="Times New Roman" w:cs="Times New Roman"/>
          <w:sz w:val="24"/>
          <w:szCs w:val="24"/>
        </w:rPr>
        <w:t xml:space="preserve"> П2</w:t>
      </w:r>
      <w:r w:rsidRPr="00192286">
        <w:rPr>
          <w:rFonts w:ascii="Times New Roman" w:hAnsi="Times New Roman" w:cs="Times New Roman"/>
          <w:sz w:val="24"/>
          <w:szCs w:val="24"/>
        </w:rPr>
        <w:t>), сумма максимальных значений которых составляет 100 баллов:</w:t>
      </w:r>
    </w:p>
    <w:p w:rsidR="00684A0A" w:rsidRPr="00192286" w:rsidRDefault="00684A0A" w:rsidP="00684A0A">
      <w:pPr>
        <w:spacing w:after="12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Показатель П</w:t>
      </w:r>
      <w:r w:rsidRPr="00684A0A">
        <w:rPr>
          <w:rFonts w:ascii="Times New Roman" w:hAnsi="Times New Roman" w:cs="Times New Roman"/>
          <w:b/>
          <w:sz w:val="24"/>
          <w:szCs w:val="24"/>
        </w:rPr>
        <w:t>1</w:t>
      </w:r>
      <w:r w:rsidRPr="001745A8">
        <w:rPr>
          <w:rFonts w:ascii="Times New Roman" w:hAnsi="Times New Roman" w:cs="Times New Roman"/>
          <w:sz w:val="24"/>
          <w:szCs w:val="24"/>
        </w:rPr>
        <w:t xml:space="preserve"> – </w:t>
      </w:r>
      <w:r>
        <w:rPr>
          <w:rFonts w:ascii="Times New Roman" w:hAnsi="Times New Roman" w:cs="Times New Roman"/>
          <w:sz w:val="24"/>
          <w:szCs w:val="24"/>
        </w:rPr>
        <w:t>опыт</w:t>
      </w:r>
      <w:r w:rsidRPr="001745A8">
        <w:rPr>
          <w:rFonts w:ascii="Times New Roman" w:hAnsi="Times New Roman" w:cs="Times New Roman"/>
          <w:sz w:val="24"/>
          <w:szCs w:val="24"/>
        </w:rPr>
        <w:t xml:space="preserve"> и деловая репутация Участника. Максимальное </w:t>
      </w:r>
      <w:r>
        <w:rPr>
          <w:rFonts w:ascii="Times New Roman" w:hAnsi="Times New Roman" w:cs="Times New Roman"/>
          <w:sz w:val="24"/>
          <w:szCs w:val="24"/>
        </w:rPr>
        <w:t xml:space="preserve">значение показателя составляет </w:t>
      </w:r>
      <w:r w:rsidR="00D82F53">
        <w:rPr>
          <w:rFonts w:ascii="Times New Roman" w:hAnsi="Times New Roman" w:cs="Times New Roman"/>
          <w:sz w:val="24"/>
          <w:szCs w:val="24"/>
        </w:rPr>
        <w:t>4</w:t>
      </w:r>
      <w:r w:rsidRPr="00883E77">
        <w:rPr>
          <w:rFonts w:ascii="Times New Roman" w:hAnsi="Times New Roman" w:cs="Times New Roman"/>
          <w:sz w:val="24"/>
          <w:szCs w:val="24"/>
        </w:rPr>
        <w:t xml:space="preserve">0 </w:t>
      </w:r>
      <w:r w:rsidRPr="001745A8">
        <w:rPr>
          <w:rFonts w:ascii="Times New Roman" w:hAnsi="Times New Roman" w:cs="Times New Roman"/>
          <w:sz w:val="24"/>
          <w:szCs w:val="24"/>
        </w:rPr>
        <w:t>баллов. Оценка заявки производится на основании требований, представленных в Конкурсной документации по сумме следующих показателей:</w:t>
      </w:r>
    </w:p>
    <w:p w:rsidR="00684A0A" w:rsidRDefault="00D82F53" w:rsidP="00684A0A">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П1.1</w:t>
      </w:r>
      <w:r w:rsidR="00684A0A" w:rsidRPr="00192286">
        <w:rPr>
          <w:rFonts w:ascii="Times New Roman" w:hAnsi="Times New Roman" w:cs="Times New Roman"/>
          <w:sz w:val="24"/>
          <w:szCs w:val="24"/>
        </w:rPr>
        <w:t xml:space="preserve"> –</w:t>
      </w:r>
      <w:r w:rsidR="00684A0A">
        <w:rPr>
          <w:rFonts w:ascii="Times New Roman" w:hAnsi="Times New Roman" w:cs="Times New Roman"/>
          <w:sz w:val="24"/>
          <w:szCs w:val="24"/>
        </w:rPr>
        <w:t xml:space="preserve"> </w:t>
      </w:r>
      <w:r w:rsidR="00684A0A" w:rsidRPr="00192286">
        <w:rPr>
          <w:rFonts w:ascii="Times New Roman" w:hAnsi="Times New Roman" w:cs="Times New Roman"/>
          <w:sz w:val="24"/>
          <w:szCs w:val="24"/>
        </w:rPr>
        <w:t xml:space="preserve">опыт </w:t>
      </w:r>
      <w:r w:rsidR="00E84854">
        <w:rPr>
          <w:rFonts w:ascii="Times New Roman" w:hAnsi="Times New Roman" w:cs="Times New Roman"/>
          <w:sz w:val="24"/>
          <w:szCs w:val="24"/>
        </w:rPr>
        <w:t>оказания услуг по</w:t>
      </w:r>
      <w:r w:rsidR="00684A0A" w:rsidRPr="00192286">
        <w:rPr>
          <w:rFonts w:ascii="Times New Roman" w:hAnsi="Times New Roman" w:cs="Times New Roman"/>
          <w:sz w:val="24"/>
          <w:szCs w:val="24"/>
        </w:rPr>
        <w:t xml:space="preserve"> внедрени</w:t>
      </w:r>
      <w:r w:rsidR="00E84854">
        <w:rPr>
          <w:rFonts w:ascii="Times New Roman" w:hAnsi="Times New Roman" w:cs="Times New Roman"/>
          <w:sz w:val="24"/>
          <w:szCs w:val="24"/>
        </w:rPr>
        <w:t>ю, изменению</w:t>
      </w:r>
      <w:r w:rsidR="00684A0A" w:rsidRPr="00192286">
        <w:rPr>
          <w:rFonts w:ascii="Times New Roman" w:hAnsi="Times New Roman" w:cs="Times New Roman"/>
          <w:sz w:val="24"/>
          <w:szCs w:val="24"/>
        </w:rPr>
        <w:t xml:space="preserve"> </w:t>
      </w:r>
      <w:r w:rsidR="00684A0A">
        <w:rPr>
          <w:rFonts w:ascii="Times New Roman" w:hAnsi="Times New Roman" w:cs="Times New Roman"/>
          <w:sz w:val="24"/>
          <w:szCs w:val="24"/>
        </w:rPr>
        <w:t>и технической поддержк</w:t>
      </w:r>
      <w:r w:rsidR="00E84854">
        <w:rPr>
          <w:rFonts w:ascii="Times New Roman" w:hAnsi="Times New Roman" w:cs="Times New Roman"/>
          <w:sz w:val="24"/>
          <w:szCs w:val="24"/>
        </w:rPr>
        <w:t>е</w:t>
      </w:r>
      <w:r w:rsidR="00684A0A">
        <w:rPr>
          <w:rFonts w:ascii="Times New Roman" w:hAnsi="Times New Roman" w:cs="Times New Roman"/>
          <w:sz w:val="24"/>
          <w:szCs w:val="24"/>
        </w:rPr>
        <w:t xml:space="preserve"> КИСУР (ПО </w:t>
      </w:r>
      <w:r w:rsidR="00684A0A">
        <w:rPr>
          <w:rFonts w:ascii="Times New Roman" w:hAnsi="Times New Roman" w:cs="Times New Roman"/>
          <w:sz w:val="24"/>
          <w:szCs w:val="24"/>
          <w:lang w:val="en-US"/>
        </w:rPr>
        <w:t>SAP</w:t>
      </w:r>
      <w:r w:rsidR="00684A0A" w:rsidRPr="00CC2759">
        <w:rPr>
          <w:rFonts w:ascii="Times New Roman" w:hAnsi="Times New Roman" w:cs="Times New Roman"/>
          <w:sz w:val="24"/>
          <w:szCs w:val="24"/>
        </w:rPr>
        <w:t xml:space="preserve">) </w:t>
      </w:r>
      <w:r w:rsidR="00684A0A" w:rsidRPr="00192286">
        <w:rPr>
          <w:rFonts w:ascii="Times New Roman" w:hAnsi="Times New Roman" w:cs="Times New Roman"/>
          <w:sz w:val="24"/>
          <w:szCs w:val="24"/>
        </w:rPr>
        <w:t>в компаниях энергетической отрасли в качестве генерального под</w:t>
      </w:r>
      <w:r w:rsidR="00684A0A">
        <w:rPr>
          <w:rFonts w:ascii="Times New Roman" w:hAnsi="Times New Roman" w:cs="Times New Roman"/>
          <w:sz w:val="24"/>
          <w:szCs w:val="24"/>
        </w:rPr>
        <w:t>рядчика. Оценка по показателю П1</w:t>
      </w:r>
      <w:r>
        <w:rPr>
          <w:rFonts w:ascii="Times New Roman" w:hAnsi="Times New Roman" w:cs="Times New Roman"/>
          <w:sz w:val="24"/>
          <w:szCs w:val="24"/>
        </w:rPr>
        <w:t>.1</w:t>
      </w:r>
      <w:r w:rsidR="00684A0A" w:rsidRPr="00192286">
        <w:rPr>
          <w:rFonts w:ascii="Times New Roman" w:hAnsi="Times New Roman" w:cs="Times New Roman"/>
          <w:sz w:val="24"/>
          <w:szCs w:val="24"/>
        </w:rPr>
        <w:t xml:space="preserve"> выполняется на основании </w:t>
      </w:r>
      <w:r w:rsidR="00684A0A">
        <w:rPr>
          <w:rFonts w:ascii="Times New Roman" w:hAnsi="Times New Roman" w:cs="Times New Roman"/>
          <w:sz w:val="24"/>
          <w:szCs w:val="24"/>
        </w:rPr>
        <w:t>информации об опыте Участника</w:t>
      </w:r>
      <w:r w:rsidR="00E84854">
        <w:rPr>
          <w:rFonts w:ascii="Times New Roman" w:hAnsi="Times New Roman" w:cs="Times New Roman"/>
          <w:sz w:val="24"/>
          <w:szCs w:val="24"/>
        </w:rPr>
        <w:t>.</w:t>
      </w:r>
      <w:r w:rsidR="002E1128">
        <w:rPr>
          <w:rFonts w:ascii="Times New Roman" w:hAnsi="Times New Roman" w:cs="Times New Roman"/>
          <w:sz w:val="24"/>
          <w:szCs w:val="24"/>
        </w:rPr>
        <w:t xml:space="preserve"> </w:t>
      </w:r>
      <w:r w:rsidR="00E84854">
        <w:rPr>
          <w:rFonts w:ascii="Times New Roman" w:hAnsi="Times New Roman" w:cs="Times New Roman"/>
          <w:sz w:val="24"/>
          <w:szCs w:val="24"/>
        </w:rPr>
        <w:t>Д</w:t>
      </w:r>
      <w:r w:rsidR="00E84854" w:rsidRPr="00D82F53">
        <w:rPr>
          <w:rFonts w:ascii="Times New Roman" w:hAnsi="Times New Roman" w:cs="Times New Roman"/>
          <w:sz w:val="24"/>
          <w:szCs w:val="24"/>
        </w:rPr>
        <w:t>оговор</w:t>
      </w:r>
      <w:r w:rsidR="00E84854">
        <w:rPr>
          <w:rFonts w:ascii="Times New Roman" w:hAnsi="Times New Roman" w:cs="Times New Roman"/>
          <w:sz w:val="24"/>
          <w:szCs w:val="24"/>
        </w:rPr>
        <w:t xml:space="preserve">ы, по которым </w:t>
      </w:r>
      <w:r>
        <w:rPr>
          <w:rFonts w:ascii="Times New Roman" w:hAnsi="Times New Roman" w:cs="Times New Roman"/>
          <w:sz w:val="24"/>
          <w:szCs w:val="24"/>
        </w:rPr>
        <w:t>контактны</w:t>
      </w:r>
      <w:r w:rsidR="00E84854">
        <w:rPr>
          <w:rFonts w:ascii="Times New Roman" w:hAnsi="Times New Roman" w:cs="Times New Roman"/>
          <w:sz w:val="24"/>
          <w:szCs w:val="24"/>
        </w:rPr>
        <w:t>е</w:t>
      </w:r>
      <w:r>
        <w:rPr>
          <w:rFonts w:ascii="Times New Roman" w:hAnsi="Times New Roman" w:cs="Times New Roman"/>
          <w:sz w:val="24"/>
          <w:szCs w:val="24"/>
        </w:rPr>
        <w:t xml:space="preserve"> данны</w:t>
      </w:r>
      <w:r w:rsidR="00E84854">
        <w:rPr>
          <w:rFonts w:ascii="Times New Roman" w:hAnsi="Times New Roman" w:cs="Times New Roman"/>
          <w:sz w:val="24"/>
          <w:szCs w:val="24"/>
        </w:rPr>
        <w:t>е</w:t>
      </w:r>
      <w:r w:rsidRPr="00D82F53">
        <w:rPr>
          <w:rFonts w:ascii="Times New Roman" w:hAnsi="Times New Roman" w:cs="Times New Roman"/>
          <w:sz w:val="24"/>
          <w:szCs w:val="24"/>
        </w:rPr>
        <w:t xml:space="preserve"> Заказчика </w:t>
      </w:r>
      <w:r w:rsidR="00F55158">
        <w:rPr>
          <w:rFonts w:ascii="Times New Roman" w:hAnsi="Times New Roman" w:cs="Times New Roman"/>
          <w:sz w:val="24"/>
          <w:szCs w:val="24"/>
        </w:rPr>
        <w:t>не предоставлены, к рассмотрению не принимаются</w:t>
      </w:r>
      <w:r w:rsidR="00684A0A" w:rsidRPr="00192286">
        <w:rPr>
          <w:rFonts w:ascii="Times New Roman" w:hAnsi="Times New Roman" w:cs="Times New Roman"/>
          <w:sz w:val="24"/>
          <w:szCs w:val="24"/>
        </w:rPr>
        <w:t xml:space="preserve">. Максимальное значение показателя </w:t>
      </w:r>
      <w:r>
        <w:rPr>
          <w:rFonts w:ascii="Times New Roman" w:hAnsi="Times New Roman" w:cs="Times New Roman"/>
          <w:sz w:val="24"/>
          <w:szCs w:val="24"/>
        </w:rPr>
        <w:t>П1.1</w:t>
      </w:r>
      <w:r w:rsidR="00684A0A">
        <w:rPr>
          <w:rFonts w:ascii="Times New Roman" w:hAnsi="Times New Roman" w:cs="Times New Roman"/>
          <w:sz w:val="24"/>
          <w:szCs w:val="24"/>
        </w:rPr>
        <w:t xml:space="preserve"> – 10</w:t>
      </w:r>
      <w:r w:rsidR="00684A0A" w:rsidRPr="00192286">
        <w:rPr>
          <w:rFonts w:ascii="Times New Roman" w:hAnsi="Times New Roman" w:cs="Times New Roman"/>
          <w:sz w:val="24"/>
          <w:szCs w:val="24"/>
        </w:rPr>
        <w:t xml:space="preserve"> баллов:</w:t>
      </w:r>
    </w:p>
    <w:p w:rsidR="00684A0A" w:rsidRPr="00192286" w:rsidRDefault="00684A0A" w:rsidP="00684A0A">
      <w:pPr>
        <w:pStyle w:val="a3"/>
        <w:numPr>
          <w:ilvl w:val="0"/>
          <w:numId w:val="2"/>
        </w:numPr>
        <w:ind w:left="1276" w:hanging="283"/>
        <w:jc w:val="both"/>
        <w:rPr>
          <w:rFonts w:ascii="Times New Roman" w:hAnsi="Times New Roman"/>
          <w:sz w:val="24"/>
          <w:szCs w:val="24"/>
        </w:rPr>
      </w:pPr>
      <w:r>
        <w:rPr>
          <w:rFonts w:ascii="Times New Roman" w:hAnsi="Times New Roman"/>
          <w:sz w:val="24"/>
          <w:szCs w:val="24"/>
        </w:rPr>
        <w:t xml:space="preserve">–10 баллов – нет опыта </w:t>
      </w:r>
      <w:r w:rsidRPr="00D37D2F">
        <w:rPr>
          <w:rFonts w:ascii="Times New Roman" w:hAnsi="Times New Roman"/>
          <w:sz w:val="24"/>
          <w:szCs w:val="24"/>
        </w:rPr>
        <w:t>реализации проектов</w:t>
      </w:r>
      <w:r>
        <w:rPr>
          <w:rFonts w:ascii="Times New Roman" w:hAnsi="Times New Roman"/>
          <w:sz w:val="24"/>
          <w:szCs w:val="24"/>
        </w:rPr>
        <w:t>;</w:t>
      </w:r>
    </w:p>
    <w:p w:rsidR="00684A0A" w:rsidRPr="00192286" w:rsidRDefault="00684A0A" w:rsidP="00684A0A">
      <w:pPr>
        <w:pStyle w:val="a3"/>
        <w:numPr>
          <w:ilvl w:val="0"/>
          <w:numId w:val="2"/>
        </w:numPr>
        <w:ind w:left="1276" w:hanging="283"/>
        <w:jc w:val="both"/>
        <w:rPr>
          <w:rFonts w:ascii="Times New Roman" w:hAnsi="Times New Roman"/>
          <w:sz w:val="24"/>
          <w:szCs w:val="24"/>
        </w:rPr>
      </w:pPr>
      <w:r w:rsidRPr="00192286">
        <w:rPr>
          <w:rFonts w:ascii="Times New Roman" w:hAnsi="Times New Roman"/>
          <w:sz w:val="24"/>
          <w:szCs w:val="24"/>
        </w:rPr>
        <w:t xml:space="preserve">0 баллов – </w:t>
      </w:r>
      <w:r>
        <w:rPr>
          <w:rFonts w:ascii="Times New Roman" w:hAnsi="Times New Roman"/>
          <w:sz w:val="24"/>
          <w:szCs w:val="24"/>
        </w:rPr>
        <w:t>от 1</w:t>
      </w:r>
      <w:r w:rsidRPr="00EC3D91">
        <w:rPr>
          <w:rFonts w:ascii="Times New Roman" w:hAnsi="Times New Roman"/>
          <w:sz w:val="24"/>
          <w:szCs w:val="24"/>
        </w:rPr>
        <w:t xml:space="preserve"> </w:t>
      </w:r>
      <w:r>
        <w:rPr>
          <w:rFonts w:ascii="Times New Roman" w:hAnsi="Times New Roman"/>
          <w:sz w:val="24"/>
          <w:szCs w:val="24"/>
        </w:rPr>
        <w:t>до 5</w:t>
      </w:r>
      <w:r w:rsidRPr="00192286">
        <w:rPr>
          <w:rFonts w:ascii="Times New Roman" w:hAnsi="Times New Roman"/>
          <w:sz w:val="24"/>
          <w:szCs w:val="24"/>
        </w:rPr>
        <w:t xml:space="preserve"> реализованных проектов;</w:t>
      </w:r>
    </w:p>
    <w:p w:rsidR="00684A0A" w:rsidRPr="00192286" w:rsidRDefault="00684A0A" w:rsidP="00684A0A">
      <w:pPr>
        <w:pStyle w:val="a3"/>
        <w:numPr>
          <w:ilvl w:val="0"/>
          <w:numId w:val="2"/>
        </w:numPr>
        <w:ind w:left="1276" w:hanging="283"/>
        <w:jc w:val="both"/>
        <w:rPr>
          <w:rFonts w:ascii="Times New Roman" w:hAnsi="Times New Roman"/>
          <w:sz w:val="24"/>
          <w:szCs w:val="24"/>
        </w:rPr>
      </w:pPr>
      <w:r>
        <w:rPr>
          <w:rFonts w:ascii="Times New Roman" w:hAnsi="Times New Roman"/>
          <w:sz w:val="24"/>
          <w:szCs w:val="24"/>
        </w:rPr>
        <w:t>5 баллов – от 5 до 10</w:t>
      </w:r>
      <w:r w:rsidRPr="00192286">
        <w:rPr>
          <w:rFonts w:ascii="Times New Roman" w:hAnsi="Times New Roman"/>
          <w:sz w:val="24"/>
          <w:szCs w:val="24"/>
        </w:rPr>
        <w:t xml:space="preserve"> реализованных проектов;</w:t>
      </w:r>
    </w:p>
    <w:p w:rsidR="00684A0A" w:rsidRPr="00192286" w:rsidRDefault="00684A0A" w:rsidP="00684A0A">
      <w:pPr>
        <w:pStyle w:val="a3"/>
        <w:numPr>
          <w:ilvl w:val="0"/>
          <w:numId w:val="2"/>
        </w:numPr>
        <w:spacing w:after="120"/>
        <w:ind w:left="1276" w:hanging="284"/>
        <w:jc w:val="both"/>
        <w:rPr>
          <w:rFonts w:ascii="Times New Roman" w:hAnsi="Times New Roman"/>
          <w:sz w:val="24"/>
          <w:szCs w:val="24"/>
        </w:rPr>
      </w:pPr>
      <w:r>
        <w:rPr>
          <w:rFonts w:ascii="Times New Roman" w:hAnsi="Times New Roman"/>
          <w:sz w:val="24"/>
          <w:szCs w:val="24"/>
        </w:rPr>
        <w:t>10 баллов – 11</w:t>
      </w:r>
      <w:r w:rsidRPr="00192286">
        <w:rPr>
          <w:rFonts w:ascii="Times New Roman" w:hAnsi="Times New Roman"/>
          <w:sz w:val="24"/>
          <w:szCs w:val="24"/>
        </w:rPr>
        <w:t xml:space="preserve"> и более реализованных проектов.</w:t>
      </w:r>
    </w:p>
    <w:p w:rsidR="00684A0A" w:rsidRPr="00D12057" w:rsidRDefault="00D82F53" w:rsidP="00684A0A">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П1.2</w:t>
      </w:r>
      <w:r w:rsidR="00684A0A" w:rsidRPr="00D12057">
        <w:rPr>
          <w:rFonts w:ascii="Times New Roman" w:hAnsi="Times New Roman" w:cs="Times New Roman"/>
          <w:sz w:val="24"/>
          <w:szCs w:val="24"/>
        </w:rPr>
        <w:t xml:space="preserve"> – опыт </w:t>
      </w:r>
      <w:r w:rsidR="00E84854">
        <w:rPr>
          <w:rFonts w:ascii="Times New Roman" w:hAnsi="Times New Roman" w:cs="Times New Roman"/>
          <w:sz w:val="24"/>
          <w:szCs w:val="24"/>
        </w:rPr>
        <w:t>оказания услуг по</w:t>
      </w:r>
      <w:r w:rsidR="00E84854" w:rsidRPr="00192286">
        <w:rPr>
          <w:rFonts w:ascii="Times New Roman" w:hAnsi="Times New Roman" w:cs="Times New Roman"/>
          <w:sz w:val="24"/>
          <w:szCs w:val="24"/>
        </w:rPr>
        <w:t xml:space="preserve"> внедрени</w:t>
      </w:r>
      <w:r w:rsidR="00E84854">
        <w:rPr>
          <w:rFonts w:ascii="Times New Roman" w:hAnsi="Times New Roman" w:cs="Times New Roman"/>
          <w:sz w:val="24"/>
          <w:szCs w:val="24"/>
        </w:rPr>
        <w:t>ю, изменению</w:t>
      </w:r>
      <w:r w:rsidR="00E84854" w:rsidRPr="00192286">
        <w:rPr>
          <w:rFonts w:ascii="Times New Roman" w:hAnsi="Times New Roman" w:cs="Times New Roman"/>
          <w:sz w:val="24"/>
          <w:szCs w:val="24"/>
        </w:rPr>
        <w:t xml:space="preserve"> </w:t>
      </w:r>
      <w:r w:rsidR="00E84854">
        <w:rPr>
          <w:rFonts w:ascii="Times New Roman" w:hAnsi="Times New Roman" w:cs="Times New Roman"/>
          <w:sz w:val="24"/>
          <w:szCs w:val="24"/>
        </w:rPr>
        <w:t xml:space="preserve">и технической поддержке КИСУР (ПО </w:t>
      </w:r>
      <w:r w:rsidR="00E84854">
        <w:rPr>
          <w:rFonts w:ascii="Times New Roman" w:hAnsi="Times New Roman" w:cs="Times New Roman"/>
          <w:sz w:val="24"/>
          <w:szCs w:val="24"/>
          <w:lang w:val="en-US"/>
        </w:rPr>
        <w:t>SAP</w:t>
      </w:r>
      <w:r w:rsidR="00E84854" w:rsidRPr="00CC2759">
        <w:rPr>
          <w:rFonts w:ascii="Times New Roman" w:hAnsi="Times New Roman" w:cs="Times New Roman"/>
          <w:sz w:val="24"/>
          <w:szCs w:val="24"/>
        </w:rPr>
        <w:t>)</w:t>
      </w:r>
      <w:r w:rsidR="00E84854">
        <w:rPr>
          <w:rFonts w:ascii="Times New Roman" w:hAnsi="Times New Roman" w:cs="Times New Roman"/>
          <w:sz w:val="24"/>
          <w:szCs w:val="24"/>
        </w:rPr>
        <w:t xml:space="preserve"> </w:t>
      </w:r>
      <w:r w:rsidR="00684A0A" w:rsidRPr="00D12057">
        <w:rPr>
          <w:rFonts w:ascii="Times New Roman" w:hAnsi="Times New Roman" w:cs="Times New Roman"/>
          <w:sz w:val="24"/>
          <w:szCs w:val="24"/>
        </w:rPr>
        <w:t>в качестве генерального подрядчика. Оценка по показателю П1.</w:t>
      </w:r>
      <w:r>
        <w:rPr>
          <w:rFonts w:ascii="Times New Roman" w:hAnsi="Times New Roman" w:cs="Times New Roman"/>
          <w:sz w:val="24"/>
          <w:szCs w:val="24"/>
        </w:rPr>
        <w:t>2</w:t>
      </w:r>
      <w:r w:rsidR="00684A0A" w:rsidRPr="00D12057">
        <w:rPr>
          <w:rFonts w:ascii="Times New Roman" w:hAnsi="Times New Roman" w:cs="Times New Roman"/>
          <w:sz w:val="24"/>
          <w:szCs w:val="24"/>
        </w:rPr>
        <w:t xml:space="preserve"> выполняется на основании «Справки </w:t>
      </w:r>
      <w:r w:rsidR="00684A0A">
        <w:rPr>
          <w:rFonts w:ascii="Times New Roman" w:hAnsi="Times New Roman" w:cs="Times New Roman"/>
          <w:sz w:val="24"/>
          <w:szCs w:val="24"/>
        </w:rPr>
        <w:t>о перечне и объемах выполнения аналогичных договоров</w:t>
      </w:r>
      <w:r w:rsidR="00684A0A" w:rsidRPr="00D12057">
        <w:rPr>
          <w:rFonts w:ascii="Times New Roman" w:hAnsi="Times New Roman" w:cs="Times New Roman"/>
          <w:sz w:val="24"/>
          <w:szCs w:val="24"/>
        </w:rPr>
        <w:t xml:space="preserve">» Участника. Максимальное значение показателя </w:t>
      </w:r>
      <w:r>
        <w:rPr>
          <w:rFonts w:ascii="Times New Roman" w:hAnsi="Times New Roman" w:cs="Times New Roman"/>
          <w:sz w:val="24"/>
          <w:szCs w:val="24"/>
        </w:rPr>
        <w:t>П1.2</w:t>
      </w:r>
      <w:r w:rsidR="00684A0A" w:rsidRPr="00D12057">
        <w:rPr>
          <w:rFonts w:ascii="Times New Roman" w:hAnsi="Times New Roman" w:cs="Times New Roman"/>
          <w:sz w:val="24"/>
          <w:szCs w:val="24"/>
        </w:rPr>
        <w:t xml:space="preserve"> – 10 баллов:</w:t>
      </w:r>
    </w:p>
    <w:p w:rsidR="00684A0A" w:rsidRPr="00D12057" w:rsidRDefault="00684A0A" w:rsidP="00684A0A">
      <w:pPr>
        <w:pStyle w:val="a3"/>
        <w:numPr>
          <w:ilvl w:val="0"/>
          <w:numId w:val="2"/>
        </w:numPr>
        <w:ind w:left="1276" w:hanging="283"/>
        <w:jc w:val="both"/>
        <w:rPr>
          <w:rFonts w:ascii="Times New Roman" w:hAnsi="Times New Roman"/>
          <w:sz w:val="24"/>
          <w:szCs w:val="24"/>
        </w:rPr>
      </w:pPr>
      <w:r w:rsidRPr="00D12057">
        <w:rPr>
          <w:rFonts w:ascii="Times New Roman" w:hAnsi="Times New Roman"/>
          <w:sz w:val="24"/>
          <w:szCs w:val="24"/>
        </w:rPr>
        <w:t>–10 баллов – нет опыта реализации проектов;</w:t>
      </w:r>
    </w:p>
    <w:p w:rsidR="00684A0A" w:rsidRPr="00D12057" w:rsidRDefault="00684A0A" w:rsidP="00684A0A">
      <w:pPr>
        <w:pStyle w:val="a3"/>
        <w:numPr>
          <w:ilvl w:val="0"/>
          <w:numId w:val="2"/>
        </w:numPr>
        <w:ind w:left="1276" w:hanging="283"/>
        <w:jc w:val="both"/>
        <w:rPr>
          <w:rFonts w:ascii="Times New Roman" w:hAnsi="Times New Roman"/>
          <w:sz w:val="24"/>
          <w:szCs w:val="24"/>
        </w:rPr>
      </w:pPr>
      <w:r w:rsidRPr="00D12057">
        <w:rPr>
          <w:rFonts w:ascii="Times New Roman" w:hAnsi="Times New Roman"/>
          <w:sz w:val="24"/>
          <w:szCs w:val="24"/>
        </w:rPr>
        <w:t>0 баллов – 1 реализованный проект;</w:t>
      </w:r>
    </w:p>
    <w:p w:rsidR="00684A0A" w:rsidRPr="00D82F53" w:rsidRDefault="00684A0A" w:rsidP="00D82F53">
      <w:pPr>
        <w:pStyle w:val="a3"/>
        <w:numPr>
          <w:ilvl w:val="0"/>
          <w:numId w:val="2"/>
        </w:numPr>
        <w:spacing w:after="120"/>
        <w:ind w:left="1276" w:hanging="284"/>
        <w:jc w:val="both"/>
        <w:rPr>
          <w:rFonts w:ascii="Times New Roman" w:hAnsi="Times New Roman"/>
          <w:sz w:val="24"/>
          <w:szCs w:val="24"/>
        </w:rPr>
      </w:pPr>
      <w:r w:rsidRPr="00D12057">
        <w:rPr>
          <w:rFonts w:ascii="Times New Roman" w:hAnsi="Times New Roman"/>
          <w:sz w:val="24"/>
          <w:szCs w:val="24"/>
        </w:rPr>
        <w:t>10 баллов – 2 и более реализованных проектов.</w:t>
      </w:r>
    </w:p>
    <w:p w:rsidR="00684A0A" w:rsidRDefault="00D82F53" w:rsidP="00684A0A">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П1.3</w:t>
      </w:r>
      <w:r w:rsidR="00684A0A" w:rsidRPr="00192286">
        <w:rPr>
          <w:rFonts w:ascii="Times New Roman" w:hAnsi="Times New Roman" w:cs="Times New Roman"/>
          <w:sz w:val="24"/>
          <w:szCs w:val="24"/>
        </w:rPr>
        <w:t xml:space="preserve"> – объём </w:t>
      </w:r>
      <w:r w:rsidR="00666DE5">
        <w:rPr>
          <w:rFonts w:ascii="Times New Roman" w:hAnsi="Times New Roman" w:cs="Times New Roman"/>
          <w:sz w:val="24"/>
          <w:szCs w:val="24"/>
        </w:rPr>
        <w:t>оказания услуг</w:t>
      </w:r>
      <w:r w:rsidR="00684A0A" w:rsidRPr="00192286">
        <w:rPr>
          <w:rFonts w:ascii="Times New Roman" w:hAnsi="Times New Roman" w:cs="Times New Roman"/>
          <w:sz w:val="24"/>
          <w:szCs w:val="24"/>
        </w:rPr>
        <w:t xml:space="preserve"> (млн. руб. с НДС) </w:t>
      </w:r>
      <w:r w:rsidR="00E84854">
        <w:rPr>
          <w:rFonts w:ascii="Times New Roman" w:hAnsi="Times New Roman" w:cs="Times New Roman"/>
          <w:sz w:val="24"/>
          <w:szCs w:val="24"/>
        </w:rPr>
        <w:t>по</w:t>
      </w:r>
      <w:r w:rsidR="00E84854" w:rsidRPr="00192286">
        <w:rPr>
          <w:rFonts w:ascii="Times New Roman" w:hAnsi="Times New Roman" w:cs="Times New Roman"/>
          <w:sz w:val="24"/>
          <w:szCs w:val="24"/>
        </w:rPr>
        <w:t xml:space="preserve"> внедрени</w:t>
      </w:r>
      <w:r w:rsidR="00E84854">
        <w:rPr>
          <w:rFonts w:ascii="Times New Roman" w:hAnsi="Times New Roman" w:cs="Times New Roman"/>
          <w:sz w:val="24"/>
          <w:szCs w:val="24"/>
        </w:rPr>
        <w:t xml:space="preserve">ю, изменению и технической поддержке КИСУР (ПО </w:t>
      </w:r>
      <w:r w:rsidR="00E84854">
        <w:rPr>
          <w:rFonts w:ascii="Times New Roman" w:hAnsi="Times New Roman" w:cs="Times New Roman"/>
          <w:sz w:val="24"/>
          <w:szCs w:val="24"/>
          <w:lang w:val="en-US"/>
        </w:rPr>
        <w:t>SAP</w:t>
      </w:r>
      <w:r w:rsidR="00E84854" w:rsidRPr="00CC2759">
        <w:rPr>
          <w:rFonts w:ascii="Times New Roman" w:hAnsi="Times New Roman" w:cs="Times New Roman"/>
          <w:sz w:val="24"/>
          <w:szCs w:val="24"/>
        </w:rPr>
        <w:t>)</w:t>
      </w:r>
      <w:r w:rsidR="00E84854">
        <w:rPr>
          <w:rFonts w:ascii="Times New Roman" w:hAnsi="Times New Roman" w:cs="Times New Roman"/>
          <w:sz w:val="24"/>
          <w:szCs w:val="24"/>
        </w:rPr>
        <w:t xml:space="preserve"> </w:t>
      </w:r>
      <w:r w:rsidR="00684A0A" w:rsidRPr="00192286">
        <w:rPr>
          <w:rFonts w:ascii="Times New Roman" w:hAnsi="Times New Roman" w:cs="Times New Roman"/>
          <w:sz w:val="24"/>
          <w:szCs w:val="24"/>
        </w:rPr>
        <w:t>в компаниях энергетической отрасли в качестве генерального под</w:t>
      </w:r>
      <w:r w:rsidR="00684A0A">
        <w:rPr>
          <w:rFonts w:ascii="Times New Roman" w:hAnsi="Times New Roman" w:cs="Times New Roman"/>
          <w:sz w:val="24"/>
          <w:szCs w:val="24"/>
        </w:rPr>
        <w:t>рядчика</w:t>
      </w:r>
      <w:r w:rsidR="00883E77">
        <w:rPr>
          <w:rFonts w:ascii="Times New Roman" w:hAnsi="Times New Roman" w:cs="Times New Roman"/>
          <w:sz w:val="24"/>
          <w:szCs w:val="24"/>
        </w:rPr>
        <w:t xml:space="preserve">. Оценка </w:t>
      </w:r>
      <w:r>
        <w:rPr>
          <w:rFonts w:ascii="Times New Roman" w:hAnsi="Times New Roman" w:cs="Times New Roman"/>
          <w:sz w:val="24"/>
          <w:szCs w:val="24"/>
        </w:rPr>
        <w:t>по показателю П1.3</w:t>
      </w:r>
      <w:r w:rsidR="00684A0A" w:rsidRPr="00192286">
        <w:rPr>
          <w:rFonts w:ascii="Times New Roman" w:hAnsi="Times New Roman" w:cs="Times New Roman"/>
          <w:sz w:val="24"/>
          <w:szCs w:val="24"/>
        </w:rPr>
        <w:t xml:space="preserve"> выполняется на основании </w:t>
      </w:r>
      <w:r w:rsidR="00684A0A">
        <w:rPr>
          <w:rFonts w:ascii="Times New Roman" w:hAnsi="Times New Roman" w:cs="Times New Roman"/>
          <w:sz w:val="24"/>
          <w:szCs w:val="24"/>
        </w:rPr>
        <w:t>информации об опыте Участника</w:t>
      </w:r>
      <w:r w:rsidR="00684A0A" w:rsidRPr="00192286">
        <w:rPr>
          <w:rFonts w:ascii="Times New Roman" w:hAnsi="Times New Roman" w:cs="Times New Roman"/>
          <w:sz w:val="24"/>
          <w:szCs w:val="24"/>
        </w:rPr>
        <w:t xml:space="preserve">. </w:t>
      </w:r>
      <w:r w:rsidR="003671B8">
        <w:rPr>
          <w:rFonts w:ascii="Times New Roman" w:hAnsi="Times New Roman" w:cs="Times New Roman"/>
          <w:sz w:val="24"/>
          <w:szCs w:val="24"/>
        </w:rPr>
        <w:t>Д</w:t>
      </w:r>
      <w:r w:rsidR="003671B8" w:rsidRPr="00D82F53">
        <w:rPr>
          <w:rFonts w:ascii="Times New Roman" w:hAnsi="Times New Roman" w:cs="Times New Roman"/>
          <w:sz w:val="24"/>
          <w:szCs w:val="24"/>
        </w:rPr>
        <w:t>оговор</w:t>
      </w:r>
      <w:r w:rsidR="003671B8">
        <w:rPr>
          <w:rFonts w:ascii="Times New Roman" w:hAnsi="Times New Roman" w:cs="Times New Roman"/>
          <w:sz w:val="24"/>
          <w:szCs w:val="24"/>
        </w:rPr>
        <w:t>ы, по которым контактные данные</w:t>
      </w:r>
      <w:r w:rsidR="003671B8" w:rsidRPr="00D82F53">
        <w:rPr>
          <w:rFonts w:ascii="Times New Roman" w:hAnsi="Times New Roman" w:cs="Times New Roman"/>
          <w:sz w:val="24"/>
          <w:szCs w:val="24"/>
        </w:rPr>
        <w:t xml:space="preserve"> Заказчика </w:t>
      </w:r>
      <w:r w:rsidR="003671B8">
        <w:rPr>
          <w:rFonts w:ascii="Times New Roman" w:hAnsi="Times New Roman" w:cs="Times New Roman"/>
          <w:sz w:val="24"/>
          <w:szCs w:val="24"/>
        </w:rPr>
        <w:t>не предоставлены, к рассмотрению не принимаются</w:t>
      </w:r>
      <w:r w:rsidR="003671B8" w:rsidRPr="00192286">
        <w:rPr>
          <w:rFonts w:ascii="Times New Roman" w:hAnsi="Times New Roman" w:cs="Times New Roman"/>
          <w:sz w:val="24"/>
          <w:szCs w:val="24"/>
        </w:rPr>
        <w:t>.</w:t>
      </w:r>
      <w:r w:rsidR="003671B8" w:rsidRPr="003671B8">
        <w:rPr>
          <w:rFonts w:ascii="Times New Roman" w:hAnsi="Times New Roman" w:cs="Times New Roman"/>
          <w:sz w:val="24"/>
          <w:szCs w:val="24"/>
        </w:rPr>
        <w:t xml:space="preserve"> </w:t>
      </w:r>
      <w:r w:rsidR="00684A0A" w:rsidRPr="00192286">
        <w:rPr>
          <w:rFonts w:ascii="Times New Roman" w:hAnsi="Times New Roman" w:cs="Times New Roman"/>
          <w:sz w:val="24"/>
          <w:szCs w:val="24"/>
        </w:rPr>
        <w:t xml:space="preserve">Максимальное значение показателя </w:t>
      </w:r>
      <w:r w:rsidR="00883E77">
        <w:rPr>
          <w:rFonts w:ascii="Times New Roman" w:hAnsi="Times New Roman" w:cs="Times New Roman"/>
          <w:sz w:val="24"/>
          <w:szCs w:val="24"/>
        </w:rPr>
        <w:t>П1</w:t>
      </w:r>
      <w:r w:rsidR="00684A0A">
        <w:rPr>
          <w:rFonts w:ascii="Times New Roman" w:hAnsi="Times New Roman" w:cs="Times New Roman"/>
          <w:sz w:val="24"/>
          <w:szCs w:val="24"/>
        </w:rPr>
        <w:t>.</w:t>
      </w:r>
      <w:r>
        <w:rPr>
          <w:rFonts w:ascii="Times New Roman" w:hAnsi="Times New Roman" w:cs="Times New Roman"/>
          <w:sz w:val="24"/>
          <w:szCs w:val="24"/>
        </w:rPr>
        <w:t>3</w:t>
      </w:r>
      <w:r w:rsidR="00684A0A">
        <w:rPr>
          <w:rFonts w:ascii="Times New Roman" w:hAnsi="Times New Roman" w:cs="Times New Roman"/>
          <w:sz w:val="24"/>
          <w:szCs w:val="24"/>
        </w:rPr>
        <w:t xml:space="preserve"> </w:t>
      </w:r>
      <w:r w:rsidR="00684A0A" w:rsidRPr="00192286">
        <w:rPr>
          <w:rFonts w:ascii="Times New Roman" w:hAnsi="Times New Roman" w:cs="Times New Roman"/>
          <w:sz w:val="24"/>
          <w:szCs w:val="24"/>
        </w:rPr>
        <w:t>– 10 баллов:</w:t>
      </w:r>
    </w:p>
    <w:p w:rsidR="00684A0A" w:rsidRPr="00192286" w:rsidRDefault="00684A0A" w:rsidP="00684A0A">
      <w:pPr>
        <w:pStyle w:val="a3"/>
        <w:numPr>
          <w:ilvl w:val="0"/>
          <w:numId w:val="2"/>
        </w:numPr>
        <w:ind w:left="1276" w:hanging="283"/>
        <w:jc w:val="both"/>
        <w:rPr>
          <w:rFonts w:ascii="Times New Roman" w:hAnsi="Times New Roman"/>
          <w:sz w:val="24"/>
          <w:szCs w:val="24"/>
        </w:rPr>
      </w:pPr>
      <w:r>
        <w:rPr>
          <w:rFonts w:ascii="Times New Roman" w:hAnsi="Times New Roman"/>
          <w:sz w:val="24"/>
          <w:szCs w:val="24"/>
        </w:rPr>
        <w:t xml:space="preserve">–10 баллов – нет </w:t>
      </w:r>
      <w:r w:rsidRPr="00D37D2F">
        <w:rPr>
          <w:rFonts w:ascii="Times New Roman" w:hAnsi="Times New Roman"/>
          <w:sz w:val="24"/>
          <w:szCs w:val="24"/>
        </w:rPr>
        <w:t>объём</w:t>
      </w:r>
      <w:r>
        <w:rPr>
          <w:rFonts w:ascii="Times New Roman" w:hAnsi="Times New Roman"/>
          <w:sz w:val="24"/>
          <w:szCs w:val="24"/>
        </w:rPr>
        <w:t>ов</w:t>
      </w:r>
      <w:r w:rsidRPr="00D37D2F">
        <w:rPr>
          <w:rFonts w:ascii="Times New Roman" w:hAnsi="Times New Roman"/>
          <w:sz w:val="24"/>
          <w:szCs w:val="24"/>
        </w:rPr>
        <w:t xml:space="preserve"> реализации работ</w:t>
      </w:r>
      <w:r>
        <w:rPr>
          <w:rFonts w:ascii="Times New Roman" w:hAnsi="Times New Roman"/>
          <w:sz w:val="24"/>
          <w:szCs w:val="24"/>
        </w:rPr>
        <w:t xml:space="preserve"> </w:t>
      </w:r>
      <w:r w:rsidRPr="00D37D2F">
        <w:rPr>
          <w:rFonts w:ascii="Times New Roman" w:hAnsi="Times New Roman"/>
          <w:sz w:val="24"/>
          <w:szCs w:val="24"/>
        </w:rPr>
        <w:t>в энергетиче</w:t>
      </w:r>
      <w:r>
        <w:rPr>
          <w:rFonts w:ascii="Times New Roman" w:hAnsi="Times New Roman"/>
          <w:sz w:val="24"/>
          <w:szCs w:val="24"/>
        </w:rPr>
        <w:t>ской отрасли;</w:t>
      </w:r>
    </w:p>
    <w:p w:rsidR="00684A0A" w:rsidRPr="00192286" w:rsidRDefault="00684A0A" w:rsidP="00684A0A">
      <w:pPr>
        <w:pStyle w:val="a3"/>
        <w:numPr>
          <w:ilvl w:val="0"/>
          <w:numId w:val="2"/>
        </w:numPr>
        <w:ind w:left="1276" w:hanging="283"/>
        <w:jc w:val="both"/>
        <w:rPr>
          <w:rFonts w:ascii="Times New Roman" w:hAnsi="Times New Roman"/>
          <w:sz w:val="24"/>
          <w:szCs w:val="24"/>
        </w:rPr>
      </w:pPr>
      <w:r w:rsidRPr="00192286">
        <w:rPr>
          <w:rFonts w:ascii="Times New Roman" w:hAnsi="Times New Roman"/>
          <w:sz w:val="24"/>
          <w:szCs w:val="24"/>
        </w:rPr>
        <w:lastRenderedPageBreak/>
        <w:t>0 баллов – менее 400</w:t>
      </w:r>
      <w:r>
        <w:rPr>
          <w:rFonts w:ascii="Times New Roman" w:hAnsi="Times New Roman"/>
          <w:sz w:val="24"/>
          <w:szCs w:val="24"/>
        </w:rPr>
        <w:t xml:space="preserve"> млн. руб.</w:t>
      </w:r>
      <w:r w:rsidRPr="00192286">
        <w:rPr>
          <w:rFonts w:ascii="Times New Roman" w:hAnsi="Times New Roman"/>
          <w:sz w:val="24"/>
          <w:szCs w:val="24"/>
        </w:rPr>
        <w:t>;</w:t>
      </w:r>
    </w:p>
    <w:p w:rsidR="00684A0A" w:rsidRPr="00192286" w:rsidRDefault="00684A0A" w:rsidP="00684A0A">
      <w:pPr>
        <w:pStyle w:val="a3"/>
        <w:numPr>
          <w:ilvl w:val="0"/>
          <w:numId w:val="2"/>
        </w:numPr>
        <w:ind w:left="1276" w:hanging="283"/>
        <w:jc w:val="both"/>
        <w:rPr>
          <w:rFonts w:ascii="Times New Roman" w:hAnsi="Times New Roman"/>
          <w:sz w:val="24"/>
          <w:szCs w:val="24"/>
        </w:rPr>
      </w:pPr>
      <w:r w:rsidRPr="00192286">
        <w:rPr>
          <w:rFonts w:ascii="Times New Roman" w:hAnsi="Times New Roman"/>
          <w:sz w:val="24"/>
          <w:szCs w:val="24"/>
        </w:rPr>
        <w:t>5 баллов – от 400 до 499</w:t>
      </w:r>
      <w:r>
        <w:rPr>
          <w:rFonts w:ascii="Times New Roman" w:hAnsi="Times New Roman"/>
          <w:sz w:val="24"/>
          <w:szCs w:val="24"/>
        </w:rPr>
        <w:t xml:space="preserve"> млн. руб.</w:t>
      </w:r>
      <w:r w:rsidRPr="00192286">
        <w:rPr>
          <w:rFonts w:ascii="Times New Roman" w:hAnsi="Times New Roman"/>
          <w:sz w:val="24"/>
          <w:szCs w:val="24"/>
        </w:rPr>
        <w:t>;</w:t>
      </w:r>
    </w:p>
    <w:p w:rsidR="00684A0A" w:rsidRPr="001306C6" w:rsidRDefault="00684A0A" w:rsidP="00684A0A">
      <w:pPr>
        <w:pStyle w:val="a3"/>
        <w:numPr>
          <w:ilvl w:val="0"/>
          <w:numId w:val="2"/>
        </w:numPr>
        <w:spacing w:after="120"/>
        <w:ind w:left="1276" w:hanging="284"/>
        <w:jc w:val="both"/>
        <w:rPr>
          <w:rFonts w:ascii="Times New Roman" w:hAnsi="Times New Roman"/>
          <w:sz w:val="24"/>
          <w:szCs w:val="24"/>
        </w:rPr>
      </w:pPr>
      <w:r>
        <w:rPr>
          <w:rFonts w:ascii="Times New Roman" w:hAnsi="Times New Roman"/>
          <w:sz w:val="24"/>
          <w:szCs w:val="24"/>
        </w:rPr>
        <w:t>10 баллов – 500 млн. руб. и более.</w:t>
      </w:r>
    </w:p>
    <w:p w:rsidR="00684A0A" w:rsidRPr="00AD5450" w:rsidRDefault="00D82F53" w:rsidP="00684A0A">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П1.4</w:t>
      </w:r>
      <w:r w:rsidR="00684A0A" w:rsidRPr="00AD5450">
        <w:rPr>
          <w:rFonts w:ascii="Times New Roman" w:hAnsi="Times New Roman" w:cs="Times New Roman"/>
          <w:sz w:val="24"/>
          <w:szCs w:val="24"/>
        </w:rPr>
        <w:t xml:space="preserve"> – наличие благодарственных писем, рекомендаций либо отзывов по договорам, указанным в </w:t>
      </w:r>
      <w:r w:rsidR="00684A0A">
        <w:rPr>
          <w:rFonts w:ascii="Times New Roman" w:hAnsi="Times New Roman" w:cs="Times New Roman"/>
          <w:sz w:val="24"/>
          <w:szCs w:val="24"/>
        </w:rPr>
        <w:t>информации об опыте</w:t>
      </w:r>
      <w:r>
        <w:rPr>
          <w:rFonts w:ascii="Times New Roman" w:hAnsi="Times New Roman" w:cs="Times New Roman"/>
          <w:sz w:val="24"/>
          <w:szCs w:val="24"/>
        </w:rPr>
        <w:t>. Оценка по показателю П1.4</w:t>
      </w:r>
      <w:r w:rsidR="00684A0A" w:rsidRPr="00AD5450">
        <w:rPr>
          <w:rFonts w:ascii="Times New Roman" w:hAnsi="Times New Roman" w:cs="Times New Roman"/>
          <w:sz w:val="24"/>
          <w:szCs w:val="24"/>
        </w:rPr>
        <w:t xml:space="preserve"> выполняется на основании </w:t>
      </w:r>
      <w:r w:rsidR="00684A0A">
        <w:rPr>
          <w:rFonts w:ascii="Times New Roman" w:hAnsi="Times New Roman" w:cs="Times New Roman"/>
          <w:sz w:val="24"/>
          <w:szCs w:val="24"/>
        </w:rPr>
        <w:t>информации об опыте</w:t>
      </w:r>
      <w:r w:rsidR="00684A0A" w:rsidRPr="00AD5450">
        <w:rPr>
          <w:rFonts w:ascii="Times New Roman" w:hAnsi="Times New Roman" w:cs="Times New Roman"/>
          <w:sz w:val="24"/>
          <w:szCs w:val="24"/>
        </w:rPr>
        <w:t xml:space="preserve"> Участника, копий благодарственных писем и рекомендаций. Мак</w:t>
      </w:r>
      <w:r w:rsidR="00883E77">
        <w:rPr>
          <w:rFonts w:ascii="Times New Roman" w:hAnsi="Times New Roman" w:cs="Times New Roman"/>
          <w:sz w:val="24"/>
          <w:szCs w:val="24"/>
        </w:rPr>
        <w:t>симальное значение показателя П1.</w:t>
      </w:r>
      <w:r>
        <w:rPr>
          <w:rFonts w:ascii="Times New Roman" w:hAnsi="Times New Roman" w:cs="Times New Roman"/>
          <w:sz w:val="24"/>
          <w:szCs w:val="24"/>
        </w:rPr>
        <w:t>4</w:t>
      </w:r>
      <w:r w:rsidR="00684A0A" w:rsidRPr="00AD5450">
        <w:rPr>
          <w:rFonts w:ascii="Times New Roman" w:hAnsi="Times New Roman" w:cs="Times New Roman"/>
          <w:sz w:val="24"/>
          <w:szCs w:val="24"/>
        </w:rPr>
        <w:t xml:space="preserve"> – 10 баллов:</w:t>
      </w:r>
    </w:p>
    <w:p w:rsidR="00684A0A" w:rsidRPr="00192286" w:rsidRDefault="00684A0A" w:rsidP="00684A0A">
      <w:pPr>
        <w:pStyle w:val="a3"/>
        <w:numPr>
          <w:ilvl w:val="0"/>
          <w:numId w:val="2"/>
        </w:numPr>
        <w:ind w:left="1276" w:hanging="283"/>
        <w:jc w:val="both"/>
        <w:rPr>
          <w:rFonts w:ascii="Times New Roman" w:hAnsi="Times New Roman"/>
          <w:sz w:val="24"/>
          <w:szCs w:val="24"/>
        </w:rPr>
      </w:pPr>
      <w:r w:rsidRPr="00192286">
        <w:rPr>
          <w:rFonts w:ascii="Times New Roman" w:hAnsi="Times New Roman"/>
          <w:sz w:val="24"/>
          <w:szCs w:val="24"/>
        </w:rPr>
        <w:t xml:space="preserve">0 баллов – отсутствие </w:t>
      </w:r>
      <w:r>
        <w:rPr>
          <w:rFonts w:ascii="Times New Roman" w:hAnsi="Times New Roman"/>
          <w:sz w:val="24"/>
          <w:szCs w:val="24"/>
        </w:rPr>
        <w:t>благодарственных писем и рекомендаций</w:t>
      </w:r>
      <w:r w:rsidRPr="00192286">
        <w:rPr>
          <w:rFonts w:ascii="Times New Roman" w:hAnsi="Times New Roman"/>
          <w:sz w:val="24"/>
          <w:szCs w:val="24"/>
        </w:rPr>
        <w:t>;</w:t>
      </w:r>
    </w:p>
    <w:p w:rsidR="00684A0A" w:rsidRPr="005C3B92" w:rsidRDefault="00684A0A" w:rsidP="00684A0A">
      <w:pPr>
        <w:pStyle w:val="a3"/>
        <w:numPr>
          <w:ilvl w:val="0"/>
          <w:numId w:val="2"/>
        </w:numPr>
        <w:spacing w:after="120"/>
        <w:ind w:left="1276" w:hanging="284"/>
        <w:jc w:val="both"/>
        <w:rPr>
          <w:rFonts w:ascii="Times New Roman" w:hAnsi="Times New Roman"/>
          <w:sz w:val="24"/>
          <w:szCs w:val="24"/>
        </w:rPr>
      </w:pPr>
      <w:r w:rsidRPr="00192286">
        <w:rPr>
          <w:rFonts w:ascii="Times New Roman" w:hAnsi="Times New Roman"/>
          <w:sz w:val="24"/>
          <w:szCs w:val="24"/>
        </w:rPr>
        <w:t xml:space="preserve">10 баллов – </w:t>
      </w:r>
      <w:r>
        <w:rPr>
          <w:rFonts w:ascii="Times New Roman" w:hAnsi="Times New Roman"/>
          <w:sz w:val="24"/>
          <w:szCs w:val="24"/>
        </w:rPr>
        <w:t>наличие</w:t>
      </w:r>
      <w:r w:rsidRPr="00192286">
        <w:rPr>
          <w:rFonts w:ascii="Times New Roman" w:hAnsi="Times New Roman"/>
          <w:sz w:val="24"/>
          <w:szCs w:val="24"/>
        </w:rPr>
        <w:t xml:space="preserve"> </w:t>
      </w:r>
      <w:r>
        <w:rPr>
          <w:rFonts w:ascii="Times New Roman" w:hAnsi="Times New Roman"/>
          <w:sz w:val="24"/>
          <w:szCs w:val="24"/>
        </w:rPr>
        <w:t>благодарственных писем и рекомендаций.</w:t>
      </w:r>
    </w:p>
    <w:p w:rsidR="00684A0A" w:rsidRPr="00192286" w:rsidRDefault="00883E77" w:rsidP="00684A0A">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П1</w:t>
      </w:r>
      <w:r w:rsidR="00684A0A">
        <w:rPr>
          <w:rFonts w:ascii="Times New Roman" w:hAnsi="Times New Roman" w:cs="Times New Roman"/>
          <w:b/>
          <w:sz w:val="24"/>
          <w:szCs w:val="24"/>
        </w:rPr>
        <w:t>.</w:t>
      </w:r>
      <w:r w:rsidR="00D82F53">
        <w:rPr>
          <w:rFonts w:ascii="Times New Roman" w:hAnsi="Times New Roman" w:cs="Times New Roman"/>
          <w:b/>
          <w:sz w:val="24"/>
          <w:szCs w:val="24"/>
        </w:rPr>
        <w:t>5</w:t>
      </w:r>
      <w:r w:rsidR="00684A0A">
        <w:rPr>
          <w:rFonts w:ascii="Times New Roman" w:hAnsi="Times New Roman" w:cs="Times New Roman"/>
          <w:sz w:val="24"/>
          <w:szCs w:val="24"/>
        </w:rPr>
        <w:t xml:space="preserve"> – наличие </w:t>
      </w:r>
      <w:r w:rsidR="00684A0A" w:rsidRPr="00162F9F">
        <w:rPr>
          <w:rFonts w:ascii="Times New Roman" w:hAnsi="Times New Roman" w:cs="Times New Roman"/>
          <w:sz w:val="24"/>
          <w:szCs w:val="24"/>
        </w:rPr>
        <w:t>судебных решений и претензий вследствие неисполнения/не надлежащего исполнения обязательств по договорам, заключенным с ОАО «МРСК Центра» либо других компаний энергетической отрасли</w:t>
      </w:r>
      <w:r w:rsidR="00684A0A" w:rsidRPr="00192286">
        <w:rPr>
          <w:rFonts w:ascii="Times New Roman" w:hAnsi="Times New Roman" w:cs="Times New Roman"/>
          <w:sz w:val="24"/>
          <w:szCs w:val="24"/>
        </w:rPr>
        <w:t xml:space="preserve">. Оценка </w:t>
      </w:r>
      <w:r w:rsidR="00684A0A">
        <w:rPr>
          <w:rFonts w:ascii="Times New Roman" w:hAnsi="Times New Roman" w:cs="Times New Roman"/>
          <w:sz w:val="24"/>
          <w:szCs w:val="24"/>
        </w:rPr>
        <w:t xml:space="preserve">по </w:t>
      </w:r>
      <w:r>
        <w:rPr>
          <w:rFonts w:ascii="Times New Roman" w:hAnsi="Times New Roman" w:cs="Times New Roman"/>
          <w:sz w:val="24"/>
          <w:szCs w:val="24"/>
        </w:rPr>
        <w:t>показателю П1</w:t>
      </w:r>
      <w:r w:rsidR="00684A0A">
        <w:rPr>
          <w:rFonts w:ascii="Times New Roman" w:hAnsi="Times New Roman" w:cs="Times New Roman"/>
          <w:sz w:val="24"/>
          <w:szCs w:val="24"/>
        </w:rPr>
        <w:t>.</w:t>
      </w:r>
      <w:r w:rsidR="00D82F53">
        <w:rPr>
          <w:rFonts w:ascii="Times New Roman" w:hAnsi="Times New Roman" w:cs="Times New Roman"/>
          <w:sz w:val="24"/>
          <w:szCs w:val="24"/>
        </w:rPr>
        <w:t>5</w:t>
      </w:r>
      <w:r w:rsidR="00684A0A" w:rsidRPr="00192286">
        <w:rPr>
          <w:rFonts w:ascii="Times New Roman" w:hAnsi="Times New Roman" w:cs="Times New Roman"/>
          <w:sz w:val="24"/>
          <w:szCs w:val="24"/>
        </w:rPr>
        <w:t xml:space="preserve"> выполняется на основании </w:t>
      </w:r>
      <w:r w:rsidR="00684A0A">
        <w:rPr>
          <w:rFonts w:ascii="Times New Roman" w:hAnsi="Times New Roman" w:cs="Times New Roman"/>
          <w:sz w:val="24"/>
          <w:szCs w:val="24"/>
        </w:rPr>
        <w:t>«Справки</w:t>
      </w:r>
      <w:r w:rsidR="00684A0A" w:rsidRPr="003020FA">
        <w:rPr>
          <w:rFonts w:ascii="Times New Roman" w:hAnsi="Times New Roman" w:cs="Times New Roman"/>
          <w:sz w:val="24"/>
          <w:szCs w:val="24"/>
        </w:rPr>
        <w:t xml:space="preserve"> об участии в судебных разбирательствах</w:t>
      </w:r>
      <w:r w:rsidR="00684A0A">
        <w:rPr>
          <w:rFonts w:ascii="Times New Roman" w:hAnsi="Times New Roman" w:cs="Times New Roman"/>
          <w:sz w:val="24"/>
          <w:szCs w:val="24"/>
        </w:rPr>
        <w:t>» Участника</w:t>
      </w:r>
      <w:r w:rsidR="00684A0A" w:rsidRPr="00192286">
        <w:rPr>
          <w:rFonts w:ascii="Times New Roman" w:hAnsi="Times New Roman" w:cs="Times New Roman"/>
          <w:sz w:val="24"/>
          <w:szCs w:val="24"/>
        </w:rPr>
        <w:t xml:space="preserve">, а также на основании информации, полученной от соответствующих подразделений ОАО </w:t>
      </w:r>
      <w:r w:rsidR="00684A0A">
        <w:rPr>
          <w:rFonts w:ascii="Times New Roman" w:hAnsi="Times New Roman" w:cs="Times New Roman"/>
          <w:sz w:val="24"/>
          <w:szCs w:val="24"/>
        </w:rPr>
        <w:t>«МРСК Центра»</w:t>
      </w:r>
      <w:r w:rsidR="00684A0A" w:rsidRPr="00192286">
        <w:rPr>
          <w:rFonts w:ascii="Times New Roman" w:hAnsi="Times New Roman" w:cs="Times New Roman"/>
          <w:sz w:val="24"/>
          <w:szCs w:val="24"/>
        </w:rPr>
        <w:t>. Максимальное зна</w:t>
      </w:r>
      <w:r w:rsidR="00684A0A">
        <w:rPr>
          <w:rFonts w:ascii="Times New Roman" w:hAnsi="Times New Roman" w:cs="Times New Roman"/>
          <w:sz w:val="24"/>
          <w:szCs w:val="24"/>
        </w:rPr>
        <w:t xml:space="preserve">чение показателя </w:t>
      </w:r>
      <w:r>
        <w:rPr>
          <w:rFonts w:ascii="Times New Roman" w:hAnsi="Times New Roman" w:cs="Times New Roman"/>
          <w:sz w:val="24"/>
          <w:szCs w:val="24"/>
        </w:rPr>
        <w:t>П1</w:t>
      </w:r>
      <w:r w:rsidR="00684A0A">
        <w:rPr>
          <w:rFonts w:ascii="Times New Roman" w:hAnsi="Times New Roman" w:cs="Times New Roman"/>
          <w:sz w:val="24"/>
          <w:szCs w:val="24"/>
        </w:rPr>
        <w:t>.</w:t>
      </w:r>
      <w:r w:rsidR="00D82F53">
        <w:rPr>
          <w:rFonts w:ascii="Times New Roman" w:hAnsi="Times New Roman" w:cs="Times New Roman"/>
          <w:sz w:val="24"/>
          <w:szCs w:val="24"/>
        </w:rPr>
        <w:t>5</w:t>
      </w:r>
      <w:r w:rsidR="00684A0A">
        <w:rPr>
          <w:rFonts w:ascii="Times New Roman" w:hAnsi="Times New Roman" w:cs="Times New Roman"/>
          <w:sz w:val="24"/>
          <w:szCs w:val="24"/>
        </w:rPr>
        <w:t xml:space="preserve"> – 0 </w:t>
      </w:r>
      <w:r w:rsidR="00684A0A" w:rsidRPr="00192286">
        <w:rPr>
          <w:rFonts w:ascii="Times New Roman" w:hAnsi="Times New Roman" w:cs="Times New Roman"/>
          <w:sz w:val="24"/>
          <w:szCs w:val="24"/>
        </w:rPr>
        <w:t>баллов:</w:t>
      </w:r>
    </w:p>
    <w:p w:rsidR="00684A0A" w:rsidRPr="00192286" w:rsidRDefault="00684A0A" w:rsidP="00684A0A">
      <w:pPr>
        <w:pStyle w:val="a3"/>
        <w:numPr>
          <w:ilvl w:val="0"/>
          <w:numId w:val="2"/>
        </w:numPr>
        <w:ind w:left="1276" w:hanging="283"/>
        <w:jc w:val="both"/>
        <w:rPr>
          <w:rFonts w:ascii="Times New Roman" w:hAnsi="Times New Roman"/>
          <w:sz w:val="24"/>
          <w:szCs w:val="24"/>
        </w:rPr>
      </w:pPr>
      <w:r>
        <w:rPr>
          <w:rFonts w:ascii="Times New Roman" w:hAnsi="Times New Roman"/>
          <w:sz w:val="24"/>
          <w:szCs w:val="24"/>
        </w:rPr>
        <w:t>–</w:t>
      </w:r>
      <w:r w:rsidRPr="00192286">
        <w:rPr>
          <w:rFonts w:ascii="Times New Roman" w:hAnsi="Times New Roman"/>
          <w:sz w:val="24"/>
          <w:szCs w:val="24"/>
        </w:rPr>
        <w:t>10 баллов</w:t>
      </w:r>
      <w:r>
        <w:rPr>
          <w:rFonts w:ascii="Times New Roman" w:hAnsi="Times New Roman"/>
          <w:sz w:val="24"/>
          <w:szCs w:val="24"/>
        </w:rPr>
        <w:t xml:space="preserve"> </w:t>
      </w:r>
      <w:r w:rsidRPr="00192286">
        <w:rPr>
          <w:rFonts w:ascii="Times New Roman" w:hAnsi="Times New Roman"/>
          <w:sz w:val="24"/>
          <w:szCs w:val="24"/>
        </w:rPr>
        <w:t>– наличие претензий</w:t>
      </w:r>
      <w:r>
        <w:rPr>
          <w:rFonts w:ascii="Times New Roman" w:hAnsi="Times New Roman"/>
          <w:sz w:val="24"/>
          <w:szCs w:val="24"/>
        </w:rPr>
        <w:t>/судебных решений</w:t>
      </w:r>
      <w:r w:rsidRPr="00192286">
        <w:rPr>
          <w:rFonts w:ascii="Times New Roman" w:hAnsi="Times New Roman"/>
          <w:sz w:val="24"/>
          <w:szCs w:val="24"/>
        </w:rPr>
        <w:t>;</w:t>
      </w:r>
    </w:p>
    <w:p w:rsidR="00684A0A" w:rsidRPr="00192286" w:rsidRDefault="00684A0A" w:rsidP="00684A0A">
      <w:pPr>
        <w:pStyle w:val="a3"/>
        <w:numPr>
          <w:ilvl w:val="0"/>
          <w:numId w:val="2"/>
        </w:numPr>
        <w:spacing w:after="120"/>
        <w:ind w:left="1276" w:hanging="284"/>
        <w:jc w:val="both"/>
        <w:rPr>
          <w:rFonts w:ascii="Times New Roman" w:hAnsi="Times New Roman"/>
          <w:sz w:val="24"/>
          <w:szCs w:val="24"/>
        </w:rPr>
      </w:pPr>
      <w:r w:rsidRPr="00192286">
        <w:rPr>
          <w:rFonts w:ascii="Times New Roman" w:hAnsi="Times New Roman"/>
          <w:sz w:val="24"/>
          <w:szCs w:val="24"/>
        </w:rPr>
        <w:t>0 баллов – отсутствие претензий</w:t>
      </w:r>
      <w:r>
        <w:rPr>
          <w:rFonts w:ascii="Times New Roman" w:hAnsi="Times New Roman"/>
          <w:sz w:val="24"/>
          <w:szCs w:val="24"/>
        </w:rPr>
        <w:t>/судебных решений.</w:t>
      </w:r>
    </w:p>
    <w:p w:rsidR="00684A0A" w:rsidRDefault="00883E77" w:rsidP="00684A0A">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П1</w:t>
      </w:r>
      <w:r w:rsidR="00684A0A">
        <w:rPr>
          <w:rFonts w:ascii="Times New Roman" w:hAnsi="Times New Roman" w:cs="Times New Roman"/>
          <w:b/>
          <w:sz w:val="24"/>
          <w:szCs w:val="24"/>
        </w:rPr>
        <w:t>.</w:t>
      </w:r>
      <w:r w:rsidR="00D82F53">
        <w:rPr>
          <w:rFonts w:ascii="Times New Roman" w:hAnsi="Times New Roman" w:cs="Times New Roman"/>
          <w:b/>
          <w:sz w:val="24"/>
          <w:szCs w:val="24"/>
        </w:rPr>
        <w:t>6</w:t>
      </w:r>
      <w:r w:rsidR="00684A0A">
        <w:rPr>
          <w:rFonts w:ascii="Times New Roman" w:hAnsi="Times New Roman" w:cs="Times New Roman"/>
          <w:sz w:val="24"/>
          <w:szCs w:val="24"/>
        </w:rPr>
        <w:t xml:space="preserve"> – наличие решений</w:t>
      </w:r>
      <w:r w:rsidR="00684A0A" w:rsidRPr="003020FA">
        <w:rPr>
          <w:rFonts w:ascii="Times New Roman" w:hAnsi="Times New Roman" w:cs="Times New Roman"/>
          <w:sz w:val="24"/>
          <w:szCs w:val="24"/>
        </w:rPr>
        <w:t xml:space="preserve"> суда </w:t>
      </w:r>
      <w:r w:rsidR="00684A0A" w:rsidRPr="00146462">
        <w:rPr>
          <w:rFonts w:ascii="Times New Roman" w:hAnsi="Times New Roman" w:cs="Times New Roman"/>
          <w:sz w:val="24"/>
          <w:szCs w:val="24"/>
        </w:rPr>
        <w:t>за последние 3 года (отсчитывая от срока подачи Заявки</w:t>
      </w:r>
      <w:r w:rsidR="00684A0A">
        <w:rPr>
          <w:rFonts w:ascii="Times New Roman" w:hAnsi="Times New Roman" w:cs="Times New Roman"/>
          <w:sz w:val="24"/>
          <w:szCs w:val="24"/>
        </w:rPr>
        <w:t xml:space="preserve"> до даты вынесения решения</w:t>
      </w:r>
      <w:r w:rsidR="00684A0A" w:rsidRPr="00146462">
        <w:rPr>
          <w:rFonts w:ascii="Times New Roman" w:hAnsi="Times New Roman" w:cs="Times New Roman"/>
          <w:sz w:val="24"/>
          <w:szCs w:val="24"/>
        </w:rPr>
        <w:t>)</w:t>
      </w:r>
      <w:r w:rsidR="00684A0A">
        <w:rPr>
          <w:rFonts w:ascii="Times New Roman" w:hAnsi="Times New Roman" w:cs="Times New Roman"/>
          <w:sz w:val="24"/>
          <w:szCs w:val="24"/>
        </w:rPr>
        <w:t xml:space="preserve"> </w:t>
      </w:r>
      <w:r w:rsidR="00684A0A" w:rsidRPr="003020FA">
        <w:rPr>
          <w:rFonts w:ascii="Times New Roman" w:hAnsi="Times New Roman" w:cs="Times New Roman"/>
          <w:sz w:val="24"/>
          <w:szCs w:val="24"/>
        </w:rPr>
        <w:t xml:space="preserve">о взыскании средств в связи с ненадлежащим исполнением обязательств по договорам, предмет которых связан с оказанием услуг </w:t>
      </w:r>
      <w:r w:rsidR="00684A0A">
        <w:rPr>
          <w:rFonts w:ascii="Times New Roman" w:hAnsi="Times New Roman" w:cs="Times New Roman"/>
          <w:sz w:val="24"/>
          <w:szCs w:val="24"/>
        </w:rPr>
        <w:t>(</w:t>
      </w:r>
      <w:r w:rsidR="00684A0A" w:rsidRPr="003020FA">
        <w:rPr>
          <w:rFonts w:ascii="Times New Roman" w:hAnsi="Times New Roman" w:cs="Times New Roman"/>
          <w:sz w:val="24"/>
          <w:szCs w:val="24"/>
        </w:rPr>
        <w:t>выполнением работ</w:t>
      </w:r>
      <w:r w:rsidR="00684A0A">
        <w:rPr>
          <w:rFonts w:ascii="Times New Roman" w:hAnsi="Times New Roman" w:cs="Times New Roman"/>
          <w:sz w:val="24"/>
          <w:szCs w:val="24"/>
        </w:rPr>
        <w:t>)</w:t>
      </w:r>
      <w:r w:rsidR="00684A0A" w:rsidRPr="003020FA">
        <w:rPr>
          <w:rFonts w:ascii="Times New Roman" w:hAnsi="Times New Roman" w:cs="Times New Roman"/>
          <w:sz w:val="24"/>
          <w:szCs w:val="24"/>
        </w:rPr>
        <w:t xml:space="preserve"> по реализации ИТ</w:t>
      </w:r>
      <w:r w:rsidR="00684A0A">
        <w:rPr>
          <w:rFonts w:ascii="Times New Roman" w:hAnsi="Times New Roman" w:cs="Times New Roman"/>
          <w:sz w:val="24"/>
          <w:szCs w:val="24"/>
        </w:rPr>
        <w:t>-</w:t>
      </w:r>
      <w:r w:rsidR="00684A0A" w:rsidRPr="003020FA">
        <w:rPr>
          <w:rFonts w:ascii="Times New Roman" w:hAnsi="Times New Roman" w:cs="Times New Roman"/>
          <w:sz w:val="24"/>
          <w:szCs w:val="24"/>
        </w:rPr>
        <w:t>проект</w:t>
      </w:r>
      <w:r w:rsidR="00684A0A">
        <w:rPr>
          <w:rFonts w:ascii="Times New Roman" w:hAnsi="Times New Roman" w:cs="Times New Roman"/>
          <w:sz w:val="24"/>
          <w:szCs w:val="24"/>
        </w:rPr>
        <w:t>ов на базе ПО</w:t>
      </w:r>
      <w:r w:rsidR="00684A0A" w:rsidRPr="003020FA">
        <w:rPr>
          <w:rFonts w:ascii="Times New Roman" w:hAnsi="Times New Roman" w:cs="Times New Roman"/>
          <w:sz w:val="24"/>
          <w:szCs w:val="24"/>
        </w:rPr>
        <w:t xml:space="preserve"> SAP или оказанию услуг поддержки внедренных решений на базе </w:t>
      </w:r>
      <w:r w:rsidR="00684A0A">
        <w:rPr>
          <w:rFonts w:ascii="Times New Roman" w:hAnsi="Times New Roman" w:cs="Times New Roman"/>
          <w:sz w:val="24"/>
          <w:szCs w:val="24"/>
        </w:rPr>
        <w:t xml:space="preserve">ПО </w:t>
      </w:r>
      <w:r w:rsidR="00684A0A" w:rsidRPr="003020FA">
        <w:rPr>
          <w:rFonts w:ascii="Times New Roman" w:hAnsi="Times New Roman" w:cs="Times New Roman"/>
          <w:sz w:val="24"/>
          <w:szCs w:val="24"/>
        </w:rPr>
        <w:t xml:space="preserve">SAP, с настройкой или внедрением </w:t>
      </w:r>
      <w:r w:rsidR="00684A0A">
        <w:rPr>
          <w:rFonts w:ascii="Times New Roman" w:hAnsi="Times New Roman" w:cs="Times New Roman"/>
          <w:sz w:val="24"/>
          <w:szCs w:val="24"/>
        </w:rPr>
        <w:t>КИСУР</w:t>
      </w:r>
      <w:r w:rsidR="00684A0A" w:rsidRPr="003020FA">
        <w:rPr>
          <w:rFonts w:ascii="Times New Roman" w:hAnsi="Times New Roman" w:cs="Times New Roman"/>
          <w:sz w:val="24"/>
          <w:szCs w:val="24"/>
        </w:rPr>
        <w:t xml:space="preserve"> с использованием различного </w:t>
      </w:r>
      <w:r w:rsidR="00684A0A">
        <w:rPr>
          <w:rFonts w:ascii="Times New Roman" w:hAnsi="Times New Roman" w:cs="Times New Roman"/>
          <w:sz w:val="24"/>
          <w:szCs w:val="24"/>
        </w:rPr>
        <w:t xml:space="preserve">ПО. </w:t>
      </w:r>
      <w:r w:rsidR="00684A0A" w:rsidRPr="00192286">
        <w:rPr>
          <w:rFonts w:ascii="Times New Roman" w:hAnsi="Times New Roman" w:cs="Times New Roman"/>
          <w:sz w:val="24"/>
          <w:szCs w:val="24"/>
        </w:rPr>
        <w:t xml:space="preserve">Оценка </w:t>
      </w:r>
      <w:r>
        <w:rPr>
          <w:rFonts w:ascii="Times New Roman" w:hAnsi="Times New Roman" w:cs="Times New Roman"/>
          <w:sz w:val="24"/>
          <w:szCs w:val="24"/>
        </w:rPr>
        <w:t>по показателю П1</w:t>
      </w:r>
      <w:r w:rsidR="00684A0A">
        <w:rPr>
          <w:rFonts w:ascii="Times New Roman" w:hAnsi="Times New Roman" w:cs="Times New Roman"/>
          <w:sz w:val="24"/>
          <w:szCs w:val="24"/>
        </w:rPr>
        <w:t>.</w:t>
      </w:r>
      <w:r w:rsidR="00D82F53">
        <w:rPr>
          <w:rFonts w:ascii="Times New Roman" w:hAnsi="Times New Roman" w:cs="Times New Roman"/>
          <w:sz w:val="24"/>
          <w:szCs w:val="24"/>
        </w:rPr>
        <w:t>6</w:t>
      </w:r>
      <w:r w:rsidR="00684A0A" w:rsidRPr="00192286">
        <w:rPr>
          <w:rFonts w:ascii="Times New Roman" w:hAnsi="Times New Roman" w:cs="Times New Roman"/>
          <w:sz w:val="24"/>
          <w:szCs w:val="24"/>
        </w:rPr>
        <w:t xml:space="preserve"> выполняется на основании</w:t>
      </w:r>
      <w:r w:rsidR="00684A0A">
        <w:rPr>
          <w:rFonts w:ascii="Times New Roman" w:hAnsi="Times New Roman" w:cs="Times New Roman"/>
          <w:sz w:val="24"/>
          <w:szCs w:val="24"/>
        </w:rPr>
        <w:t xml:space="preserve"> «Справки</w:t>
      </w:r>
      <w:r w:rsidR="00684A0A" w:rsidRPr="003020FA">
        <w:rPr>
          <w:rFonts w:ascii="Times New Roman" w:hAnsi="Times New Roman" w:cs="Times New Roman"/>
          <w:sz w:val="24"/>
          <w:szCs w:val="24"/>
        </w:rPr>
        <w:t xml:space="preserve"> об участии в судебных разбирательствах</w:t>
      </w:r>
      <w:r w:rsidR="00684A0A">
        <w:rPr>
          <w:rFonts w:ascii="Times New Roman" w:hAnsi="Times New Roman" w:cs="Times New Roman"/>
          <w:sz w:val="24"/>
          <w:szCs w:val="24"/>
        </w:rPr>
        <w:t xml:space="preserve">». </w:t>
      </w:r>
      <w:r w:rsidR="00684A0A" w:rsidRPr="00192286">
        <w:rPr>
          <w:rFonts w:ascii="Times New Roman" w:hAnsi="Times New Roman" w:cs="Times New Roman"/>
          <w:sz w:val="24"/>
          <w:szCs w:val="24"/>
        </w:rPr>
        <w:t>Максимальное зна</w:t>
      </w:r>
      <w:r>
        <w:rPr>
          <w:rFonts w:ascii="Times New Roman" w:hAnsi="Times New Roman" w:cs="Times New Roman"/>
          <w:sz w:val="24"/>
          <w:szCs w:val="24"/>
        </w:rPr>
        <w:t>чение показателя П1</w:t>
      </w:r>
      <w:r w:rsidR="00684A0A">
        <w:rPr>
          <w:rFonts w:ascii="Times New Roman" w:hAnsi="Times New Roman" w:cs="Times New Roman"/>
          <w:sz w:val="24"/>
          <w:szCs w:val="24"/>
        </w:rPr>
        <w:t>.</w:t>
      </w:r>
      <w:r w:rsidR="00D82F53">
        <w:rPr>
          <w:rFonts w:ascii="Times New Roman" w:hAnsi="Times New Roman" w:cs="Times New Roman"/>
          <w:sz w:val="24"/>
          <w:szCs w:val="24"/>
        </w:rPr>
        <w:t>6</w:t>
      </w:r>
      <w:r w:rsidR="00684A0A">
        <w:rPr>
          <w:rFonts w:ascii="Times New Roman" w:hAnsi="Times New Roman" w:cs="Times New Roman"/>
          <w:sz w:val="24"/>
          <w:szCs w:val="24"/>
        </w:rPr>
        <w:t xml:space="preserve"> – 0 </w:t>
      </w:r>
      <w:r w:rsidR="00684A0A" w:rsidRPr="00192286">
        <w:rPr>
          <w:rFonts w:ascii="Times New Roman" w:hAnsi="Times New Roman" w:cs="Times New Roman"/>
          <w:sz w:val="24"/>
          <w:szCs w:val="24"/>
        </w:rPr>
        <w:t>баллов:</w:t>
      </w:r>
    </w:p>
    <w:p w:rsidR="00684A0A" w:rsidRPr="00192286" w:rsidRDefault="00684A0A" w:rsidP="00684A0A">
      <w:pPr>
        <w:pStyle w:val="a3"/>
        <w:numPr>
          <w:ilvl w:val="0"/>
          <w:numId w:val="2"/>
        </w:numPr>
        <w:ind w:left="1276" w:hanging="283"/>
        <w:jc w:val="both"/>
        <w:rPr>
          <w:rFonts w:ascii="Times New Roman" w:hAnsi="Times New Roman"/>
          <w:sz w:val="24"/>
          <w:szCs w:val="24"/>
        </w:rPr>
      </w:pPr>
      <w:r>
        <w:rPr>
          <w:rFonts w:ascii="Times New Roman" w:hAnsi="Times New Roman"/>
          <w:sz w:val="24"/>
          <w:szCs w:val="24"/>
        </w:rPr>
        <w:t>–10</w:t>
      </w:r>
      <w:r w:rsidRPr="00192286">
        <w:rPr>
          <w:rFonts w:ascii="Times New Roman" w:hAnsi="Times New Roman"/>
          <w:sz w:val="24"/>
          <w:szCs w:val="24"/>
        </w:rPr>
        <w:t xml:space="preserve"> баллов – </w:t>
      </w:r>
      <w:r>
        <w:rPr>
          <w:rFonts w:ascii="Times New Roman" w:hAnsi="Times New Roman"/>
          <w:sz w:val="24"/>
          <w:szCs w:val="24"/>
        </w:rPr>
        <w:t>наличие</w:t>
      </w:r>
      <w:r w:rsidRPr="00192286">
        <w:rPr>
          <w:rFonts w:ascii="Times New Roman" w:hAnsi="Times New Roman"/>
          <w:sz w:val="24"/>
          <w:szCs w:val="24"/>
        </w:rPr>
        <w:t xml:space="preserve"> </w:t>
      </w:r>
      <w:r>
        <w:rPr>
          <w:rFonts w:ascii="Times New Roman" w:hAnsi="Times New Roman"/>
          <w:sz w:val="24"/>
          <w:szCs w:val="24"/>
        </w:rPr>
        <w:t>решения суда</w:t>
      </w:r>
      <w:r w:rsidRPr="00192286">
        <w:rPr>
          <w:rFonts w:ascii="Times New Roman" w:hAnsi="Times New Roman"/>
          <w:sz w:val="24"/>
          <w:szCs w:val="24"/>
        </w:rPr>
        <w:t>;</w:t>
      </w:r>
    </w:p>
    <w:p w:rsidR="00684A0A" w:rsidRPr="00162F9F" w:rsidRDefault="00684A0A" w:rsidP="00684A0A">
      <w:pPr>
        <w:pStyle w:val="a3"/>
        <w:numPr>
          <w:ilvl w:val="0"/>
          <w:numId w:val="2"/>
        </w:numPr>
        <w:spacing w:after="120"/>
        <w:ind w:left="1276" w:hanging="284"/>
        <w:jc w:val="both"/>
        <w:rPr>
          <w:rFonts w:ascii="Times New Roman" w:hAnsi="Times New Roman"/>
          <w:sz w:val="24"/>
          <w:szCs w:val="24"/>
        </w:rPr>
      </w:pPr>
      <w:r w:rsidRPr="00192286">
        <w:rPr>
          <w:rFonts w:ascii="Times New Roman" w:hAnsi="Times New Roman"/>
          <w:sz w:val="24"/>
          <w:szCs w:val="24"/>
        </w:rPr>
        <w:t xml:space="preserve">0 баллов – </w:t>
      </w:r>
      <w:r>
        <w:rPr>
          <w:rFonts w:ascii="Times New Roman" w:hAnsi="Times New Roman"/>
          <w:sz w:val="24"/>
          <w:szCs w:val="24"/>
        </w:rPr>
        <w:t>отсутствие решения суда.</w:t>
      </w:r>
    </w:p>
    <w:p w:rsidR="00684A0A" w:rsidRPr="001745A8" w:rsidRDefault="00883E77" w:rsidP="00684A0A">
      <w:pPr>
        <w:spacing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Расчет показателя П1</w:t>
      </w:r>
      <w:r w:rsidR="00684A0A" w:rsidRPr="001745A8">
        <w:rPr>
          <w:rFonts w:ascii="Times New Roman" w:hAnsi="Times New Roman" w:cs="Times New Roman"/>
          <w:sz w:val="24"/>
          <w:szCs w:val="24"/>
        </w:rPr>
        <w:t xml:space="preserve"> производится по формуле:</w:t>
      </w:r>
    </w:p>
    <w:p w:rsidR="00684A0A" w:rsidRPr="00684A0A" w:rsidRDefault="00883E77" w:rsidP="00684A0A">
      <w:pPr>
        <w:spacing w:after="120" w:line="240" w:lineRule="auto"/>
        <w:ind w:firstLine="567"/>
        <w:jc w:val="both"/>
        <w:rPr>
          <w:rFonts w:ascii="Times New Roman" w:hAnsi="Times New Roman" w:cs="Times New Roman"/>
          <w:sz w:val="24"/>
          <w:szCs w:val="24"/>
          <w:lang w:val="en-US"/>
        </w:rPr>
      </w:pPr>
      <m:oMathPara>
        <m:oMath>
          <m:r>
            <m:rPr>
              <m:sty m:val="p"/>
            </m:rPr>
            <w:rPr>
              <w:rFonts w:ascii="Cambria Math" w:hAnsi="Cambria Math"/>
              <w:sz w:val="24"/>
              <w:szCs w:val="24"/>
            </w:rPr>
            <m:t>П1=П1.1+П1.2+П1.3+П1.4+П1.5+П1.6.</m:t>
          </m:r>
        </m:oMath>
      </m:oMathPara>
    </w:p>
    <w:p w:rsidR="003E779A" w:rsidRPr="003E779A" w:rsidRDefault="00883E77" w:rsidP="005C3B92">
      <w:pPr>
        <w:spacing w:after="12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Показатель П2</w:t>
      </w:r>
      <w:r w:rsidR="001306C6" w:rsidRPr="005C3B92">
        <w:rPr>
          <w:rFonts w:ascii="Times New Roman" w:hAnsi="Times New Roman" w:cs="Times New Roman"/>
          <w:sz w:val="24"/>
          <w:szCs w:val="24"/>
        </w:rPr>
        <w:t xml:space="preserve"> –</w:t>
      </w:r>
      <w:r>
        <w:rPr>
          <w:rFonts w:ascii="Times New Roman" w:hAnsi="Times New Roman" w:cs="Times New Roman"/>
          <w:sz w:val="24"/>
          <w:szCs w:val="24"/>
        </w:rPr>
        <w:t xml:space="preserve"> </w:t>
      </w:r>
      <w:r w:rsidR="001306C6" w:rsidRPr="005C3B92">
        <w:rPr>
          <w:rFonts w:ascii="Times New Roman" w:hAnsi="Times New Roman" w:cs="Times New Roman"/>
          <w:sz w:val="24"/>
          <w:szCs w:val="24"/>
        </w:rPr>
        <w:t xml:space="preserve">квалификация Участника, определяющий соответствие объёмов и методологии выполнения работ (детальность проработки технического задания, с точки зрения степени понимания Исполнителем предмета договора и особенностей работы конечного Заказчика, а также оптимальность предлагаемой методологии выполнения работ с точки зрения достижения наилучшего результата) и </w:t>
      </w:r>
      <w:r w:rsidR="005C3B92" w:rsidRPr="005C3B92">
        <w:rPr>
          <w:rFonts w:ascii="Times New Roman" w:hAnsi="Times New Roman" w:cs="Times New Roman"/>
          <w:sz w:val="24"/>
          <w:szCs w:val="24"/>
        </w:rPr>
        <w:t>наличие необходимых сертификатов и лицензий</w:t>
      </w:r>
      <w:r w:rsidR="001306C6" w:rsidRPr="005C3B92">
        <w:rPr>
          <w:rFonts w:ascii="Times New Roman" w:hAnsi="Times New Roman" w:cs="Times New Roman"/>
          <w:sz w:val="24"/>
          <w:szCs w:val="24"/>
        </w:rPr>
        <w:t>.</w:t>
      </w:r>
      <w:r w:rsidR="005C3B92" w:rsidRPr="005C3B92">
        <w:rPr>
          <w:rFonts w:ascii="Times New Roman" w:hAnsi="Times New Roman" w:cs="Times New Roman"/>
          <w:sz w:val="24"/>
          <w:szCs w:val="24"/>
        </w:rPr>
        <w:t xml:space="preserve"> </w:t>
      </w:r>
      <w:r w:rsidR="001306C6" w:rsidRPr="005C3B92">
        <w:rPr>
          <w:rFonts w:ascii="Times New Roman" w:hAnsi="Times New Roman" w:cs="Times New Roman"/>
          <w:sz w:val="24"/>
          <w:szCs w:val="24"/>
        </w:rPr>
        <w:t xml:space="preserve">Максимальное </w:t>
      </w:r>
      <w:r w:rsidR="009E78AC">
        <w:rPr>
          <w:rFonts w:ascii="Times New Roman" w:hAnsi="Times New Roman" w:cs="Times New Roman"/>
          <w:sz w:val="24"/>
          <w:szCs w:val="24"/>
        </w:rPr>
        <w:t>значение показателя составляет 4</w:t>
      </w:r>
      <w:r w:rsidR="001306C6" w:rsidRPr="005C3B92">
        <w:rPr>
          <w:rFonts w:ascii="Times New Roman" w:hAnsi="Times New Roman" w:cs="Times New Roman"/>
          <w:sz w:val="24"/>
          <w:szCs w:val="24"/>
        </w:rPr>
        <w:t xml:space="preserve">0 баллов. Оценка заявки производится </w:t>
      </w:r>
      <w:r w:rsidR="005C3B92">
        <w:rPr>
          <w:rFonts w:ascii="Times New Roman" w:hAnsi="Times New Roman" w:cs="Times New Roman"/>
          <w:sz w:val="24"/>
          <w:szCs w:val="24"/>
        </w:rPr>
        <w:t>на основании Т</w:t>
      </w:r>
      <w:r w:rsidR="001306C6" w:rsidRPr="005C3B92">
        <w:rPr>
          <w:rFonts w:ascii="Times New Roman" w:hAnsi="Times New Roman" w:cs="Times New Roman"/>
          <w:sz w:val="24"/>
          <w:szCs w:val="24"/>
        </w:rPr>
        <w:t>ребований</w:t>
      </w:r>
      <w:r w:rsidR="005C3B92" w:rsidRPr="005C3B92">
        <w:t xml:space="preserve"> </w:t>
      </w:r>
      <w:r w:rsidR="005C3B92" w:rsidRPr="005C3B92">
        <w:rPr>
          <w:rFonts w:ascii="Times New Roman" w:hAnsi="Times New Roman" w:cs="Times New Roman"/>
          <w:sz w:val="24"/>
          <w:szCs w:val="24"/>
        </w:rPr>
        <w:t>к Участнику конкурсных процедур</w:t>
      </w:r>
      <w:r w:rsidR="001306C6" w:rsidRPr="005C3B92">
        <w:rPr>
          <w:rFonts w:ascii="Times New Roman" w:hAnsi="Times New Roman" w:cs="Times New Roman"/>
          <w:sz w:val="24"/>
          <w:szCs w:val="24"/>
        </w:rPr>
        <w:t>, представленных в Технических требованиях по сумме следующих показателей:</w:t>
      </w:r>
    </w:p>
    <w:p w:rsidR="005C3B92" w:rsidRPr="00192286" w:rsidRDefault="00883E77" w:rsidP="005C3B92">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П2.1</w:t>
      </w:r>
      <w:r w:rsidR="005C3B92" w:rsidRPr="00192286">
        <w:rPr>
          <w:rFonts w:ascii="Times New Roman" w:hAnsi="Times New Roman" w:cs="Times New Roman"/>
          <w:sz w:val="24"/>
          <w:szCs w:val="24"/>
        </w:rPr>
        <w:t xml:space="preserve"> – </w:t>
      </w:r>
      <w:r w:rsidR="005C3B92" w:rsidRPr="008F227D">
        <w:rPr>
          <w:rFonts w:ascii="Times New Roman" w:hAnsi="Times New Roman" w:cs="Times New Roman"/>
          <w:sz w:val="24"/>
          <w:szCs w:val="24"/>
        </w:rPr>
        <w:t>наличие у Участника собственных разработок программ для ЭВМ на базе программного обеспечения SAP AG для энергетических компаний</w:t>
      </w:r>
      <w:r w:rsidR="005C3B92">
        <w:rPr>
          <w:rFonts w:ascii="Times New Roman" w:hAnsi="Times New Roman" w:cs="Times New Roman"/>
          <w:sz w:val="24"/>
          <w:szCs w:val="24"/>
        </w:rPr>
        <w:t>.</w:t>
      </w:r>
      <w:r w:rsidR="005C3B92" w:rsidRPr="008F227D">
        <w:rPr>
          <w:rFonts w:ascii="Times New Roman" w:hAnsi="Times New Roman" w:cs="Times New Roman"/>
          <w:sz w:val="24"/>
          <w:szCs w:val="24"/>
        </w:rPr>
        <w:t xml:space="preserve"> </w:t>
      </w:r>
      <w:r>
        <w:rPr>
          <w:rFonts w:ascii="Times New Roman" w:hAnsi="Times New Roman" w:cs="Times New Roman"/>
          <w:sz w:val="24"/>
          <w:szCs w:val="24"/>
        </w:rPr>
        <w:t>Оценка по показателю П2.1</w:t>
      </w:r>
      <w:r w:rsidR="005C3B92" w:rsidRPr="00192286">
        <w:rPr>
          <w:rFonts w:ascii="Times New Roman" w:hAnsi="Times New Roman" w:cs="Times New Roman"/>
          <w:sz w:val="24"/>
          <w:szCs w:val="24"/>
        </w:rPr>
        <w:t xml:space="preserve"> выполняется на основании </w:t>
      </w:r>
      <w:r w:rsidR="005C3B92">
        <w:rPr>
          <w:rFonts w:ascii="Times New Roman" w:hAnsi="Times New Roman" w:cs="Times New Roman"/>
          <w:sz w:val="24"/>
          <w:szCs w:val="24"/>
        </w:rPr>
        <w:t xml:space="preserve">приложенных копий Свидетельств </w:t>
      </w:r>
      <w:r w:rsidR="005C3B92" w:rsidRPr="008F227D">
        <w:rPr>
          <w:rFonts w:ascii="Times New Roman" w:hAnsi="Times New Roman" w:cs="Times New Roman"/>
          <w:sz w:val="24"/>
          <w:szCs w:val="24"/>
        </w:rPr>
        <w:t>о государственной регистрации программ для ЭВМ, выданными Федеральной службой по интеллектуальной собственно</w:t>
      </w:r>
      <w:r w:rsidR="005C3B92">
        <w:rPr>
          <w:rFonts w:ascii="Times New Roman" w:hAnsi="Times New Roman" w:cs="Times New Roman"/>
          <w:sz w:val="24"/>
          <w:szCs w:val="24"/>
        </w:rPr>
        <w:t xml:space="preserve">сти, патентам и товарным знакам, </w:t>
      </w:r>
      <w:r w:rsidR="005C3B92" w:rsidRPr="00192286">
        <w:rPr>
          <w:rFonts w:ascii="Times New Roman" w:hAnsi="Times New Roman" w:cs="Times New Roman"/>
          <w:sz w:val="24"/>
          <w:szCs w:val="24"/>
        </w:rPr>
        <w:t xml:space="preserve">заверенного уполномоченным лицом участника конкурса. Максимальное значение показателя </w:t>
      </w:r>
      <w:r>
        <w:rPr>
          <w:rFonts w:ascii="Times New Roman" w:hAnsi="Times New Roman" w:cs="Times New Roman"/>
          <w:sz w:val="24"/>
          <w:szCs w:val="24"/>
        </w:rPr>
        <w:t>П2.1</w:t>
      </w:r>
      <w:r w:rsidR="005C3B92">
        <w:rPr>
          <w:rFonts w:ascii="Times New Roman" w:hAnsi="Times New Roman" w:cs="Times New Roman"/>
          <w:sz w:val="24"/>
          <w:szCs w:val="24"/>
        </w:rPr>
        <w:t xml:space="preserve"> </w:t>
      </w:r>
      <w:r w:rsidR="005C3B92" w:rsidRPr="00192286">
        <w:rPr>
          <w:rFonts w:ascii="Times New Roman" w:hAnsi="Times New Roman" w:cs="Times New Roman"/>
          <w:sz w:val="24"/>
          <w:szCs w:val="24"/>
        </w:rPr>
        <w:t>– 10 баллов:</w:t>
      </w:r>
    </w:p>
    <w:p w:rsidR="005C3B92" w:rsidRPr="00192286" w:rsidRDefault="005C3B92" w:rsidP="005C3B92">
      <w:pPr>
        <w:pStyle w:val="a3"/>
        <w:numPr>
          <w:ilvl w:val="0"/>
          <w:numId w:val="2"/>
        </w:numPr>
        <w:ind w:left="1276" w:hanging="283"/>
        <w:jc w:val="both"/>
        <w:rPr>
          <w:rFonts w:ascii="Times New Roman" w:hAnsi="Times New Roman"/>
          <w:sz w:val="24"/>
          <w:szCs w:val="24"/>
        </w:rPr>
      </w:pPr>
      <w:r w:rsidRPr="00192286">
        <w:rPr>
          <w:rFonts w:ascii="Times New Roman" w:hAnsi="Times New Roman"/>
          <w:sz w:val="24"/>
          <w:szCs w:val="24"/>
        </w:rPr>
        <w:t xml:space="preserve">0 баллов – отсутствие </w:t>
      </w:r>
      <w:r>
        <w:rPr>
          <w:rFonts w:ascii="Times New Roman" w:hAnsi="Times New Roman"/>
          <w:sz w:val="24"/>
          <w:szCs w:val="24"/>
        </w:rPr>
        <w:t>разработок</w:t>
      </w:r>
      <w:r w:rsidRPr="00192286">
        <w:rPr>
          <w:rFonts w:ascii="Times New Roman" w:hAnsi="Times New Roman"/>
          <w:sz w:val="24"/>
          <w:szCs w:val="24"/>
        </w:rPr>
        <w:t>;</w:t>
      </w:r>
    </w:p>
    <w:p w:rsidR="001306C6" w:rsidRPr="005C3B92" w:rsidRDefault="005C3B92" w:rsidP="005C3B92">
      <w:pPr>
        <w:pStyle w:val="a3"/>
        <w:numPr>
          <w:ilvl w:val="0"/>
          <w:numId w:val="2"/>
        </w:numPr>
        <w:spacing w:after="120"/>
        <w:ind w:left="1276" w:hanging="284"/>
        <w:jc w:val="both"/>
        <w:rPr>
          <w:rFonts w:ascii="Times New Roman" w:hAnsi="Times New Roman"/>
          <w:sz w:val="24"/>
          <w:szCs w:val="24"/>
        </w:rPr>
      </w:pPr>
      <w:r>
        <w:rPr>
          <w:rFonts w:ascii="Times New Roman" w:hAnsi="Times New Roman"/>
          <w:sz w:val="24"/>
          <w:szCs w:val="24"/>
        </w:rPr>
        <w:t>10 баллов – наличие разработок.</w:t>
      </w:r>
    </w:p>
    <w:p w:rsidR="005C3B92" w:rsidRDefault="005C3B92" w:rsidP="005C3B92">
      <w:pPr>
        <w:spacing w:after="0" w:line="240" w:lineRule="auto"/>
        <w:ind w:firstLine="567"/>
        <w:jc w:val="both"/>
        <w:rPr>
          <w:rFonts w:ascii="Times New Roman" w:hAnsi="Times New Roman" w:cs="Times New Roman"/>
          <w:sz w:val="24"/>
          <w:szCs w:val="24"/>
        </w:rPr>
      </w:pPr>
      <w:r w:rsidRPr="00B53F69">
        <w:rPr>
          <w:rFonts w:ascii="Times New Roman" w:hAnsi="Times New Roman" w:cs="Times New Roman"/>
          <w:b/>
          <w:sz w:val="24"/>
          <w:szCs w:val="24"/>
        </w:rPr>
        <w:t>П</w:t>
      </w:r>
      <w:r w:rsidR="00883E77">
        <w:rPr>
          <w:rFonts w:ascii="Times New Roman" w:hAnsi="Times New Roman" w:cs="Times New Roman"/>
          <w:b/>
          <w:sz w:val="24"/>
          <w:szCs w:val="24"/>
        </w:rPr>
        <w:t>2.2</w:t>
      </w:r>
      <w:r w:rsidRPr="00C50720">
        <w:rPr>
          <w:rFonts w:ascii="Times New Roman" w:hAnsi="Times New Roman" w:cs="Times New Roman"/>
          <w:sz w:val="24"/>
          <w:szCs w:val="24"/>
        </w:rPr>
        <w:t xml:space="preserve"> – </w:t>
      </w:r>
      <w:r w:rsidRPr="00192286">
        <w:rPr>
          <w:rFonts w:ascii="Times New Roman" w:hAnsi="Times New Roman" w:cs="Times New Roman"/>
          <w:sz w:val="24"/>
          <w:szCs w:val="24"/>
        </w:rPr>
        <w:t>наличие</w:t>
      </w:r>
      <w:r w:rsidRPr="00C50720">
        <w:rPr>
          <w:rFonts w:ascii="Times New Roman" w:hAnsi="Times New Roman" w:cs="Times New Roman"/>
          <w:sz w:val="24"/>
          <w:szCs w:val="24"/>
        </w:rPr>
        <w:t xml:space="preserve"> </w:t>
      </w:r>
      <w:r w:rsidRPr="008C5FF5">
        <w:rPr>
          <w:rFonts w:ascii="Times New Roman" w:hAnsi="Times New Roman" w:cs="Times New Roman"/>
          <w:sz w:val="24"/>
          <w:szCs w:val="24"/>
        </w:rPr>
        <w:t>сертифицированной системы менеджмента качества</w:t>
      </w:r>
      <w:r w:rsidR="00926810">
        <w:rPr>
          <w:rFonts w:ascii="Times New Roman" w:hAnsi="Times New Roman" w:cs="Times New Roman"/>
          <w:sz w:val="24"/>
          <w:szCs w:val="24"/>
        </w:rPr>
        <w:t>,</w:t>
      </w:r>
      <w:r w:rsidRPr="008C5FF5">
        <w:rPr>
          <w:rFonts w:ascii="Times New Roman" w:hAnsi="Times New Roman" w:cs="Times New Roman"/>
          <w:sz w:val="24"/>
          <w:szCs w:val="24"/>
        </w:rPr>
        <w:t xml:space="preserve"> соответствующей ГОСТ Р ИСО 9001</w:t>
      </w:r>
      <w:r w:rsidR="00410C9F">
        <w:rPr>
          <w:rFonts w:ascii="Times New Roman" w:hAnsi="Times New Roman" w:cs="Times New Roman"/>
          <w:sz w:val="24"/>
          <w:szCs w:val="24"/>
        </w:rPr>
        <w:t xml:space="preserve">. Оценка по </w:t>
      </w:r>
      <w:r w:rsidR="00D12057">
        <w:rPr>
          <w:rFonts w:ascii="Times New Roman" w:hAnsi="Times New Roman" w:cs="Times New Roman"/>
          <w:sz w:val="24"/>
          <w:szCs w:val="24"/>
        </w:rPr>
        <w:t>по</w:t>
      </w:r>
      <w:r w:rsidR="00883E77">
        <w:rPr>
          <w:rFonts w:ascii="Times New Roman" w:hAnsi="Times New Roman" w:cs="Times New Roman"/>
          <w:sz w:val="24"/>
          <w:szCs w:val="24"/>
        </w:rPr>
        <w:t>казателю П2.2</w:t>
      </w:r>
      <w:r w:rsidRPr="00192286">
        <w:rPr>
          <w:rFonts w:ascii="Times New Roman" w:hAnsi="Times New Roman" w:cs="Times New Roman"/>
          <w:sz w:val="24"/>
          <w:szCs w:val="24"/>
        </w:rPr>
        <w:t xml:space="preserve"> выполняется на основании копии </w:t>
      </w:r>
      <w:r w:rsidRPr="00BC07CF">
        <w:rPr>
          <w:rFonts w:ascii="Times New Roman" w:hAnsi="Times New Roman" w:cs="Times New Roman"/>
          <w:sz w:val="24"/>
          <w:szCs w:val="24"/>
        </w:rPr>
        <w:t xml:space="preserve">соответствующего сертификата, заверенного уполномоченным лицом Участника. Максимальное значение </w:t>
      </w:r>
      <w:r w:rsidR="00883E77" w:rsidRPr="00BC07CF">
        <w:rPr>
          <w:rFonts w:ascii="Times New Roman" w:hAnsi="Times New Roman" w:cs="Times New Roman"/>
          <w:sz w:val="24"/>
          <w:szCs w:val="24"/>
        </w:rPr>
        <w:t>показателя П2.2</w:t>
      </w:r>
      <w:r w:rsidRPr="00BC07CF">
        <w:rPr>
          <w:rFonts w:ascii="Times New Roman" w:hAnsi="Times New Roman" w:cs="Times New Roman"/>
          <w:sz w:val="24"/>
          <w:szCs w:val="24"/>
        </w:rPr>
        <w:t xml:space="preserve"> – </w:t>
      </w:r>
      <w:r w:rsidR="006605C8" w:rsidRPr="00BC07CF">
        <w:rPr>
          <w:rFonts w:ascii="Times New Roman" w:hAnsi="Times New Roman" w:cs="Times New Roman"/>
          <w:sz w:val="24"/>
          <w:szCs w:val="24"/>
          <w:lang w:val="en-US"/>
        </w:rPr>
        <w:t>1</w:t>
      </w:r>
      <w:r w:rsidRPr="00BC07CF">
        <w:rPr>
          <w:rFonts w:ascii="Times New Roman" w:hAnsi="Times New Roman" w:cs="Times New Roman"/>
          <w:sz w:val="24"/>
          <w:szCs w:val="24"/>
        </w:rPr>
        <w:t>0 баллов:</w:t>
      </w:r>
      <w:bookmarkStart w:id="0" w:name="_GoBack"/>
      <w:bookmarkEnd w:id="0"/>
    </w:p>
    <w:p w:rsidR="005C3B92" w:rsidRPr="008C5FF5" w:rsidRDefault="005C3B92" w:rsidP="005C3B92">
      <w:pPr>
        <w:pStyle w:val="a3"/>
        <w:numPr>
          <w:ilvl w:val="0"/>
          <w:numId w:val="2"/>
        </w:numPr>
        <w:ind w:left="1276" w:hanging="283"/>
        <w:jc w:val="both"/>
        <w:rPr>
          <w:rFonts w:ascii="Times New Roman" w:hAnsi="Times New Roman"/>
          <w:sz w:val="24"/>
          <w:szCs w:val="24"/>
        </w:rPr>
      </w:pPr>
      <w:r w:rsidRPr="008C5FF5">
        <w:rPr>
          <w:rFonts w:ascii="Times New Roman" w:hAnsi="Times New Roman"/>
          <w:sz w:val="24"/>
          <w:szCs w:val="24"/>
        </w:rPr>
        <w:t>0 баллов – при отсутствии сертификата ГОСТ Р ИСО 9001;</w:t>
      </w:r>
    </w:p>
    <w:p w:rsidR="005C3B92" w:rsidRPr="008C5FF5" w:rsidRDefault="00B5087A" w:rsidP="005C3B92">
      <w:pPr>
        <w:pStyle w:val="a3"/>
        <w:numPr>
          <w:ilvl w:val="0"/>
          <w:numId w:val="2"/>
        </w:numPr>
        <w:spacing w:after="120"/>
        <w:ind w:left="1276" w:hanging="284"/>
        <w:jc w:val="both"/>
        <w:rPr>
          <w:rFonts w:ascii="Times New Roman" w:hAnsi="Times New Roman"/>
          <w:sz w:val="24"/>
          <w:szCs w:val="24"/>
        </w:rPr>
      </w:pPr>
      <w:r w:rsidRPr="00B5087A">
        <w:rPr>
          <w:rFonts w:ascii="Times New Roman" w:hAnsi="Times New Roman"/>
          <w:sz w:val="24"/>
          <w:szCs w:val="24"/>
        </w:rPr>
        <w:t>1</w:t>
      </w:r>
      <w:r w:rsidR="005C3B92" w:rsidRPr="008C5FF5">
        <w:rPr>
          <w:rFonts w:ascii="Times New Roman" w:hAnsi="Times New Roman"/>
          <w:sz w:val="24"/>
          <w:szCs w:val="24"/>
        </w:rPr>
        <w:t xml:space="preserve">0 баллов – при наличии </w:t>
      </w:r>
      <w:r w:rsidR="005C3B92">
        <w:rPr>
          <w:rFonts w:ascii="Times New Roman" w:hAnsi="Times New Roman"/>
          <w:sz w:val="24"/>
          <w:szCs w:val="24"/>
        </w:rPr>
        <w:t>сертификата</w:t>
      </w:r>
      <w:r w:rsidR="005C3B92" w:rsidRPr="008C5FF5">
        <w:rPr>
          <w:rFonts w:ascii="Times New Roman" w:hAnsi="Times New Roman"/>
          <w:sz w:val="24"/>
          <w:szCs w:val="24"/>
        </w:rPr>
        <w:t xml:space="preserve"> ГОСТ Р ИСО 9001.</w:t>
      </w:r>
    </w:p>
    <w:p w:rsidR="00926810" w:rsidRDefault="00926810" w:rsidP="00926810">
      <w:pPr>
        <w:spacing w:after="0" w:line="240" w:lineRule="auto"/>
        <w:ind w:firstLine="567"/>
        <w:jc w:val="both"/>
        <w:rPr>
          <w:rFonts w:ascii="Times New Roman" w:hAnsi="Times New Roman" w:cs="Times New Roman"/>
          <w:sz w:val="24"/>
          <w:szCs w:val="24"/>
        </w:rPr>
      </w:pPr>
      <w:r w:rsidRPr="00B53F69">
        <w:rPr>
          <w:rFonts w:ascii="Times New Roman" w:hAnsi="Times New Roman" w:cs="Times New Roman"/>
          <w:b/>
          <w:sz w:val="24"/>
          <w:szCs w:val="24"/>
        </w:rPr>
        <w:lastRenderedPageBreak/>
        <w:t>П</w:t>
      </w:r>
      <w:r w:rsidR="00883E77">
        <w:rPr>
          <w:rFonts w:ascii="Times New Roman" w:hAnsi="Times New Roman" w:cs="Times New Roman"/>
          <w:b/>
          <w:sz w:val="24"/>
          <w:szCs w:val="24"/>
        </w:rPr>
        <w:t>2</w:t>
      </w:r>
      <w:r>
        <w:rPr>
          <w:rFonts w:ascii="Times New Roman" w:hAnsi="Times New Roman" w:cs="Times New Roman"/>
          <w:b/>
          <w:sz w:val="24"/>
          <w:szCs w:val="24"/>
        </w:rPr>
        <w:t>.</w:t>
      </w:r>
      <w:r w:rsidR="00883E77">
        <w:rPr>
          <w:rFonts w:ascii="Times New Roman" w:hAnsi="Times New Roman" w:cs="Times New Roman"/>
          <w:b/>
          <w:sz w:val="24"/>
          <w:szCs w:val="24"/>
        </w:rPr>
        <w:t>3</w:t>
      </w:r>
      <w:r w:rsidRPr="00C50720">
        <w:rPr>
          <w:rFonts w:ascii="Times New Roman" w:hAnsi="Times New Roman" w:cs="Times New Roman"/>
          <w:sz w:val="24"/>
          <w:szCs w:val="24"/>
        </w:rPr>
        <w:t xml:space="preserve"> – </w:t>
      </w:r>
      <w:r w:rsidRPr="00192286">
        <w:rPr>
          <w:rFonts w:ascii="Times New Roman" w:hAnsi="Times New Roman" w:cs="Times New Roman"/>
          <w:sz w:val="24"/>
          <w:szCs w:val="24"/>
        </w:rPr>
        <w:t>наличие</w:t>
      </w:r>
      <w:r w:rsidRPr="00C50720">
        <w:rPr>
          <w:rFonts w:ascii="Times New Roman" w:hAnsi="Times New Roman" w:cs="Times New Roman"/>
          <w:sz w:val="24"/>
          <w:szCs w:val="24"/>
        </w:rPr>
        <w:t xml:space="preserve"> </w:t>
      </w:r>
      <w:r w:rsidRPr="008C5FF5">
        <w:rPr>
          <w:rFonts w:ascii="Times New Roman" w:hAnsi="Times New Roman" w:cs="Times New Roman"/>
          <w:sz w:val="24"/>
          <w:szCs w:val="24"/>
        </w:rPr>
        <w:t xml:space="preserve">сертифицированной системы </w:t>
      </w:r>
      <w:r>
        <w:rPr>
          <w:rFonts w:ascii="Times New Roman" w:hAnsi="Times New Roman" w:cs="Times New Roman"/>
          <w:sz w:val="24"/>
          <w:szCs w:val="24"/>
        </w:rPr>
        <w:t>управления услугами</w:t>
      </w:r>
      <w:r w:rsidR="00F278AE">
        <w:rPr>
          <w:rFonts w:ascii="Times New Roman" w:hAnsi="Times New Roman" w:cs="Times New Roman"/>
          <w:sz w:val="24"/>
          <w:szCs w:val="24"/>
        </w:rPr>
        <w:t xml:space="preserve"> (СУУ)</w:t>
      </w:r>
      <w:r>
        <w:rPr>
          <w:rFonts w:ascii="Times New Roman" w:hAnsi="Times New Roman" w:cs="Times New Roman"/>
          <w:sz w:val="24"/>
          <w:szCs w:val="24"/>
        </w:rPr>
        <w:t>,</w:t>
      </w:r>
      <w:r w:rsidRPr="008C5FF5">
        <w:rPr>
          <w:rFonts w:ascii="Times New Roman" w:hAnsi="Times New Roman" w:cs="Times New Roman"/>
          <w:sz w:val="24"/>
          <w:szCs w:val="24"/>
        </w:rPr>
        <w:t xml:space="preserve"> соответствующей ГОСТ Р И</w:t>
      </w:r>
      <w:r>
        <w:rPr>
          <w:rFonts w:ascii="Times New Roman" w:hAnsi="Times New Roman" w:cs="Times New Roman"/>
          <w:sz w:val="24"/>
          <w:szCs w:val="24"/>
        </w:rPr>
        <w:t>СО/МЭК 20000-1. Оценка по по</w:t>
      </w:r>
      <w:r w:rsidR="00883E77">
        <w:rPr>
          <w:rFonts w:ascii="Times New Roman" w:hAnsi="Times New Roman" w:cs="Times New Roman"/>
          <w:sz w:val="24"/>
          <w:szCs w:val="24"/>
        </w:rPr>
        <w:t>казателю П2.3</w:t>
      </w:r>
      <w:r w:rsidRPr="00192286">
        <w:rPr>
          <w:rFonts w:ascii="Times New Roman" w:hAnsi="Times New Roman" w:cs="Times New Roman"/>
          <w:sz w:val="24"/>
          <w:szCs w:val="24"/>
        </w:rPr>
        <w:t xml:space="preserve"> выполняется на основании копии соответствующего сертификата, за</w:t>
      </w:r>
      <w:r>
        <w:rPr>
          <w:rFonts w:ascii="Times New Roman" w:hAnsi="Times New Roman" w:cs="Times New Roman"/>
          <w:sz w:val="24"/>
          <w:szCs w:val="24"/>
        </w:rPr>
        <w:t>веренного уполномоченным лицом У</w:t>
      </w:r>
      <w:r w:rsidRPr="00192286">
        <w:rPr>
          <w:rFonts w:ascii="Times New Roman" w:hAnsi="Times New Roman" w:cs="Times New Roman"/>
          <w:sz w:val="24"/>
          <w:szCs w:val="24"/>
        </w:rPr>
        <w:t xml:space="preserve">частника. Максимальное значение </w:t>
      </w:r>
      <w:r w:rsidR="00883E77">
        <w:rPr>
          <w:rFonts w:ascii="Times New Roman" w:hAnsi="Times New Roman" w:cs="Times New Roman"/>
          <w:sz w:val="24"/>
          <w:szCs w:val="24"/>
        </w:rPr>
        <w:t>показателя П2</w:t>
      </w:r>
      <w:r>
        <w:rPr>
          <w:rFonts w:ascii="Times New Roman" w:hAnsi="Times New Roman" w:cs="Times New Roman"/>
          <w:sz w:val="24"/>
          <w:szCs w:val="24"/>
        </w:rPr>
        <w:t>.</w:t>
      </w:r>
      <w:r w:rsidR="00883E77">
        <w:rPr>
          <w:rFonts w:ascii="Times New Roman" w:hAnsi="Times New Roman" w:cs="Times New Roman"/>
          <w:sz w:val="24"/>
          <w:szCs w:val="24"/>
        </w:rPr>
        <w:t>3</w:t>
      </w:r>
      <w:r>
        <w:rPr>
          <w:rFonts w:ascii="Times New Roman" w:hAnsi="Times New Roman" w:cs="Times New Roman"/>
          <w:sz w:val="24"/>
          <w:szCs w:val="24"/>
        </w:rPr>
        <w:t xml:space="preserve"> – </w:t>
      </w:r>
      <w:r w:rsidR="00DE04F7">
        <w:rPr>
          <w:rFonts w:ascii="Times New Roman" w:hAnsi="Times New Roman" w:cs="Times New Roman"/>
          <w:sz w:val="24"/>
          <w:szCs w:val="24"/>
        </w:rPr>
        <w:t>1</w:t>
      </w:r>
      <w:r>
        <w:rPr>
          <w:rFonts w:ascii="Times New Roman" w:hAnsi="Times New Roman" w:cs="Times New Roman"/>
          <w:sz w:val="24"/>
          <w:szCs w:val="24"/>
        </w:rPr>
        <w:t>0 баллов:</w:t>
      </w:r>
    </w:p>
    <w:p w:rsidR="00926810" w:rsidRPr="008C5FF5" w:rsidRDefault="00926810" w:rsidP="00926810">
      <w:pPr>
        <w:pStyle w:val="a3"/>
        <w:numPr>
          <w:ilvl w:val="0"/>
          <w:numId w:val="2"/>
        </w:numPr>
        <w:ind w:left="1276" w:hanging="283"/>
        <w:jc w:val="both"/>
        <w:rPr>
          <w:rFonts w:ascii="Times New Roman" w:hAnsi="Times New Roman"/>
          <w:sz w:val="24"/>
          <w:szCs w:val="24"/>
        </w:rPr>
      </w:pPr>
      <w:r w:rsidRPr="008C5FF5">
        <w:rPr>
          <w:rFonts w:ascii="Times New Roman" w:hAnsi="Times New Roman"/>
          <w:sz w:val="24"/>
          <w:szCs w:val="24"/>
        </w:rPr>
        <w:t xml:space="preserve">0 баллов – при отсутствии сертификата ГОСТ Р </w:t>
      </w:r>
      <w:r w:rsidR="00DE04F7" w:rsidRPr="008C5FF5">
        <w:rPr>
          <w:rFonts w:ascii="Times New Roman" w:hAnsi="Times New Roman"/>
          <w:sz w:val="24"/>
          <w:szCs w:val="24"/>
        </w:rPr>
        <w:t>И</w:t>
      </w:r>
      <w:r w:rsidR="00DE04F7">
        <w:rPr>
          <w:rFonts w:ascii="Times New Roman" w:hAnsi="Times New Roman"/>
          <w:sz w:val="24"/>
          <w:szCs w:val="24"/>
        </w:rPr>
        <w:t>СО/МЭК 20000-1</w:t>
      </w:r>
      <w:r w:rsidRPr="008C5FF5">
        <w:rPr>
          <w:rFonts w:ascii="Times New Roman" w:hAnsi="Times New Roman"/>
          <w:sz w:val="24"/>
          <w:szCs w:val="24"/>
        </w:rPr>
        <w:t>;</w:t>
      </w:r>
    </w:p>
    <w:p w:rsidR="00926810" w:rsidRPr="008C5FF5" w:rsidRDefault="00DE04F7" w:rsidP="00926810">
      <w:pPr>
        <w:pStyle w:val="a3"/>
        <w:numPr>
          <w:ilvl w:val="0"/>
          <w:numId w:val="2"/>
        </w:numPr>
        <w:spacing w:after="120"/>
        <w:ind w:left="1276" w:hanging="284"/>
        <w:jc w:val="both"/>
        <w:rPr>
          <w:rFonts w:ascii="Times New Roman" w:hAnsi="Times New Roman"/>
          <w:sz w:val="24"/>
          <w:szCs w:val="24"/>
        </w:rPr>
      </w:pPr>
      <w:r>
        <w:rPr>
          <w:rFonts w:ascii="Times New Roman" w:hAnsi="Times New Roman"/>
          <w:sz w:val="24"/>
          <w:szCs w:val="24"/>
        </w:rPr>
        <w:t>1</w:t>
      </w:r>
      <w:r w:rsidR="00926810" w:rsidRPr="008C5FF5">
        <w:rPr>
          <w:rFonts w:ascii="Times New Roman" w:hAnsi="Times New Roman"/>
          <w:sz w:val="24"/>
          <w:szCs w:val="24"/>
        </w:rPr>
        <w:t xml:space="preserve">0 баллов – при наличии </w:t>
      </w:r>
      <w:r w:rsidR="00926810">
        <w:rPr>
          <w:rFonts w:ascii="Times New Roman" w:hAnsi="Times New Roman"/>
          <w:sz w:val="24"/>
          <w:szCs w:val="24"/>
        </w:rPr>
        <w:t>сертификата</w:t>
      </w:r>
      <w:r w:rsidR="00926810" w:rsidRPr="008C5FF5">
        <w:rPr>
          <w:rFonts w:ascii="Times New Roman" w:hAnsi="Times New Roman"/>
          <w:sz w:val="24"/>
          <w:szCs w:val="24"/>
        </w:rPr>
        <w:t xml:space="preserve"> ГОСТ Р </w:t>
      </w:r>
      <w:r w:rsidRPr="008C5FF5">
        <w:rPr>
          <w:rFonts w:ascii="Times New Roman" w:hAnsi="Times New Roman"/>
          <w:sz w:val="24"/>
          <w:szCs w:val="24"/>
        </w:rPr>
        <w:t>И</w:t>
      </w:r>
      <w:r>
        <w:rPr>
          <w:rFonts w:ascii="Times New Roman" w:hAnsi="Times New Roman"/>
          <w:sz w:val="24"/>
          <w:szCs w:val="24"/>
        </w:rPr>
        <w:t>СО/МЭК 20000-1</w:t>
      </w:r>
      <w:r w:rsidR="00926810" w:rsidRPr="008C5FF5">
        <w:rPr>
          <w:rFonts w:ascii="Times New Roman" w:hAnsi="Times New Roman"/>
          <w:sz w:val="24"/>
          <w:szCs w:val="24"/>
        </w:rPr>
        <w:t>.</w:t>
      </w:r>
    </w:p>
    <w:p w:rsidR="001745A8" w:rsidRDefault="001745A8" w:rsidP="001745A8">
      <w:pPr>
        <w:spacing w:after="0" w:line="240" w:lineRule="auto"/>
        <w:ind w:firstLine="567"/>
        <w:jc w:val="both"/>
        <w:rPr>
          <w:rFonts w:ascii="Times New Roman" w:hAnsi="Times New Roman" w:cs="Times New Roman"/>
          <w:sz w:val="24"/>
          <w:szCs w:val="24"/>
        </w:rPr>
      </w:pPr>
      <w:r w:rsidRPr="00B53F69">
        <w:rPr>
          <w:rFonts w:ascii="Times New Roman" w:hAnsi="Times New Roman" w:cs="Times New Roman"/>
          <w:b/>
          <w:sz w:val="24"/>
          <w:szCs w:val="24"/>
        </w:rPr>
        <w:t>П</w:t>
      </w:r>
      <w:r w:rsidR="00883E77">
        <w:rPr>
          <w:rFonts w:ascii="Times New Roman" w:hAnsi="Times New Roman" w:cs="Times New Roman"/>
          <w:b/>
          <w:sz w:val="24"/>
          <w:szCs w:val="24"/>
        </w:rPr>
        <w:t>2.4</w:t>
      </w:r>
      <w:r w:rsidRPr="00C50720">
        <w:rPr>
          <w:rFonts w:ascii="Times New Roman" w:hAnsi="Times New Roman" w:cs="Times New Roman"/>
          <w:sz w:val="24"/>
          <w:szCs w:val="24"/>
        </w:rPr>
        <w:t xml:space="preserve"> – </w:t>
      </w:r>
      <w:r w:rsidRPr="00192286">
        <w:rPr>
          <w:rFonts w:ascii="Times New Roman" w:hAnsi="Times New Roman" w:cs="Times New Roman"/>
          <w:sz w:val="24"/>
          <w:szCs w:val="24"/>
        </w:rPr>
        <w:t>наличие</w:t>
      </w:r>
      <w:r w:rsidRPr="00C50720">
        <w:rPr>
          <w:rFonts w:ascii="Times New Roman" w:hAnsi="Times New Roman" w:cs="Times New Roman"/>
          <w:sz w:val="24"/>
          <w:szCs w:val="24"/>
        </w:rPr>
        <w:t xml:space="preserve"> </w:t>
      </w:r>
      <w:r>
        <w:rPr>
          <w:rFonts w:ascii="Times New Roman" w:hAnsi="Times New Roman" w:cs="Times New Roman"/>
          <w:sz w:val="24"/>
          <w:szCs w:val="24"/>
        </w:rPr>
        <w:t>сертификата</w:t>
      </w:r>
      <w:r w:rsidRPr="00C50720">
        <w:rPr>
          <w:rFonts w:ascii="Times New Roman" w:hAnsi="Times New Roman" w:cs="Times New Roman"/>
          <w:sz w:val="24"/>
          <w:szCs w:val="24"/>
        </w:rPr>
        <w:t>/</w:t>
      </w:r>
      <w:r w:rsidRPr="00B53F69">
        <w:rPr>
          <w:rFonts w:ascii="Times New Roman" w:hAnsi="Times New Roman" w:cs="Times New Roman"/>
          <w:sz w:val="24"/>
          <w:szCs w:val="24"/>
        </w:rPr>
        <w:t>статуса</w:t>
      </w:r>
      <w:r>
        <w:rPr>
          <w:rFonts w:ascii="Times New Roman" w:hAnsi="Times New Roman" w:cs="Times New Roman"/>
          <w:sz w:val="24"/>
          <w:szCs w:val="24"/>
        </w:rPr>
        <w:t xml:space="preserve"> </w:t>
      </w:r>
      <w:r w:rsidRPr="00C50720">
        <w:rPr>
          <w:rFonts w:ascii="Times New Roman" w:hAnsi="Times New Roman" w:cs="Times New Roman"/>
          <w:sz w:val="24"/>
          <w:szCs w:val="24"/>
        </w:rPr>
        <w:t xml:space="preserve">SAP </w:t>
      </w:r>
      <w:proofErr w:type="spellStart"/>
      <w:r w:rsidRPr="00C50720">
        <w:rPr>
          <w:rFonts w:ascii="Times New Roman" w:hAnsi="Times New Roman" w:cs="Times New Roman"/>
          <w:sz w:val="24"/>
          <w:szCs w:val="24"/>
        </w:rPr>
        <w:t>Service</w:t>
      </w:r>
      <w:proofErr w:type="spellEnd"/>
      <w:r w:rsidRPr="00C50720">
        <w:rPr>
          <w:rFonts w:ascii="Times New Roman" w:hAnsi="Times New Roman" w:cs="Times New Roman"/>
          <w:sz w:val="24"/>
          <w:szCs w:val="24"/>
        </w:rPr>
        <w:t xml:space="preserve"> </w:t>
      </w:r>
      <w:proofErr w:type="spellStart"/>
      <w:r w:rsidRPr="00C50720">
        <w:rPr>
          <w:rFonts w:ascii="Times New Roman" w:hAnsi="Times New Roman" w:cs="Times New Roman"/>
          <w:sz w:val="24"/>
          <w:szCs w:val="24"/>
        </w:rPr>
        <w:t>Partner</w:t>
      </w:r>
      <w:proofErr w:type="spellEnd"/>
      <w:r w:rsidR="00DE04F7">
        <w:rPr>
          <w:rFonts w:ascii="Times New Roman" w:hAnsi="Times New Roman" w:cs="Times New Roman"/>
          <w:sz w:val="24"/>
          <w:szCs w:val="24"/>
        </w:rPr>
        <w:t xml:space="preserve">. Оценка по </w:t>
      </w:r>
      <w:r w:rsidR="00883E77">
        <w:rPr>
          <w:rFonts w:ascii="Times New Roman" w:hAnsi="Times New Roman" w:cs="Times New Roman"/>
          <w:sz w:val="24"/>
          <w:szCs w:val="24"/>
        </w:rPr>
        <w:t>показателю П2.4</w:t>
      </w:r>
      <w:r w:rsidRPr="00192286">
        <w:rPr>
          <w:rFonts w:ascii="Times New Roman" w:hAnsi="Times New Roman" w:cs="Times New Roman"/>
          <w:sz w:val="24"/>
          <w:szCs w:val="24"/>
        </w:rPr>
        <w:t xml:space="preserve"> выполняется на основании копии соответствующего сертификата, за</w:t>
      </w:r>
      <w:r>
        <w:rPr>
          <w:rFonts w:ascii="Times New Roman" w:hAnsi="Times New Roman" w:cs="Times New Roman"/>
          <w:sz w:val="24"/>
          <w:szCs w:val="24"/>
        </w:rPr>
        <w:t>веренного уполномоченным лицом У</w:t>
      </w:r>
      <w:r w:rsidRPr="00192286">
        <w:rPr>
          <w:rFonts w:ascii="Times New Roman" w:hAnsi="Times New Roman" w:cs="Times New Roman"/>
          <w:sz w:val="24"/>
          <w:szCs w:val="24"/>
        </w:rPr>
        <w:t xml:space="preserve">частника. Максимальное значение </w:t>
      </w:r>
      <w:r w:rsidR="00883E77">
        <w:rPr>
          <w:rFonts w:ascii="Times New Roman" w:hAnsi="Times New Roman" w:cs="Times New Roman"/>
          <w:sz w:val="24"/>
          <w:szCs w:val="24"/>
        </w:rPr>
        <w:t>показателя П2.4</w:t>
      </w:r>
      <w:r>
        <w:rPr>
          <w:rFonts w:ascii="Times New Roman" w:hAnsi="Times New Roman" w:cs="Times New Roman"/>
          <w:sz w:val="24"/>
          <w:szCs w:val="24"/>
        </w:rPr>
        <w:t xml:space="preserve"> – 0 баллов:</w:t>
      </w:r>
    </w:p>
    <w:p w:rsidR="001745A8" w:rsidRPr="00F23941" w:rsidRDefault="001745A8" w:rsidP="001745A8">
      <w:pPr>
        <w:pStyle w:val="a3"/>
        <w:numPr>
          <w:ilvl w:val="0"/>
          <w:numId w:val="2"/>
        </w:numPr>
        <w:ind w:left="1276" w:hanging="283"/>
        <w:jc w:val="both"/>
        <w:rPr>
          <w:rFonts w:ascii="Times New Roman" w:hAnsi="Times New Roman"/>
          <w:sz w:val="24"/>
          <w:szCs w:val="24"/>
        </w:rPr>
      </w:pPr>
      <w:r w:rsidRPr="00F23941">
        <w:rPr>
          <w:rFonts w:ascii="Times New Roman" w:hAnsi="Times New Roman"/>
          <w:sz w:val="24"/>
          <w:szCs w:val="24"/>
        </w:rPr>
        <w:t xml:space="preserve">–10 баллов – при отсутствии сертификата </w:t>
      </w:r>
      <w:r w:rsidRPr="00C50720">
        <w:rPr>
          <w:rFonts w:ascii="Times New Roman" w:hAnsi="Times New Roman"/>
          <w:sz w:val="24"/>
          <w:szCs w:val="24"/>
          <w:lang w:val="en-US"/>
        </w:rPr>
        <w:t>SAP</w:t>
      </w:r>
      <w:r w:rsidRPr="00F23941">
        <w:rPr>
          <w:rFonts w:ascii="Times New Roman" w:hAnsi="Times New Roman"/>
          <w:sz w:val="24"/>
          <w:szCs w:val="24"/>
        </w:rPr>
        <w:t xml:space="preserve"> </w:t>
      </w:r>
      <w:r w:rsidRPr="00C50720">
        <w:rPr>
          <w:rFonts w:ascii="Times New Roman" w:hAnsi="Times New Roman"/>
          <w:sz w:val="24"/>
          <w:szCs w:val="24"/>
          <w:lang w:val="en-US"/>
        </w:rPr>
        <w:t>Service</w:t>
      </w:r>
      <w:r w:rsidRPr="00F23941">
        <w:rPr>
          <w:rFonts w:ascii="Times New Roman" w:hAnsi="Times New Roman"/>
          <w:sz w:val="24"/>
          <w:szCs w:val="24"/>
        </w:rPr>
        <w:t xml:space="preserve"> </w:t>
      </w:r>
      <w:r w:rsidRPr="00C50720">
        <w:rPr>
          <w:rFonts w:ascii="Times New Roman" w:hAnsi="Times New Roman"/>
          <w:sz w:val="24"/>
          <w:szCs w:val="24"/>
          <w:lang w:val="en-US"/>
        </w:rPr>
        <w:t>Partner</w:t>
      </w:r>
      <w:r w:rsidRPr="00F23941">
        <w:rPr>
          <w:rFonts w:ascii="Times New Roman" w:hAnsi="Times New Roman"/>
          <w:sz w:val="24"/>
          <w:szCs w:val="24"/>
        </w:rPr>
        <w:t>;</w:t>
      </w:r>
    </w:p>
    <w:p w:rsidR="001745A8" w:rsidRPr="008C5FF5" w:rsidRDefault="001745A8" w:rsidP="001745A8">
      <w:pPr>
        <w:pStyle w:val="a3"/>
        <w:numPr>
          <w:ilvl w:val="0"/>
          <w:numId w:val="2"/>
        </w:numPr>
        <w:spacing w:after="120"/>
        <w:ind w:left="1276" w:hanging="284"/>
        <w:jc w:val="both"/>
        <w:rPr>
          <w:rFonts w:ascii="Times New Roman" w:hAnsi="Times New Roman"/>
          <w:sz w:val="24"/>
          <w:szCs w:val="24"/>
        </w:rPr>
      </w:pPr>
      <w:r w:rsidRPr="008C5FF5">
        <w:rPr>
          <w:rFonts w:ascii="Times New Roman" w:hAnsi="Times New Roman"/>
          <w:sz w:val="24"/>
          <w:szCs w:val="24"/>
        </w:rPr>
        <w:t xml:space="preserve">0 баллов – при наличии </w:t>
      </w:r>
      <w:r>
        <w:rPr>
          <w:rFonts w:ascii="Times New Roman" w:hAnsi="Times New Roman"/>
          <w:sz w:val="24"/>
          <w:szCs w:val="24"/>
        </w:rPr>
        <w:t>сертификата</w:t>
      </w:r>
      <w:r w:rsidRPr="008C5FF5">
        <w:rPr>
          <w:rFonts w:ascii="Times New Roman" w:hAnsi="Times New Roman"/>
          <w:sz w:val="24"/>
          <w:szCs w:val="24"/>
        </w:rPr>
        <w:t xml:space="preserve"> </w:t>
      </w:r>
      <w:r w:rsidRPr="00C50720">
        <w:rPr>
          <w:rFonts w:ascii="Times New Roman" w:hAnsi="Times New Roman"/>
          <w:sz w:val="24"/>
          <w:szCs w:val="24"/>
          <w:lang w:val="en-US"/>
        </w:rPr>
        <w:t>SAP</w:t>
      </w:r>
      <w:r w:rsidRPr="008C5FF5">
        <w:rPr>
          <w:rFonts w:ascii="Times New Roman" w:hAnsi="Times New Roman"/>
          <w:sz w:val="24"/>
          <w:szCs w:val="24"/>
        </w:rPr>
        <w:t xml:space="preserve"> </w:t>
      </w:r>
      <w:r w:rsidRPr="00C50720">
        <w:rPr>
          <w:rFonts w:ascii="Times New Roman" w:hAnsi="Times New Roman"/>
          <w:sz w:val="24"/>
          <w:szCs w:val="24"/>
          <w:lang w:val="en-US"/>
        </w:rPr>
        <w:t>Service</w:t>
      </w:r>
      <w:r w:rsidRPr="008C5FF5">
        <w:rPr>
          <w:rFonts w:ascii="Times New Roman" w:hAnsi="Times New Roman"/>
          <w:sz w:val="24"/>
          <w:szCs w:val="24"/>
        </w:rPr>
        <w:t xml:space="preserve"> </w:t>
      </w:r>
      <w:r w:rsidRPr="00C50720">
        <w:rPr>
          <w:rFonts w:ascii="Times New Roman" w:hAnsi="Times New Roman"/>
          <w:sz w:val="24"/>
          <w:szCs w:val="24"/>
          <w:lang w:val="en-US"/>
        </w:rPr>
        <w:t>Partner</w:t>
      </w:r>
      <w:r w:rsidRPr="008C5FF5">
        <w:rPr>
          <w:rFonts w:ascii="Times New Roman" w:hAnsi="Times New Roman"/>
          <w:sz w:val="24"/>
          <w:szCs w:val="24"/>
        </w:rPr>
        <w:t>.</w:t>
      </w:r>
    </w:p>
    <w:p w:rsidR="001745A8" w:rsidRDefault="001745A8" w:rsidP="001745A8">
      <w:pPr>
        <w:spacing w:after="0" w:line="240" w:lineRule="auto"/>
        <w:ind w:firstLine="567"/>
        <w:jc w:val="both"/>
        <w:rPr>
          <w:rFonts w:ascii="Times New Roman" w:hAnsi="Times New Roman" w:cs="Times New Roman"/>
          <w:sz w:val="24"/>
          <w:szCs w:val="24"/>
        </w:rPr>
      </w:pPr>
      <w:r w:rsidRPr="00B53F69">
        <w:rPr>
          <w:rFonts w:ascii="Times New Roman" w:hAnsi="Times New Roman" w:cs="Times New Roman"/>
          <w:b/>
          <w:sz w:val="24"/>
          <w:szCs w:val="24"/>
        </w:rPr>
        <w:t>П</w:t>
      </w:r>
      <w:r w:rsidR="00883E77" w:rsidRPr="00883E77">
        <w:rPr>
          <w:rFonts w:ascii="Times New Roman" w:hAnsi="Times New Roman" w:cs="Times New Roman"/>
          <w:b/>
          <w:sz w:val="24"/>
          <w:szCs w:val="24"/>
          <w:lang w:val="en-US"/>
        </w:rPr>
        <w:t>2</w:t>
      </w:r>
      <w:r>
        <w:rPr>
          <w:rFonts w:ascii="Times New Roman" w:hAnsi="Times New Roman" w:cs="Times New Roman"/>
          <w:b/>
          <w:sz w:val="24"/>
          <w:szCs w:val="24"/>
          <w:lang w:val="en-US"/>
        </w:rPr>
        <w:t>.</w:t>
      </w:r>
      <w:r w:rsidR="00883E77" w:rsidRPr="00883E77">
        <w:rPr>
          <w:rFonts w:ascii="Times New Roman" w:hAnsi="Times New Roman" w:cs="Times New Roman"/>
          <w:b/>
          <w:sz w:val="24"/>
          <w:szCs w:val="24"/>
          <w:lang w:val="en-US"/>
        </w:rPr>
        <w:t>5</w:t>
      </w:r>
      <w:r w:rsidRPr="00C50720">
        <w:rPr>
          <w:rFonts w:ascii="Times New Roman" w:hAnsi="Times New Roman" w:cs="Times New Roman"/>
          <w:sz w:val="24"/>
          <w:szCs w:val="24"/>
          <w:lang w:val="en-US"/>
        </w:rPr>
        <w:t xml:space="preserve"> – </w:t>
      </w:r>
      <w:r w:rsidRPr="00192286">
        <w:rPr>
          <w:rFonts w:ascii="Times New Roman" w:hAnsi="Times New Roman" w:cs="Times New Roman"/>
          <w:sz w:val="24"/>
          <w:szCs w:val="24"/>
        </w:rPr>
        <w:t>наличие</w:t>
      </w:r>
      <w:r w:rsidRPr="00C50720">
        <w:rPr>
          <w:rFonts w:ascii="Times New Roman" w:hAnsi="Times New Roman" w:cs="Times New Roman"/>
          <w:sz w:val="24"/>
          <w:szCs w:val="24"/>
          <w:lang w:val="en-US"/>
        </w:rPr>
        <w:t xml:space="preserve"> </w:t>
      </w:r>
      <w:r>
        <w:rPr>
          <w:rFonts w:ascii="Times New Roman" w:hAnsi="Times New Roman" w:cs="Times New Roman"/>
          <w:sz w:val="24"/>
          <w:szCs w:val="24"/>
        </w:rPr>
        <w:t>сертификата</w:t>
      </w:r>
      <w:r w:rsidRPr="00C50720">
        <w:rPr>
          <w:rFonts w:ascii="Times New Roman" w:hAnsi="Times New Roman" w:cs="Times New Roman"/>
          <w:sz w:val="24"/>
          <w:szCs w:val="24"/>
          <w:lang w:val="en-US"/>
        </w:rPr>
        <w:t>/</w:t>
      </w:r>
      <w:r w:rsidRPr="00B53F69">
        <w:rPr>
          <w:rFonts w:ascii="Times New Roman" w:hAnsi="Times New Roman" w:cs="Times New Roman"/>
          <w:sz w:val="24"/>
          <w:szCs w:val="24"/>
        </w:rPr>
        <w:t>статуса</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SAP</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Partner</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Center</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of</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Expertise</w:t>
      </w:r>
      <w:r w:rsidRPr="00C50720">
        <w:rPr>
          <w:rFonts w:ascii="Times New Roman" w:hAnsi="Times New Roman" w:cs="Times New Roman"/>
          <w:sz w:val="24"/>
          <w:szCs w:val="24"/>
          <w:lang w:val="en-US"/>
        </w:rPr>
        <w:t xml:space="preserve"> (</w:t>
      </w:r>
      <w:proofErr w:type="spellStart"/>
      <w:r w:rsidRPr="00B53F69">
        <w:rPr>
          <w:rFonts w:ascii="Times New Roman" w:hAnsi="Times New Roman" w:cs="Times New Roman"/>
          <w:sz w:val="24"/>
          <w:szCs w:val="24"/>
          <w:lang w:val="en-US"/>
        </w:rPr>
        <w:t>PCoE</w:t>
      </w:r>
      <w:proofErr w:type="spellEnd"/>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rPr>
        <w:t>или</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SAP</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Customer</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Center</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of</w:t>
      </w:r>
      <w:r w:rsidRPr="00C50720">
        <w:rPr>
          <w:rFonts w:ascii="Times New Roman" w:hAnsi="Times New Roman" w:cs="Times New Roman"/>
          <w:sz w:val="24"/>
          <w:szCs w:val="24"/>
          <w:lang w:val="en-US"/>
        </w:rPr>
        <w:t xml:space="preserve"> </w:t>
      </w:r>
      <w:r w:rsidRPr="00B53F69">
        <w:rPr>
          <w:rFonts w:ascii="Times New Roman" w:hAnsi="Times New Roman" w:cs="Times New Roman"/>
          <w:sz w:val="24"/>
          <w:szCs w:val="24"/>
          <w:lang w:val="en-US"/>
        </w:rPr>
        <w:t>Expertise</w:t>
      </w:r>
      <w:r w:rsidRPr="00C50720">
        <w:rPr>
          <w:rFonts w:ascii="Times New Roman" w:hAnsi="Times New Roman" w:cs="Times New Roman"/>
          <w:sz w:val="24"/>
          <w:szCs w:val="24"/>
          <w:lang w:val="en-US"/>
        </w:rPr>
        <w:t xml:space="preserve"> (</w:t>
      </w:r>
      <w:proofErr w:type="spellStart"/>
      <w:r w:rsidRPr="00B53F69">
        <w:rPr>
          <w:rFonts w:ascii="Times New Roman" w:hAnsi="Times New Roman" w:cs="Times New Roman"/>
          <w:sz w:val="24"/>
          <w:szCs w:val="24"/>
          <w:lang w:val="en-US"/>
        </w:rPr>
        <w:t>CCoE</w:t>
      </w:r>
      <w:proofErr w:type="spellEnd"/>
      <w:r w:rsidRPr="00C50720">
        <w:rPr>
          <w:rFonts w:ascii="Times New Roman" w:hAnsi="Times New Roman" w:cs="Times New Roman"/>
          <w:sz w:val="24"/>
          <w:szCs w:val="24"/>
          <w:lang w:val="en-US"/>
        </w:rPr>
        <w:t xml:space="preserve">). </w:t>
      </w:r>
      <w:r w:rsidR="00410C9F">
        <w:rPr>
          <w:rFonts w:ascii="Times New Roman" w:hAnsi="Times New Roman" w:cs="Times New Roman"/>
          <w:sz w:val="24"/>
          <w:szCs w:val="24"/>
        </w:rPr>
        <w:t xml:space="preserve">Оценка </w:t>
      </w:r>
      <w:r w:rsidR="00883E77">
        <w:rPr>
          <w:rFonts w:ascii="Times New Roman" w:hAnsi="Times New Roman" w:cs="Times New Roman"/>
          <w:sz w:val="24"/>
          <w:szCs w:val="24"/>
        </w:rPr>
        <w:t>по показателю П2.5</w:t>
      </w:r>
      <w:r w:rsidRPr="00192286">
        <w:rPr>
          <w:rFonts w:ascii="Times New Roman" w:hAnsi="Times New Roman" w:cs="Times New Roman"/>
          <w:sz w:val="24"/>
          <w:szCs w:val="24"/>
        </w:rPr>
        <w:t xml:space="preserve"> выполняется на основании копии соответствующего сертификата, за</w:t>
      </w:r>
      <w:r>
        <w:rPr>
          <w:rFonts w:ascii="Times New Roman" w:hAnsi="Times New Roman" w:cs="Times New Roman"/>
          <w:sz w:val="24"/>
          <w:szCs w:val="24"/>
        </w:rPr>
        <w:t>веренного уполномоченным лицом У</w:t>
      </w:r>
      <w:r w:rsidRPr="00192286">
        <w:rPr>
          <w:rFonts w:ascii="Times New Roman" w:hAnsi="Times New Roman" w:cs="Times New Roman"/>
          <w:sz w:val="24"/>
          <w:szCs w:val="24"/>
        </w:rPr>
        <w:t xml:space="preserve">частника. Максимальное значение </w:t>
      </w:r>
      <w:r w:rsidR="00883E77">
        <w:rPr>
          <w:rFonts w:ascii="Times New Roman" w:hAnsi="Times New Roman" w:cs="Times New Roman"/>
          <w:sz w:val="24"/>
          <w:szCs w:val="24"/>
        </w:rPr>
        <w:t>показателя П2.5</w:t>
      </w:r>
      <w:r>
        <w:rPr>
          <w:rFonts w:ascii="Times New Roman" w:hAnsi="Times New Roman" w:cs="Times New Roman"/>
          <w:sz w:val="24"/>
          <w:szCs w:val="24"/>
        </w:rPr>
        <w:t xml:space="preserve"> – 10 баллов</w:t>
      </w:r>
      <w:r w:rsidRPr="00192286">
        <w:rPr>
          <w:rFonts w:ascii="Times New Roman" w:hAnsi="Times New Roman" w:cs="Times New Roman"/>
          <w:sz w:val="24"/>
          <w:szCs w:val="24"/>
        </w:rPr>
        <w:t>:</w:t>
      </w:r>
    </w:p>
    <w:p w:rsidR="001745A8" w:rsidRPr="004A42A2" w:rsidRDefault="001745A8" w:rsidP="001745A8">
      <w:pPr>
        <w:pStyle w:val="a3"/>
        <w:numPr>
          <w:ilvl w:val="0"/>
          <w:numId w:val="2"/>
        </w:numPr>
        <w:ind w:left="1276" w:hanging="283"/>
        <w:jc w:val="both"/>
        <w:rPr>
          <w:rFonts w:ascii="Times New Roman" w:hAnsi="Times New Roman"/>
          <w:sz w:val="24"/>
          <w:szCs w:val="24"/>
          <w:lang w:val="en-US"/>
        </w:rPr>
      </w:pPr>
      <w:r w:rsidRPr="0072225D">
        <w:rPr>
          <w:rFonts w:ascii="Times New Roman" w:hAnsi="Times New Roman"/>
          <w:sz w:val="24"/>
          <w:szCs w:val="24"/>
          <w:lang w:val="en-US"/>
        </w:rPr>
        <w:t xml:space="preserve">0 </w:t>
      </w:r>
      <w:r>
        <w:rPr>
          <w:rFonts w:ascii="Times New Roman" w:hAnsi="Times New Roman"/>
          <w:sz w:val="24"/>
          <w:szCs w:val="24"/>
        </w:rPr>
        <w:t>баллов</w:t>
      </w:r>
      <w:r w:rsidRPr="0072225D">
        <w:rPr>
          <w:rFonts w:ascii="Times New Roman" w:hAnsi="Times New Roman"/>
          <w:sz w:val="24"/>
          <w:szCs w:val="24"/>
          <w:lang w:val="en-US"/>
        </w:rPr>
        <w:t xml:space="preserve"> – </w:t>
      </w:r>
      <w:r>
        <w:rPr>
          <w:rFonts w:ascii="Times New Roman" w:hAnsi="Times New Roman"/>
          <w:sz w:val="24"/>
          <w:szCs w:val="24"/>
        </w:rPr>
        <w:t>при</w:t>
      </w:r>
      <w:r w:rsidRPr="0072225D">
        <w:rPr>
          <w:rFonts w:ascii="Times New Roman" w:hAnsi="Times New Roman"/>
          <w:sz w:val="24"/>
          <w:szCs w:val="24"/>
          <w:lang w:val="en-US"/>
        </w:rPr>
        <w:t xml:space="preserve"> </w:t>
      </w:r>
      <w:r>
        <w:rPr>
          <w:rFonts w:ascii="Times New Roman" w:hAnsi="Times New Roman"/>
          <w:sz w:val="24"/>
          <w:szCs w:val="24"/>
        </w:rPr>
        <w:t>отсутствии</w:t>
      </w:r>
      <w:r w:rsidRPr="0072225D">
        <w:rPr>
          <w:rFonts w:ascii="Times New Roman" w:hAnsi="Times New Roman"/>
          <w:sz w:val="24"/>
          <w:szCs w:val="24"/>
          <w:lang w:val="en-US"/>
        </w:rPr>
        <w:t xml:space="preserve"> </w:t>
      </w:r>
      <w:r>
        <w:rPr>
          <w:rFonts w:ascii="Times New Roman" w:hAnsi="Times New Roman"/>
          <w:sz w:val="24"/>
          <w:szCs w:val="24"/>
        </w:rPr>
        <w:t>сертификатов</w:t>
      </w:r>
      <w:r w:rsidRPr="0072225D">
        <w:rPr>
          <w:rFonts w:ascii="Times New Roman" w:hAnsi="Times New Roman"/>
          <w:sz w:val="24"/>
          <w:szCs w:val="24"/>
          <w:lang w:val="en-US"/>
        </w:rPr>
        <w:t xml:space="preserve"> </w:t>
      </w:r>
      <w:r w:rsidRPr="00B53F69">
        <w:rPr>
          <w:rFonts w:ascii="Times New Roman" w:hAnsi="Times New Roman"/>
          <w:sz w:val="24"/>
          <w:szCs w:val="24"/>
          <w:lang w:val="en-US"/>
        </w:rPr>
        <w:t>SAP</w:t>
      </w:r>
      <w:r w:rsidRPr="0072225D">
        <w:rPr>
          <w:rFonts w:ascii="Times New Roman" w:hAnsi="Times New Roman"/>
          <w:sz w:val="24"/>
          <w:szCs w:val="24"/>
          <w:lang w:val="en-US"/>
        </w:rPr>
        <w:t xml:space="preserve"> </w:t>
      </w:r>
      <w:r w:rsidRPr="00B53F69">
        <w:rPr>
          <w:rFonts w:ascii="Times New Roman" w:hAnsi="Times New Roman"/>
          <w:sz w:val="24"/>
          <w:szCs w:val="24"/>
          <w:lang w:val="en-US"/>
        </w:rPr>
        <w:t>Customer</w:t>
      </w:r>
      <w:r w:rsidRPr="0072225D">
        <w:rPr>
          <w:rFonts w:ascii="Times New Roman" w:hAnsi="Times New Roman"/>
          <w:sz w:val="24"/>
          <w:szCs w:val="24"/>
          <w:lang w:val="en-US"/>
        </w:rPr>
        <w:t xml:space="preserve"> </w:t>
      </w:r>
      <w:r w:rsidRPr="00B53F69">
        <w:rPr>
          <w:rFonts w:ascii="Times New Roman" w:hAnsi="Times New Roman"/>
          <w:sz w:val="24"/>
          <w:szCs w:val="24"/>
          <w:lang w:val="en-US"/>
        </w:rPr>
        <w:t>Center</w:t>
      </w:r>
      <w:r w:rsidRPr="0072225D">
        <w:rPr>
          <w:rFonts w:ascii="Times New Roman" w:hAnsi="Times New Roman"/>
          <w:sz w:val="24"/>
          <w:szCs w:val="24"/>
          <w:lang w:val="en-US"/>
        </w:rPr>
        <w:t xml:space="preserve"> </w:t>
      </w:r>
      <w:r w:rsidRPr="00B53F69">
        <w:rPr>
          <w:rFonts w:ascii="Times New Roman" w:hAnsi="Times New Roman"/>
          <w:sz w:val="24"/>
          <w:szCs w:val="24"/>
          <w:lang w:val="en-US"/>
        </w:rPr>
        <w:t>of</w:t>
      </w:r>
      <w:r w:rsidRPr="0072225D">
        <w:rPr>
          <w:rFonts w:ascii="Times New Roman" w:hAnsi="Times New Roman"/>
          <w:sz w:val="24"/>
          <w:szCs w:val="24"/>
          <w:lang w:val="en-US"/>
        </w:rPr>
        <w:t xml:space="preserve"> </w:t>
      </w:r>
      <w:r w:rsidRPr="00B53F69">
        <w:rPr>
          <w:rFonts w:ascii="Times New Roman" w:hAnsi="Times New Roman"/>
          <w:sz w:val="24"/>
          <w:szCs w:val="24"/>
          <w:lang w:val="en-US"/>
        </w:rPr>
        <w:t>Expertise</w:t>
      </w:r>
      <w:r w:rsidRPr="0072225D">
        <w:rPr>
          <w:rFonts w:ascii="Times New Roman" w:hAnsi="Times New Roman"/>
          <w:sz w:val="24"/>
          <w:szCs w:val="24"/>
          <w:lang w:val="en-US"/>
        </w:rPr>
        <w:t xml:space="preserve"> (</w:t>
      </w:r>
      <w:proofErr w:type="spellStart"/>
      <w:r w:rsidRPr="00B53F69">
        <w:rPr>
          <w:rFonts w:ascii="Times New Roman" w:hAnsi="Times New Roman"/>
          <w:sz w:val="24"/>
          <w:szCs w:val="24"/>
          <w:lang w:val="en-US"/>
        </w:rPr>
        <w:t>CCoE</w:t>
      </w:r>
      <w:proofErr w:type="spellEnd"/>
      <w:r w:rsidRPr="0072225D">
        <w:rPr>
          <w:rFonts w:ascii="Times New Roman" w:hAnsi="Times New Roman"/>
          <w:sz w:val="24"/>
          <w:szCs w:val="24"/>
          <w:lang w:val="en-US"/>
        </w:rPr>
        <w:t xml:space="preserve">) </w:t>
      </w:r>
      <w:r>
        <w:rPr>
          <w:rFonts w:ascii="Times New Roman" w:hAnsi="Times New Roman"/>
          <w:sz w:val="24"/>
          <w:szCs w:val="24"/>
        </w:rPr>
        <w:t>или</w:t>
      </w:r>
      <w:r w:rsidRPr="0072225D">
        <w:rPr>
          <w:rFonts w:ascii="Times New Roman" w:hAnsi="Times New Roman"/>
          <w:sz w:val="24"/>
          <w:szCs w:val="24"/>
          <w:lang w:val="en-US"/>
        </w:rPr>
        <w:t xml:space="preserve"> </w:t>
      </w:r>
      <w:r w:rsidRPr="00B53F69">
        <w:rPr>
          <w:rFonts w:ascii="Times New Roman" w:hAnsi="Times New Roman"/>
          <w:sz w:val="24"/>
          <w:szCs w:val="24"/>
          <w:lang w:val="en-US"/>
        </w:rPr>
        <w:t>SAP</w:t>
      </w:r>
      <w:r w:rsidRPr="0072225D">
        <w:rPr>
          <w:rFonts w:ascii="Times New Roman" w:hAnsi="Times New Roman"/>
          <w:sz w:val="24"/>
          <w:szCs w:val="24"/>
          <w:lang w:val="en-US"/>
        </w:rPr>
        <w:t xml:space="preserve"> </w:t>
      </w:r>
      <w:r w:rsidRPr="00B53F69">
        <w:rPr>
          <w:rFonts w:ascii="Times New Roman" w:hAnsi="Times New Roman"/>
          <w:sz w:val="24"/>
          <w:szCs w:val="24"/>
          <w:lang w:val="en-US"/>
        </w:rPr>
        <w:t>Partner</w:t>
      </w:r>
      <w:r w:rsidRPr="0072225D">
        <w:rPr>
          <w:rFonts w:ascii="Times New Roman" w:hAnsi="Times New Roman"/>
          <w:sz w:val="24"/>
          <w:szCs w:val="24"/>
          <w:lang w:val="en-US"/>
        </w:rPr>
        <w:t xml:space="preserve"> </w:t>
      </w:r>
      <w:r w:rsidRPr="00B53F69">
        <w:rPr>
          <w:rFonts w:ascii="Times New Roman" w:hAnsi="Times New Roman"/>
          <w:sz w:val="24"/>
          <w:szCs w:val="24"/>
          <w:lang w:val="en-US"/>
        </w:rPr>
        <w:t>Center</w:t>
      </w:r>
      <w:r w:rsidRPr="0072225D">
        <w:rPr>
          <w:rFonts w:ascii="Times New Roman" w:hAnsi="Times New Roman"/>
          <w:sz w:val="24"/>
          <w:szCs w:val="24"/>
          <w:lang w:val="en-US"/>
        </w:rPr>
        <w:t xml:space="preserve"> </w:t>
      </w:r>
      <w:r w:rsidRPr="00B53F69">
        <w:rPr>
          <w:rFonts w:ascii="Times New Roman" w:hAnsi="Times New Roman"/>
          <w:sz w:val="24"/>
          <w:szCs w:val="24"/>
          <w:lang w:val="en-US"/>
        </w:rPr>
        <w:t>of</w:t>
      </w:r>
      <w:r w:rsidRPr="0072225D">
        <w:rPr>
          <w:rFonts w:ascii="Times New Roman" w:hAnsi="Times New Roman"/>
          <w:sz w:val="24"/>
          <w:szCs w:val="24"/>
          <w:lang w:val="en-US"/>
        </w:rPr>
        <w:t xml:space="preserve"> </w:t>
      </w:r>
      <w:r w:rsidRPr="00B53F69">
        <w:rPr>
          <w:rFonts w:ascii="Times New Roman" w:hAnsi="Times New Roman"/>
          <w:sz w:val="24"/>
          <w:szCs w:val="24"/>
          <w:lang w:val="en-US"/>
        </w:rPr>
        <w:t>Expertise (</w:t>
      </w:r>
      <w:proofErr w:type="spellStart"/>
      <w:r w:rsidRPr="00B53F69">
        <w:rPr>
          <w:rFonts w:ascii="Times New Roman" w:hAnsi="Times New Roman"/>
          <w:sz w:val="24"/>
          <w:szCs w:val="24"/>
          <w:lang w:val="en-US"/>
        </w:rPr>
        <w:t>PCoE</w:t>
      </w:r>
      <w:proofErr w:type="spellEnd"/>
      <w:r w:rsidRPr="00B53F69">
        <w:rPr>
          <w:rFonts w:ascii="Times New Roman" w:hAnsi="Times New Roman"/>
          <w:sz w:val="24"/>
          <w:szCs w:val="24"/>
          <w:lang w:val="en-US"/>
        </w:rPr>
        <w:t>)</w:t>
      </w:r>
      <w:r w:rsidRPr="004A42A2">
        <w:rPr>
          <w:rFonts w:ascii="Times New Roman" w:hAnsi="Times New Roman"/>
          <w:sz w:val="24"/>
          <w:szCs w:val="24"/>
          <w:lang w:val="en-US"/>
        </w:rPr>
        <w:t>;</w:t>
      </w:r>
    </w:p>
    <w:p w:rsidR="001745A8" w:rsidRPr="00B53F69" w:rsidRDefault="00F72DAA" w:rsidP="001745A8">
      <w:pPr>
        <w:pStyle w:val="a3"/>
        <w:numPr>
          <w:ilvl w:val="0"/>
          <w:numId w:val="2"/>
        </w:numPr>
        <w:ind w:left="1276" w:hanging="283"/>
        <w:jc w:val="both"/>
        <w:rPr>
          <w:rFonts w:ascii="Times New Roman" w:hAnsi="Times New Roman"/>
          <w:sz w:val="24"/>
          <w:szCs w:val="24"/>
          <w:lang w:val="en-US"/>
        </w:rPr>
      </w:pPr>
      <w:r w:rsidRPr="00C70BFE">
        <w:rPr>
          <w:rFonts w:ascii="Times New Roman" w:hAnsi="Times New Roman"/>
          <w:sz w:val="24"/>
          <w:szCs w:val="24"/>
          <w:lang w:val="en-US"/>
        </w:rPr>
        <w:t>5</w:t>
      </w:r>
      <w:r w:rsidR="001745A8" w:rsidRPr="00B53F69">
        <w:rPr>
          <w:rFonts w:ascii="Times New Roman" w:hAnsi="Times New Roman"/>
          <w:sz w:val="24"/>
          <w:szCs w:val="24"/>
          <w:lang w:val="en-US"/>
        </w:rPr>
        <w:t xml:space="preserve"> </w:t>
      </w:r>
      <w:r w:rsidR="001745A8" w:rsidRPr="00192286">
        <w:rPr>
          <w:rFonts w:ascii="Times New Roman" w:hAnsi="Times New Roman"/>
          <w:sz w:val="24"/>
          <w:szCs w:val="24"/>
        </w:rPr>
        <w:t>баллов</w:t>
      </w:r>
      <w:r w:rsidR="001745A8" w:rsidRPr="00B53F69">
        <w:rPr>
          <w:rFonts w:ascii="Times New Roman" w:hAnsi="Times New Roman"/>
          <w:sz w:val="24"/>
          <w:szCs w:val="24"/>
          <w:lang w:val="en-US"/>
        </w:rPr>
        <w:t xml:space="preserve"> – </w:t>
      </w:r>
      <w:r w:rsidR="001745A8" w:rsidRPr="00192286">
        <w:rPr>
          <w:rFonts w:ascii="Times New Roman" w:hAnsi="Times New Roman"/>
          <w:sz w:val="24"/>
          <w:szCs w:val="24"/>
        </w:rPr>
        <w:t>при</w:t>
      </w:r>
      <w:r w:rsidR="001745A8" w:rsidRPr="00B53F69">
        <w:rPr>
          <w:rFonts w:ascii="Times New Roman" w:hAnsi="Times New Roman"/>
          <w:sz w:val="24"/>
          <w:szCs w:val="24"/>
          <w:lang w:val="en-US"/>
        </w:rPr>
        <w:t xml:space="preserve"> </w:t>
      </w:r>
      <w:r w:rsidR="001745A8" w:rsidRPr="00192286">
        <w:rPr>
          <w:rFonts w:ascii="Times New Roman" w:hAnsi="Times New Roman"/>
          <w:sz w:val="24"/>
          <w:szCs w:val="24"/>
        </w:rPr>
        <w:t>наличии</w:t>
      </w:r>
      <w:r w:rsidR="001745A8" w:rsidRPr="00B53F69">
        <w:rPr>
          <w:rFonts w:ascii="Times New Roman" w:hAnsi="Times New Roman"/>
          <w:sz w:val="24"/>
          <w:szCs w:val="24"/>
          <w:lang w:val="en-US"/>
        </w:rPr>
        <w:t xml:space="preserve"> </w:t>
      </w:r>
      <w:r w:rsidR="001745A8" w:rsidRPr="00192286">
        <w:rPr>
          <w:rFonts w:ascii="Times New Roman" w:hAnsi="Times New Roman"/>
          <w:sz w:val="24"/>
          <w:szCs w:val="24"/>
        </w:rPr>
        <w:t>сертификата</w:t>
      </w:r>
      <w:r w:rsidR="001745A8" w:rsidRPr="00B53F69">
        <w:rPr>
          <w:rFonts w:ascii="Times New Roman" w:hAnsi="Times New Roman"/>
          <w:sz w:val="24"/>
          <w:szCs w:val="24"/>
          <w:lang w:val="en-US"/>
        </w:rPr>
        <w:t xml:space="preserve"> SAP Customer Center of Expertise (</w:t>
      </w:r>
      <w:proofErr w:type="spellStart"/>
      <w:r w:rsidR="001745A8" w:rsidRPr="00B53F69">
        <w:rPr>
          <w:rFonts w:ascii="Times New Roman" w:hAnsi="Times New Roman"/>
          <w:sz w:val="24"/>
          <w:szCs w:val="24"/>
          <w:lang w:val="en-US"/>
        </w:rPr>
        <w:t>CCoE</w:t>
      </w:r>
      <w:proofErr w:type="spellEnd"/>
      <w:r w:rsidR="001745A8" w:rsidRPr="00B53F69">
        <w:rPr>
          <w:rFonts w:ascii="Times New Roman" w:hAnsi="Times New Roman"/>
          <w:sz w:val="24"/>
          <w:szCs w:val="24"/>
          <w:lang w:val="en-US"/>
        </w:rPr>
        <w:t>);</w:t>
      </w:r>
    </w:p>
    <w:p w:rsidR="001745A8" w:rsidRPr="00B53F69" w:rsidRDefault="001745A8" w:rsidP="001745A8">
      <w:pPr>
        <w:pStyle w:val="a3"/>
        <w:numPr>
          <w:ilvl w:val="0"/>
          <w:numId w:val="2"/>
        </w:numPr>
        <w:spacing w:after="120"/>
        <w:ind w:left="1276" w:hanging="284"/>
        <w:jc w:val="both"/>
        <w:rPr>
          <w:rFonts w:ascii="Times New Roman" w:hAnsi="Times New Roman"/>
          <w:sz w:val="24"/>
          <w:szCs w:val="24"/>
          <w:lang w:val="en-US"/>
        </w:rPr>
      </w:pPr>
      <w:r w:rsidRPr="00F16849">
        <w:rPr>
          <w:rFonts w:ascii="Times New Roman" w:hAnsi="Times New Roman"/>
          <w:sz w:val="24"/>
          <w:szCs w:val="24"/>
          <w:lang w:val="en-US"/>
        </w:rPr>
        <w:t>10</w:t>
      </w:r>
      <w:r w:rsidRPr="00B53F69">
        <w:rPr>
          <w:rFonts w:ascii="Times New Roman" w:hAnsi="Times New Roman"/>
          <w:sz w:val="24"/>
          <w:szCs w:val="24"/>
          <w:lang w:val="en-US"/>
        </w:rPr>
        <w:t xml:space="preserve"> </w:t>
      </w:r>
      <w:r>
        <w:rPr>
          <w:rFonts w:ascii="Times New Roman" w:hAnsi="Times New Roman"/>
          <w:sz w:val="24"/>
          <w:szCs w:val="24"/>
        </w:rPr>
        <w:t>баллов</w:t>
      </w:r>
      <w:r w:rsidRPr="00B53F69">
        <w:rPr>
          <w:rFonts w:ascii="Times New Roman" w:hAnsi="Times New Roman"/>
          <w:sz w:val="24"/>
          <w:szCs w:val="24"/>
          <w:lang w:val="en-US"/>
        </w:rPr>
        <w:t xml:space="preserve"> – </w:t>
      </w:r>
      <w:r w:rsidRPr="00192286">
        <w:rPr>
          <w:rFonts w:ascii="Times New Roman" w:hAnsi="Times New Roman"/>
          <w:sz w:val="24"/>
          <w:szCs w:val="24"/>
        </w:rPr>
        <w:t>при</w:t>
      </w:r>
      <w:r w:rsidRPr="00B53F69">
        <w:rPr>
          <w:rFonts w:ascii="Times New Roman" w:hAnsi="Times New Roman"/>
          <w:sz w:val="24"/>
          <w:szCs w:val="24"/>
          <w:lang w:val="en-US"/>
        </w:rPr>
        <w:t xml:space="preserve"> </w:t>
      </w:r>
      <w:r w:rsidRPr="00192286">
        <w:rPr>
          <w:rFonts w:ascii="Times New Roman" w:hAnsi="Times New Roman"/>
          <w:sz w:val="24"/>
          <w:szCs w:val="24"/>
        </w:rPr>
        <w:t>наличии</w:t>
      </w:r>
      <w:r w:rsidRPr="00B53F69">
        <w:rPr>
          <w:rFonts w:ascii="Times New Roman" w:hAnsi="Times New Roman"/>
          <w:sz w:val="24"/>
          <w:szCs w:val="24"/>
          <w:lang w:val="en-US"/>
        </w:rPr>
        <w:t xml:space="preserve"> </w:t>
      </w:r>
      <w:r w:rsidRPr="00192286">
        <w:rPr>
          <w:rFonts w:ascii="Times New Roman" w:hAnsi="Times New Roman"/>
          <w:sz w:val="24"/>
          <w:szCs w:val="24"/>
        </w:rPr>
        <w:t>сертификата</w:t>
      </w:r>
      <w:r w:rsidRPr="00B53F69">
        <w:rPr>
          <w:rFonts w:ascii="Times New Roman" w:hAnsi="Times New Roman"/>
          <w:sz w:val="24"/>
          <w:szCs w:val="24"/>
          <w:lang w:val="en-US"/>
        </w:rPr>
        <w:t xml:space="preserve"> SAP Partner Center of Expertise (</w:t>
      </w:r>
      <w:proofErr w:type="spellStart"/>
      <w:r w:rsidRPr="00B53F69">
        <w:rPr>
          <w:rFonts w:ascii="Times New Roman" w:hAnsi="Times New Roman"/>
          <w:sz w:val="24"/>
          <w:szCs w:val="24"/>
          <w:lang w:val="en-US"/>
        </w:rPr>
        <w:t>PCoE</w:t>
      </w:r>
      <w:proofErr w:type="spellEnd"/>
      <w:r w:rsidRPr="00B53F69">
        <w:rPr>
          <w:rFonts w:ascii="Times New Roman" w:hAnsi="Times New Roman"/>
          <w:sz w:val="24"/>
          <w:szCs w:val="24"/>
          <w:lang w:val="en-US"/>
        </w:rPr>
        <w:t>).</w:t>
      </w:r>
    </w:p>
    <w:p w:rsidR="001745A8" w:rsidRDefault="00883E77" w:rsidP="001745A8">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П2.6</w:t>
      </w:r>
      <w:r w:rsidR="001745A8" w:rsidRPr="00204F42">
        <w:rPr>
          <w:rFonts w:ascii="Times New Roman" w:hAnsi="Times New Roman" w:cs="Times New Roman"/>
          <w:sz w:val="24"/>
          <w:szCs w:val="24"/>
        </w:rPr>
        <w:t xml:space="preserve"> – наличие </w:t>
      </w:r>
      <w:r w:rsidR="001745A8" w:rsidRPr="00B53F69">
        <w:rPr>
          <w:rFonts w:ascii="Times New Roman" w:hAnsi="Times New Roman" w:cs="Times New Roman"/>
          <w:sz w:val="24"/>
          <w:szCs w:val="24"/>
        </w:rPr>
        <w:t>действующего сертификата PMP или IPMA у предлагаемого менеджера/руководителя проекта</w:t>
      </w:r>
      <w:r w:rsidR="00DE04F7">
        <w:rPr>
          <w:rFonts w:ascii="Times New Roman" w:hAnsi="Times New Roman" w:cs="Times New Roman"/>
          <w:sz w:val="24"/>
          <w:szCs w:val="24"/>
        </w:rPr>
        <w:t>. Оценка по показателю П</w:t>
      </w:r>
      <w:r>
        <w:rPr>
          <w:rFonts w:ascii="Times New Roman" w:hAnsi="Times New Roman" w:cs="Times New Roman"/>
          <w:sz w:val="24"/>
          <w:szCs w:val="24"/>
        </w:rPr>
        <w:t>2.6</w:t>
      </w:r>
      <w:r w:rsidR="001745A8" w:rsidRPr="00192286">
        <w:rPr>
          <w:rFonts w:ascii="Times New Roman" w:hAnsi="Times New Roman" w:cs="Times New Roman"/>
          <w:sz w:val="24"/>
          <w:szCs w:val="24"/>
        </w:rPr>
        <w:t xml:space="preserve"> выполняется на основании</w:t>
      </w:r>
      <w:r w:rsidR="00D12057">
        <w:rPr>
          <w:rFonts w:ascii="Times New Roman" w:hAnsi="Times New Roman" w:cs="Times New Roman"/>
          <w:sz w:val="24"/>
          <w:szCs w:val="24"/>
        </w:rPr>
        <w:t xml:space="preserve"> копии</w:t>
      </w:r>
      <w:r w:rsidR="001745A8">
        <w:rPr>
          <w:rFonts w:ascii="Times New Roman" w:hAnsi="Times New Roman" w:cs="Times New Roman"/>
          <w:sz w:val="24"/>
          <w:szCs w:val="24"/>
        </w:rPr>
        <w:t xml:space="preserve"> </w:t>
      </w:r>
      <w:r w:rsidR="00D12057">
        <w:rPr>
          <w:rFonts w:ascii="Times New Roman" w:hAnsi="Times New Roman" w:cs="Times New Roman"/>
          <w:sz w:val="24"/>
          <w:szCs w:val="24"/>
        </w:rPr>
        <w:t>соответствующего сертификата</w:t>
      </w:r>
      <w:r w:rsidR="001745A8" w:rsidRPr="00192286">
        <w:rPr>
          <w:rFonts w:ascii="Times New Roman" w:hAnsi="Times New Roman" w:cs="Times New Roman"/>
          <w:sz w:val="24"/>
          <w:szCs w:val="24"/>
        </w:rPr>
        <w:t>, з</w:t>
      </w:r>
      <w:r w:rsidR="00D12057">
        <w:rPr>
          <w:rFonts w:ascii="Times New Roman" w:hAnsi="Times New Roman" w:cs="Times New Roman"/>
          <w:sz w:val="24"/>
          <w:szCs w:val="24"/>
        </w:rPr>
        <w:t>аверенного</w:t>
      </w:r>
      <w:r w:rsidR="001745A8">
        <w:rPr>
          <w:rFonts w:ascii="Times New Roman" w:hAnsi="Times New Roman" w:cs="Times New Roman"/>
          <w:sz w:val="24"/>
          <w:szCs w:val="24"/>
        </w:rPr>
        <w:t xml:space="preserve"> уполномоченным лицом У</w:t>
      </w:r>
      <w:r w:rsidR="001745A8" w:rsidRPr="00192286">
        <w:rPr>
          <w:rFonts w:ascii="Times New Roman" w:hAnsi="Times New Roman" w:cs="Times New Roman"/>
          <w:sz w:val="24"/>
          <w:szCs w:val="24"/>
        </w:rPr>
        <w:t>частника конкурса</w:t>
      </w:r>
      <w:r w:rsidR="00511836">
        <w:rPr>
          <w:rFonts w:ascii="Times New Roman" w:hAnsi="Times New Roman" w:cs="Times New Roman"/>
          <w:sz w:val="24"/>
          <w:szCs w:val="24"/>
        </w:rPr>
        <w:t xml:space="preserve"> и </w:t>
      </w:r>
      <w:r w:rsidR="001745A8">
        <w:rPr>
          <w:rFonts w:ascii="Times New Roman" w:hAnsi="Times New Roman" w:cs="Times New Roman"/>
          <w:sz w:val="24"/>
          <w:szCs w:val="24"/>
        </w:rPr>
        <w:t xml:space="preserve">указанием в Справке о кадровых ресурсах </w:t>
      </w:r>
      <w:r w:rsidR="001745A8" w:rsidRPr="00B53F69">
        <w:rPr>
          <w:rFonts w:ascii="Times New Roman" w:hAnsi="Times New Roman" w:cs="Times New Roman"/>
          <w:sz w:val="24"/>
          <w:szCs w:val="24"/>
        </w:rPr>
        <w:t>предлагаемого менеджера/руководителя проекта</w:t>
      </w:r>
      <w:r w:rsidR="00511836">
        <w:rPr>
          <w:rFonts w:ascii="Times New Roman" w:hAnsi="Times New Roman" w:cs="Times New Roman"/>
          <w:sz w:val="24"/>
          <w:szCs w:val="24"/>
        </w:rPr>
        <w:t xml:space="preserve">. </w:t>
      </w:r>
      <w:r w:rsidR="001745A8" w:rsidRPr="00192286">
        <w:rPr>
          <w:rFonts w:ascii="Times New Roman" w:hAnsi="Times New Roman" w:cs="Times New Roman"/>
          <w:sz w:val="24"/>
          <w:szCs w:val="24"/>
        </w:rPr>
        <w:t xml:space="preserve">Максимальное значение показателя </w:t>
      </w:r>
      <w:r>
        <w:rPr>
          <w:rFonts w:ascii="Times New Roman" w:hAnsi="Times New Roman" w:cs="Times New Roman"/>
          <w:sz w:val="24"/>
          <w:szCs w:val="24"/>
        </w:rPr>
        <w:t>П2.6</w:t>
      </w:r>
      <w:r w:rsidR="00511836">
        <w:rPr>
          <w:rFonts w:ascii="Times New Roman" w:hAnsi="Times New Roman" w:cs="Times New Roman"/>
          <w:sz w:val="24"/>
          <w:szCs w:val="24"/>
        </w:rPr>
        <w:t xml:space="preserve"> – </w:t>
      </w:r>
      <w:r w:rsidR="001745A8">
        <w:rPr>
          <w:rFonts w:ascii="Times New Roman" w:hAnsi="Times New Roman" w:cs="Times New Roman"/>
          <w:sz w:val="24"/>
          <w:szCs w:val="24"/>
        </w:rPr>
        <w:t>0</w:t>
      </w:r>
      <w:r w:rsidR="001745A8" w:rsidRPr="00192286">
        <w:rPr>
          <w:rFonts w:ascii="Times New Roman" w:hAnsi="Times New Roman" w:cs="Times New Roman"/>
          <w:sz w:val="24"/>
          <w:szCs w:val="24"/>
        </w:rPr>
        <w:t xml:space="preserve"> балл</w:t>
      </w:r>
      <w:r w:rsidR="001745A8">
        <w:rPr>
          <w:rFonts w:ascii="Times New Roman" w:hAnsi="Times New Roman" w:cs="Times New Roman"/>
          <w:sz w:val="24"/>
          <w:szCs w:val="24"/>
        </w:rPr>
        <w:t>ов</w:t>
      </w:r>
      <w:r w:rsidR="001745A8" w:rsidRPr="00192286">
        <w:rPr>
          <w:rFonts w:ascii="Times New Roman" w:hAnsi="Times New Roman" w:cs="Times New Roman"/>
          <w:sz w:val="24"/>
          <w:szCs w:val="24"/>
        </w:rPr>
        <w:t>:</w:t>
      </w:r>
    </w:p>
    <w:p w:rsidR="001745A8" w:rsidRDefault="001745A8" w:rsidP="00D12057">
      <w:pPr>
        <w:pStyle w:val="a3"/>
        <w:numPr>
          <w:ilvl w:val="0"/>
          <w:numId w:val="2"/>
        </w:numPr>
        <w:ind w:left="1276" w:hanging="283"/>
        <w:jc w:val="both"/>
        <w:rPr>
          <w:rFonts w:ascii="Times New Roman" w:hAnsi="Times New Roman"/>
          <w:sz w:val="24"/>
          <w:szCs w:val="24"/>
        </w:rPr>
      </w:pPr>
      <w:r>
        <w:rPr>
          <w:rFonts w:ascii="Times New Roman" w:hAnsi="Times New Roman"/>
          <w:sz w:val="24"/>
          <w:szCs w:val="24"/>
        </w:rPr>
        <w:t xml:space="preserve">–10 баллов – </w:t>
      </w:r>
      <w:r w:rsidR="00D12057" w:rsidRPr="00D12057">
        <w:rPr>
          <w:rFonts w:ascii="Times New Roman" w:hAnsi="Times New Roman"/>
          <w:sz w:val="24"/>
          <w:szCs w:val="24"/>
        </w:rPr>
        <w:t xml:space="preserve">у предлагаемого менеджера/руководителя проекта </w:t>
      </w:r>
      <w:r w:rsidR="00204F42">
        <w:rPr>
          <w:rFonts w:ascii="Times New Roman" w:hAnsi="Times New Roman"/>
          <w:sz w:val="24"/>
          <w:szCs w:val="24"/>
        </w:rPr>
        <w:t xml:space="preserve">нет сертификата </w:t>
      </w:r>
      <w:r w:rsidRPr="00B53F69">
        <w:rPr>
          <w:rFonts w:ascii="Times New Roman" w:hAnsi="Times New Roman"/>
          <w:sz w:val="24"/>
          <w:szCs w:val="24"/>
        </w:rPr>
        <w:t>PMP или IPMA</w:t>
      </w:r>
      <w:r>
        <w:rPr>
          <w:rFonts w:ascii="Times New Roman" w:hAnsi="Times New Roman"/>
          <w:sz w:val="24"/>
          <w:szCs w:val="24"/>
        </w:rPr>
        <w:t>;</w:t>
      </w:r>
    </w:p>
    <w:p w:rsidR="001745A8" w:rsidRPr="00511836" w:rsidRDefault="001745A8" w:rsidP="001745A8">
      <w:pPr>
        <w:pStyle w:val="a3"/>
        <w:numPr>
          <w:ilvl w:val="0"/>
          <w:numId w:val="2"/>
        </w:numPr>
        <w:spacing w:after="120"/>
        <w:ind w:left="1276" w:hanging="284"/>
        <w:jc w:val="both"/>
        <w:rPr>
          <w:rFonts w:ascii="Times New Roman" w:hAnsi="Times New Roman"/>
          <w:sz w:val="24"/>
          <w:szCs w:val="24"/>
        </w:rPr>
      </w:pPr>
      <w:r w:rsidRPr="00511836">
        <w:rPr>
          <w:rFonts w:ascii="Times New Roman" w:hAnsi="Times New Roman"/>
          <w:sz w:val="24"/>
          <w:szCs w:val="24"/>
        </w:rPr>
        <w:t xml:space="preserve">0 баллов – </w:t>
      </w:r>
      <w:r w:rsidR="00204F42" w:rsidRPr="00511836">
        <w:rPr>
          <w:rFonts w:ascii="Times New Roman" w:hAnsi="Times New Roman"/>
          <w:sz w:val="24"/>
          <w:szCs w:val="24"/>
        </w:rPr>
        <w:t>у предлагаемого менеджера/руководителя проекта есть сертификат PMP или IPMA</w:t>
      </w:r>
      <w:r w:rsidRPr="00511836">
        <w:rPr>
          <w:rFonts w:ascii="Times New Roman" w:hAnsi="Times New Roman"/>
          <w:sz w:val="24"/>
          <w:szCs w:val="24"/>
        </w:rPr>
        <w:t>.</w:t>
      </w:r>
    </w:p>
    <w:p w:rsidR="00511836" w:rsidRPr="00BC07CF" w:rsidRDefault="00883E77" w:rsidP="00511836">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П2.7</w:t>
      </w:r>
      <w:r w:rsidR="00511836" w:rsidRPr="00204F42">
        <w:rPr>
          <w:rFonts w:ascii="Times New Roman" w:hAnsi="Times New Roman" w:cs="Times New Roman"/>
          <w:sz w:val="24"/>
          <w:szCs w:val="24"/>
        </w:rPr>
        <w:t xml:space="preserve"> – наличие </w:t>
      </w:r>
      <w:r w:rsidR="00511836">
        <w:rPr>
          <w:rFonts w:ascii="Times New Roman" w:hAnsi="Times New Roman" w:cs="Times New Roman"/>
          <w:sz w:val="24"/>
          <w:szCs w:val="24"/>
        </w:rPr>
        <w:t>опыта</w:t>
      </w:r>
      <w:r w:rsidR="00511836" w:rsidRPr="00511836">
        <w:rPr>
          <w:rFonts w:ascii="Times New Roman" w:hAnsi="Times New Roman" w:cs="Times New Roman"/>
          <w:sz w:val="24"/>
          <w:szCs w:val="24"/>
        </w:rPr>
        <w:t xml:space="preserve"> участия </w:t>
      </w:r>
      <w:r w:rsidR="00511836" w:rsidRPr="00511836">
        <w:rPr>
          <w:rFonts w:ascii="Times New Roman" w:hAnsi="Times New Roman"/>
          <w:sz w:val="24"/>
          <w:szCs w:val="24"/>
        </w:rPr>
        <w:t>у предлагаемого менеджера/руководителя проекта</w:t>
      </w:r>
      <w:r w:rsidR="00511836" w:rsidRPr="00511836">
        <w:rPr>
          <w:rFonts w:ascii="Times New Roman" w:hAnsi="Times New Roman" w:cs="Times New Roman"/>
          <w:sz w:val="24"/>
          <w:szCs w:val="24"/>
        </w:rPr>
        <w:t xml:space="preserve"> в 3-х и более проектах по внедрению решений SAP ERP в роли проектного менеджера</w:t>
      </w:r>
      <w:r>
        <w:rPr>
          <w:rFonts w:ascii="Times New Roman" w:hAnsi="Times New Roman" w:cs="Times New Roman"/>
          <w:sz w:val="24"/>
          <w:szCs w:val="24"/>
        </w:rPr>
        <w:t>. Оценка по показателю П2.7</w:t>
      </w:r>
      <w:r w:rsidR="00511836" w:rsidRPr="00192286">
        <w:rPr>
          <w:rFonts w:ascii="Times New Roman" w:hAnsi="Times New Roman" w:cs="Times New Roman"/>
          <w:sz w:val="24"/>
          <w:szCs w:val="24"/>
        </w:rPr>
        <w:t xml:space="preserve"> выполняется на основании</w:t>
      </w:r>
      <w:r w:rsidR="00511836">
        <w:rPr>
          <w:rFonts w:ascii="Times New Roman" w:hAnsi="Times New Roman" w:cs="Times New Roman"/>
          <w:sz w:val="24"/>
          <w:szCs w:val="24"/>
        </w:rPr>
        <w:t xml:space="preserve"> Справки о кадровых ресурсах и </w:t>
      </w:r>
      <w:r w:rsidR="00511836" w:rsidRPr="00BC07CF">
        <w:rPr>
          <w:rFonts w:ascii="Times New Roman" w:hAnsi="Times New Roman" w:cs="Times New Roman"/>
          <w:sz w:val="24"/>
          <w:szCs w:val="24"/>
        </w:rPr>
        <w:t xml:space="preserve">его резюме с проектным опытом. Максимальное значение показателя </w:t>
      </w:r>
      <w:r w:rsidRPr="00BC07CF">
        <w:rPr>
          <w:rFonts w:ascii="Times New Roman" w:hAnsi="Times New Roman" w:cs="Times New Roman"/>
          <w:sz w:val="24"/>
          <w:szCs w:val="24"/>
        </w:rPr>
        <w:t>П2.7</w:t>
      </w:r>
      <w:r w:rsidR="00B40965" w:rsidRPr="00BC07CF">
        <w:rPr>
          <w:rFonts w:ascii="Times New Roman" w:hAnsi="Times New Roman" w:cs="Times New Roman"/>
          <w:sz w:val="24"/>
          <w:szCs w:val="24"/>
        </w:rPr>
        <w:t xml:space="preserve"> – </w:t>
      </w:r>
      <w:r w:rsidR="00511836" w:rsidRPr="00BC07CF">
        <w:rPr>
          <w:rFonts w:ascii="Times New Roman" w:hAnsi="Times New Roman" w:cs="Times New Roman"/>
          <w:sz w:val="24"/>
          <w:szCs w:val="24"/>
        </w:rPr>
        <w:t>0 баллов:</w:t>
      </w:r>
    </w:p>
    <w:p w:rsidR="00511836" w:rsidRPr="00C50720" w:rsidRDefault="00DE04F7" w:rsidP="00511836">
      <w:pPr>
        <w:pStyle w:val="a3"/>
        <w:numPr>
          <w:ilvl w:val="0"/>
          <w:numId w:val="2"/>
        </w:numPr>
        <w:ind w:left="1276" w:hanging="283"/>
        <w:jc w:val="both"/>
        <w:rPr>
          <w:rFonts w:ascii="Times New Roman" w:hAnsi="Times New Roman"/>
          <w:sz w:val="24"/>
          <w:szCs w:val="24"/>
        </w:rPr>
      </w:pPr>
      <w:r w:rsidRPr="00BC07CF">
        <w:rPr>
          <w:rFonts w:ascii="Times New Roman" w:hAnsi="Times New Roman"/>
          <w:sz w:val="24"/>
          <w:szCs w:val="24"/>
        </w:rPr>
        <w:t>–1</w:t>
      </w:r>
      <w:r w:rsidR="00511836" w:rsidRPr="00BC07CF">
        <w:rPr>
          <w:rFonts w:ascii="Times New Roman" w:hAnsi="Times New Roman"/>
          <w:sz w:val="24"/>
          <w:szCs w:val="24"/>
        </w:rPr>
        <w:t>0 баллов – у предлагаемого</w:t>
      </w:r>
      <w:r w:rsidR="00511836" w:rsidRPr="00D12057">
        <w:rPr>
          <w:rFonts w:ascii="Times New Roman" w:hAnsi="Times New Roman"/>
          <w:sz w:val="24"/>
          <w:szCs w:val="24"/>
        </w:rPr>
        <w:t xml:space="preserve"> менеджера/руководителя проекта </w:t>
      </w:r>
      <w:r w:rsidR="00511836">
        <w:rPr>
          <w:rFonts w:ascii="Times New Roman" w:hAnsi="Times New Roman"/>
          <w:sz w:val="24"/>
          <w:szCs w:val="24"/>
        </w:rPr>
        <w:t xml:space="preserve">нет опыта </w:t>
      </w:r>
      <w:r w:rsidR="00511836" w:rsidRPr="00F34595">
        <w:rPr>
          <w:rFonts w:ascii="Times New Roman" w:hAnsi="Times New Roman"/>
          <w:sz w:val="24"/>
          <w:szCs w:val="24"/>
        </w:rPr>
        <w:t>участия в 3-х и более проектах по внедрению решений SAP ERP в роли проектного менеджера;</w:t>
      </w:r>
    </w:p>
    <w:p w:rsidR="00511836" w:rsidRPr="00511836" w:rsidRDefault="00511836" w:rsidP="00511836">
      <w:pPr>
        <w:pStyle w:val="a3"/>
        <w:numPr>
          <w:ilvl w:val="0"/>
          <w:numId w:val="2"/>
        </w:numPr>
        <w:spacing w:after="120"/>
        <w:ind w:left="1276" w:hanging="284"/>
        <w:jc w:val="both"/>
        <w:rPr>
          <w:rFonts w:ascii="Times New Roman" w:hAnsi="Times New Roman"/>
          <w:sz w:val="24"/>
          <w:szCs w:val="24"/>
        </w:rPr>
      </w:pPr>
      <w:r>
        <w:rPr>
          <w:rFonts w:ascii="Times New Roman" w:hAnsi="Times New Roman"/>
          <w:sz w:val="24"/>
          <w:szCs w:val="24"/>
        </w:rPr>
        <w:t>0</w:t>
      </w:r>
      <w:r w:rsidRPr="00F16849">
        <w:rPr>
          <w:rFonts w:ascii="Times New Roman" w:hAnsi="Times New Roman"/>
          <w:sz w:val="24"/>
          <w:szCs w:val="24"/>
        </w:rPr>
        <w:t xml:space="preserve"> </w:t>
      </w:r>
      <w:r>
        <w:rPr>
          <w:rFonts w:ascii="Times New Roman" w:hAnsi="Times New Roman"/>
          <w:sz w:val="24"/>
          <w:szCs w:val="24"/>
        </w:rPr>
        <w:t xml:space="preserve">баллов – </w:t>
      </w:r>
      <w:r w:rsidRPr="00D12057">
        <w:rPr>
          <w:rFonts w:ascii="Times New Roman" w:hAnsi="Times New Roman"/>
          <w:sz w:val="24"/>
          <w:szCs w:val="24"/>
        </w:rPr>
        <w:t xml:space="preserve">у предлагаемого менеджера/руководителя проекта </w:t>
      </w:r>
      <w:r>
        <w:rPr>
          <w:rFonts w:ascii="Times New Roman" w:hAnsi="Times New Roman"/>
          <w:sz w:val="24"/>
          <w:szCs w:val="24"/>
        </w:rPr>
        <w:t xml:space="preserve">есть опыт </w:t>
      </w:r>
      <w:r w:rsidRPr="00F34595">
        <w:rPr>
          <w:rFonts w:ascii="Times New Roman" w:hAnsi="Times New Roman"/>
          <w:sz w:val="24"/>
          <w:szCs w:val="24"/>
        </w:rPr>
        <w:t>участия в 3-х и более проектах по внедрению решений SAP ERP в роли проектного менеджера</w:t>
      </w:r>
      <w:r>
        <w:rPr>
          <w:rFonts w:ascii="Times New Roman" w:hAnsi="Times New Roman"/>
          <w:sz w:val="24"/>
          <w:szCs w:val="24"/>
        </w:rPr>
        <w:t>.</w:t>
      </w:r>
    </w:p>
    <w:p w:rsidR="00B5087A" w:rsidRDefault="00AE09A9" w:rsidP="001745A8">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w:t>
      </w:r>
      <w:r w:rsidR="00883E77" w:rsidRPr="00883E77">
        <w:rPr>
          <w:rFonts w:ascii="Times New Roman" w:hAnsi="Times New Roman" w:cs="Times New Roman"/>
          <w:b/>
          <w:sz w:val="24"/>
          <w:szCs w:val="24"/>
          <w:lang w:val="en-US"/>
        </w:rPr>
        <w:t>2</w:t>
      </w:r>
      <w:r w:rsidR="00883E77">
        <w:rPr>
          <w:rFonts w:ascii="Times New Roman" w:hAnsi="Times New Roman" w:cs="Times New Roman"/>
          <w:b/>
          <w:sz w:val="24"/>
          <w:szCs w:val="24"/>
          <w:lang w:val="en-US"/>
        </w:rPr>
        <w:t>.</w:t>
      </w:r>
      <w:r w:rsidR="00883E77" w:rsidRPr="00883E77">
        <w:rPr>
          <w:rFonts w:ascii="Times New Roman" w:hAnsi="Times New Roman" w:cs="Times New Roman"/>
          <w:b/>
          <w:sz w:val="24"/>
          <w:szCs w:val="24"/>
          <w:lang w:val="en-US"/>
        </w:rPr>
        <w:t>8</w:t>
      </w:r>
      <w:r w:rsidRPr="00AE09A9">
        <w:rPr>
          <w:rFonts w:ascii="Times New Roman" w:hAnsi="Times New Roman" w:cs="Times New Roman"/>
          <w:b/>
          <w:sz w:val="24"/>
          <w:szCs w:val="24"/>
          <w:lang w:val="en-US"/>
        </w:rPr>
        <w:t xml:space="preserve"> </w:t>
      </w:r>
      <w:r w:rsidRPr="00AE09A9">
        <w:rPr>
          <w:rFonts w:ascii="Times New Roman" w:hAnsi="Times New Roman" w:cs="Times New Roman"/>
          <w:sz w:val="24"/>
          <w:szCs w:val="24"/>
          <w:lang w:val="en-US"/>
        </w:rPr>
        <w:t xml:space="preserve">– </w:t>
      </w:r>
      <w:r>
        <w:rPr>
          <w:rFonts w:ascii="Times New Roman" w:hAnsi="Times New Roman" w:cs="Times New Roman"/>
          <w:sz w:val="24"/>
          <w:szCs w:val="24"/>
        </w:rPr>
        <w:t>наличие</w:t>
      </w:r>
      <w:r w:rsidRPr="00AE09A9">
        <w:rPr>
          <w:rFonts w:ascii="Times New Roman" w:hAnsi="Times New Roman" w:cs="Times New Roman"/>
          <w:sz w:val="24"/>
          <w:szCs w:val="24"/>
          <w:lang w:val="en-US"/>
        </w:rPr>
        <w:t xml:space="preserve"> </w:t>
      </w:r>
      <w:r w:rsidRPr="00AE09A9">
        <w:rPr>
          <w:rFonts w:ascii="Times New Roman" w:hAnsi="Times New Roman" w:cs="Times New Roman"/>
          <w:sz w:val="24"/>
          <w:szCs w:val="24"/>
        </w:rPr>
        <w:t>специалиста</w:t>
      </w:r>
      <w:r w:rsidRPr="00AE09A9">
        <w:rPr>
          <w:rFonts w:ascii="Times New Roman" w:hAnsi="Times New Roman" w:cs="Times New Roman"/>
          <w:sz w:val="24"/>
          <w:szCs w:val="24"/>
          <w:lang w:val="en-US"/>
        </w:rPr>
        <w:t xml:space="preserve">, </w:t>
      </w:r>
      <w:r w:rsidRPr="00AE09A9">
        <w:rPr>
          <w:rFonts w:ascii="Times New Roman" w:hAnsi="Times New Roman" w:cs="Times New Roman"/>
          <w:sz w:val="24"/>
          <w:szCs w:val="24"/>
        </w:rPr>
        <w:t>сертифицированного</w:t>
      </w:r>
      <w:r w:rsidRPr="00AE09A9">
        <w:rPr>
          <w:rFonts w:ascii="Times New Roman" w:hAnsi="Times New Roman" w:cs="Times New Roman"/>
          <w:sz w:val="24"/>
          <w:szCs w:val="24"/>
          <w:lang w:val="en-US"/>
        </w:rPr>
        <w:t xml:space="preserve"> ITIL® Foundation Certificate in IT Service Management. </w:t>
      </w:r>
      <w:r w:rsidR="00883E77">
        <w:rPr>
          <w:rFonts w:ascii="Times New Roman" w:hAnsi="Times New Roman" w:cs="Times New Roman"/>
          <w:sz w:val="24"/>
          <w:szCs w:val="24"/>
        </w:rPr>
        <w:t>Оценка по показателю П2</w:t>
      </w:r>
      <w:r w:rsidRPr="00192286">
        <w:rPr>
          <w:rFonts w:ascii="Times New Roman" w:hAnsi="Times New Roman" w:cs="Times New Roman"/>
          <w:sz w:val="24"/>
          <w:szCs w:val="24"/>
        </w:rPr>
        <w:t>.</w:t>
      </w:r>
      <w:r w:rsidR="00883E77">
        <w:rPr>
          <w:rFonts w:ascii="Times New Roman" w:hAnsi="Times New Roman" w:cs="Times New Roman"/>
          <w:sz w:val="24"/>
          <w:szCs w:val="24"/>
        </w:rPr>
        <w:t>8</w:t>
      </w:r>
      <w:r>
        <w:rPr>
          <w:rFonts w:ascii="Times New Roman" w:hAnsi="Times New Roman" w:cs="Times New Roman"/>
          <w:sz w:val="24"/>
          <w:szCs w:val="24"/>
        </w:rPr>
        <w:t xml:space="preserve"> выполняется на основании копии соответствующего</w:t>
      </w:r>
      <w:r w:rsidRPr="00192286">
        <w:rPr>
          <w:rFonts w:ascii="Times New Roman" w:hAnsi="Times New Roman" w:cs="Times New Roman"/>
          <w:sz w:val="24"/>
          <w:szCs w:val="24"/>
        </w:rPr>
        <w:t xml:space="preserve"> сертификат</w:t>
      </w:r>
      <w:r>
        <w:rPr>
          <w:rFonts w:ascii="Times New Roman" w:hAnsi="Times New Roman" w:cs="Times New Roman"/>
          <w:sz w:val="24"/>
          <w:szCs w:val="24"/>
        </w:rPr>
        <w:t>а, заверенного уполномоченным лицом У</w:t>
      </w:r>
      <w:r w:rsidRPr="00192286">
        <w:rPr>
          <w:rFonts w:ascii="Times New Roman" w:hAnsi="Times New Roman" w:cs="Times New Roman"/>
          <w:sz w:val="24"/>
          <w:szCs w:val="24"/>
        </w:rPr>
        <w:t>частника</w:t>
      </w:r>
      <w:r w:rsidRPr="006862B4">
        <w:rPr>
          <w:rFonts w:ascii="Times New Roman" w:hAnsi="Times New Roman" w:cs="Times New Roman"/>
          <w:sz w:val="24"/>
          <w:szCs w:val="24"/>
        </w:rPr>
        <w:t xml:space="preserve"> </w:t>
      </w:r>
      <w:r w:rsidRPr="00040BB8">
        <w:rPr>
          <w:rFonts w:ascii="Times New Roman" w:hAnsi="Times New Roman" w:cs="Times New Roman"/>
          <w:sz w:val="24"/>
          <w:szCs w:val="24"/>
        </w:rPr>
        <w:t>и Справки о кадровых ресурсах</w:t>
      </w:r>
      <w:r w:rsidRPr="00192286">
        <w:rPr>
          <w:rFonts w:ascii="Times New Roman" w:hAnsi="Times New Roman" w:cs="Times New Roman"/>
          <w:sz w:val="24"/>
          <w:szCs w:val="24"/>
        </w:rPr>
        <w:t xml:space="preserve">. Максимальное </w:t>
      </w:r>
      <w:r>
        <w:rPr>
          <w:rFonts w:ascii="Times New Roman" w:hAnsi="Times New Roman" w:cs="Times New Roman"/>
          <w:sz w:val="24"/>
          <w:szCs w:val="24"/>
        </w:rPr>
        <w:t>значение показателя П</w:t>
      </w:r>
      <w:r w:rsidR="00883E77">
        <w:rPr>
          <w:rFonts w:ascii="Times New Roman" w:hAnsi="Times New Roman" w:cs="Times New Roman"/>
          <w:sz w:val="24"/>
          <w:szCs w:val="24"/>
        </w:rPr>
        <w:t>2.8</w:t>
      </w:r>
      <w:r>
        <w:rPr>
          <w:rFonts w:ascii="Times New Roman" w:hAnsi="Times New Roman" w:cs="Times New Roman"/>
          <w:sz w:val="24"/>
          <w:szCs w:val="24"/>
        </w:rPr>
        <w:t xml:space="preserve"> – 0</w:t>
      </w:r>
      <w:r w:rsidRPr="00192286">
        <w:rPr>
          <w:rFonts w:ascii="Times New Roman" w:hAnsi="Times New Roman" w:cs="Times New Roman"/>
          <w:sz w:val="24"/>
          <w:szCs w:val="24"/>
        </w:rPr>
        <w:t xml:space="preserve"> баллов:</w:t>
      </w:r>
    </w:p>
    <w:p w:rsidR="00AE09A9" w:rsidRDefault="00AE09A9" w:rsidP="00AE09A9">
      <w:pPr>
        <w:pStyle w:val="a3"/>
        <w:numPr>
          <w:ilvl w:val="0"/>
          <w:numId w:val="2"/>
        </w:numPr>
        <w:ind w:left="1276" w:hanging="283"/>
        <w:jc w:val="both"/>
        <w:rPr>
          <w:rFonts w:ascii="Times New Roman" w:hAnsi="Times New Roman"/>
          <w:sz w:val="24"/>
          <w:szCs w:val="24"/>
        </w:rPr>
      </w:pPr>
      <w:r w:rsidRPr="006862B4">
        <w:rPr>
          <w:rFonts w:ascii="Times New Roman" w:hAnsi="Times New Roman"/>
          <w:sz w:val="24"/>
          <w:szCs w:val="24"/>
        </w:rPr>
        <w:t>–</w:t>
      </w:r>
      <w:r w:rsidRPr="00040BB8">
        <w:rPr>
          <w:rFonts w:ascii="Times New Roman" w:hAnsi="Times New Roman"/>
          <w:sz w:val="24"/>
          <w:szCs w:val="24"/>
        </w:rPr>
        <w:t xml:space="preserve">10 баллов – при </w:t>
      </w:r>
      <w:r>
        <w:rPr>
          <w:rFonts w:ascii="Times New Roman" w:hAnsi="Times New Roman"/>
          <w:sz w:val="24"/>
          <w:szCs w:val="24"/>
        </w:rPr>
        <w:t>отсутствии сертифицированного специалиста</w:t>
      </w:r>
      <w:r w:rsidRPr="00040BB8">
        <w:rPr>
          <w:rFonts w:ascii="Times New Roman" w:hAnsi="Times New Roman"/>
          <w:sz w:val="24"/>
          <w:szCs w:val="24"/>
        </w:rPr>
        <w:t>;</w:t>
      </w:r>
    </w:p>
    <w:p w:rsidR="00AE09A9" w:rsidRPr="001B7B5D" w:rsidRDefault="00AE09A9" w:rsidP="00AE09A9">
      <w:pPr>
        <w:pStyle w:val="a3"/>
        <w:numPr>
          <w:ilvl w:val="0"/>
          <w:numId w:val="2"/>
        </w:numPr>
        <w:spacing w:after="120"/>
        <w:ind w:left="1276" w:hanging="284"/>
        <w:jc w:val="both"/>
        <w:rPr>
          <w:rFonts w:ascii="Times New Roman" w:hAnsi="Times New Roman"/>
          <w:sz w:val="24"/>
          <w:szCs w:val="24"/>
        </w:rPr>
      </w:pPr>
      <w:r w:rsidRPr="001B7B5D">
        <w:rPr>
          <w:rFonts w:ascii="Times New Roman" w:hAnsi="Times New Roman"/>
          <w:sz w:val="24"/>
          <w:szCs w:val="24"/>
        </w:rPr>
        <w:t xml:space="preserve">0 баллов – </w:t>
      </w:r>
      <w:r>
        <w:rPr>
          <w:rFonts w:ascii="Times New Roman" w:hAnsi="Times New Roman"/>
          <w:sz w:val="24"/>
          <w:szCs w:val="24"/>
        </w:rPr>
        <w:t>при наличии сертифицированного специалиста.</w:t>
      </w:r>
    </w:p>
    <w:p w:rsidR="00AE09A9" w:rsidRDefault="00AE09A9" w:rsidP="00AE09A9">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w:t>
      </w:r>
      <w:r w:rsidR="00883E77" w:rsidRPr="00883E77">
        <w:rPr>
          <w:rFonts w:ascii="Times New Roman" w:hAnsi="Times New Roman" w:cs="Times New Roman"/>
          <w:b/>
          <w:sz w:val="24"/>
          <w:szCs w:val="24"/>
          <w:lang w:val="en-US"/>
        </w:rPr>
        <w:t>2</w:t>
      </w:r>
      <w:r>
        <w:rPr>
          <w:rFonts w:ascii="Times New Roman" w:hAnsi="Times New Roman" w:cs="Times New Roman"/>
          <w:b/>
          <w:sz w:val="24"/>
          <w:szCs w:val="24"/>
          <w:lang w:val="en-US"/>
        </w:rPr>
        <w:t>.</w:t>
      </w:r>
      <w:r w:rsidR="00883E77" w:rsidRPr="00883E77">
        <w:rPr>
          <w:rFonts w:ascii="Times New Roman" w:hAnsi="Times New Roman" w:cs="Times New Roman"/>
          <w:b/>
          <w:sz w:val="24"/>
          <w:szCs w:val="24"/>
          <w:lang w:val="en-US"/>
        </w:rPr>
        <w:t>9</w:t>
      </w:r>
      <w:r w:rsidRPr="00AE09A9">
        <w:rPr>
          <w:rFonts w:ascii="Times New Roman" w:hAnsi="Times New Roman" w:cs="Times New Roman"/>
          <w:b/>
          <w:sz w:val="24"/>
          <w:szCs w:val="24"/>
          <w:lang w:val="en-US"/>
        </w:rPr>
        <w:t xml:space="preserve"> </w:t>
      </w:r>
      <w:r w:rsidRPr="00AE09A9">
        <w:rPr>
          <w:rFonts w:ascii="Times New Roman" w:hAnsi="Times New Roman" w:cs="Times New Roman"/>
          <w:sz w:val="24"/>
          <w:szCs w:val="24"/>
          <w:lang w:val="en-US"/>
        </w:rPr>
        <w:t xml:space="preserve">– </w:t>
      </w:r>
      <w:r>
        <w:rPr>
          <w:rFonts w:ascii="Times New Roman" w:hAnsi="Times New Roman" w:cs="Times New Roman"/>
          <w:sz w:val="24"/>
          <w:szCs w:val="24"/>
        </w:rPr>
        <w:t>наличие</w:t>
      </w:r>
      <w:r w:rsidRPr="00AE09A9">
        <w:rPr>
          <w:rFonts w:ascii="Times New Roman" w:hAnsi="Times New Roman" w:cs="Times New Roman"/>
          <w:sz w:val="24"/>
          <w:szCs w:val="24"/>
          <w:lang w:val="en-US"/>
        </w:rPr>
        <w:t xml:space="preserve"> </w:t>
      </w:r>
      <w:r w:rsidRPr="00AE09A9">
        <w:rPr>
          <w:rFonts w:ascii="Times New Roman" w:hAnsi="Times New Roman" w:cs="Times New Roman"/>
          <w:sz w:val="24"/>
          <w:szCs w:val="24"/>
        </w:rPr>
        <w:t>специалиста</w:t>
      </w:r>
      <w:r w:rsidRPr="00AE09A9">
        <w:rPr>
          <w:rFonts w:ascii="Times New Roman" w:hAnsi="Times New Roman" w:cs="Times New Roman"/>
          <w:sz w:val="24"/>
          <w:szCs w:val="24"/>
          <w:lang w:val="en-US"/>
        </w:rPr>
        <w:t xml:space="preserve">, </w:t>
      </w:r>
      <w:r w:rsidRPr="00AE09A9">
        <w:rPr>
          <w:rFonts w:ascii="Times New Roman" w:hAnsi="Times New Roman" w:cs="Times New Roman"/>
          <w:sz w:val="24"/>
          <w:szCs w:val="24"/>
        </w:rPr>
        <w:t>сертифицированного</w:t>
      </w:r>
      <w:r w:rsidRPr="00AE09A9">
        <w:rPr>
          <w:rFonts w:ascii="Times New Roman" w:hAnsi="Times New Roman" w:cs="Times New Roman"/>
          <w:sz w:val="24"/>
          <w:szCs w:val="24"/>
          <w:lang w:val="en-US"/>
        </w:rPr>
        <w:t xml:space="preserve"> SAP Certified Associate Enterprise Architect. </w:t>
      </w:r>
      <w:r>
        <w:rPr>
          <w:rFonts w:ascii="Times New Roman" w:hAnsi="Times New Roman" w:cs="Times New Roman"/>
          <w:sz w:val="24"/>
          <w:szCs w:val="24"/>
        </w:rPr>
        <w:t>Оценка по показателю П</w:t>
      </w:r>
      <w:r w:rsidR="00883E77">
        <w:rPr>
          <w:rFonts w:ascii="Times New Roman" w:hAnsi="Times New Roman" w:cs="Times New Roman"/>
          <w:sz w:val="24"/>
          <w:szCs w:val="24"/>
        </w:rPr>
        <w:t>2</w:t>
      </w:r>
      <w:r w:rsidRPr="00192286">
        <w:rPr>
          <w:rFonts w:ascii="Times New Roman" w:hAnsi="Times New Roman" w:cs="Times New Roman"/>
          <w:sz w:val="24"/>
          <w:szCs w:val="24"/>
        </w:rPr>
        <w:t>.</w:t>
      </w:r>
      <w:r w:rsidR="00883E77">
        <w:rPr>
          <w:rFonts w:ascii="Times New Roman" w:hAnsi="Times New Roman" w:cs="Times New Roman"/>
          <w:sz w:val="24"/>
          <w:szCs w:val="24"/>
        </w:rPr>
        <w:t>9</w:t>
      </w:r>
      <w:r>
        <w:rPr>
          <w:rFonts w:ascii="Times New Roman" w:hAnsi="Times New Roman" w:cs="Times New Roman"/>
          <w:sz w:val="24"/>
          <w:szCs w:val="24"/>
        </w:rPr>
        <w:t xml:space="preserve"> выполняется на основании копии соответствующего</w:t>
      </w:r>
      <w:r w:rsidRPr="00192286">
        <w:rPr>
          <w:rFonts w:ascii="Times New Roman" w:hAnsi="Times New Roman" w:cs="Times New Roman"/>
          <w:sz w:val="24"/>
          <w:szCs w:val="24"/>
        </w:rPr>
        <w:t xml:space="preserve"> сертификат</w:t>
      </w:r>
      <w:r>
        <w:rPr>
          <w:rFonts w:ascii="Times New Roman" w:hAnsi="Times New Roman" w:cs="Times New Roman"/>
          <w:sz w:val="24"/>
          <w:szCs w:val="24"/>
        </w:rPr>
        <w:t>а, заверенного уполномоченным лицом У</w:t>
      </w:r>
      <w:r w:rsidRPr="00192286">
        <w:rPr>
          <w:rFonts w:ascii="Times New Roman" w:hAnsi="Times New Roman" w:cs="Times New Roman"/>
          <w:sz w:val="24"/>
          <w:szCs w:val="24"/>
        </w:rPr>
        <w:t>частника</w:t>
      </w:r>
      <w:r w:rsidRPr="006862B4">
        <w:rPr>
          <w:rFonts w:ascii="Times New Roman" w:hAnsi="Times New Roman" w:cs="Times New Roman"/>
          <w:sz w:val="24"/>
          <w:szCs w:val="24"/>
        </w:rPr>
        <w:t xml:space="preserve"> </w:t>
      </w:r>
      <w:r w:rsidRPr="00040BB8">
        <w:rPr>
          <w:rFonts w:ascii="Times New Roman" w:hAnsi="Times New Roman" w:cs="Times New Roman"/>
          <w:sz w:val="24"/>
          <w:szCs w:val="24"/>
        </w:rPr>
        <w:t>и Справки о кадровых ресурсах</w:t>
      </w:r>
      <w:r w:rsidRPr="00192286">
        <w:rPr>
          <w:rFonts w:ascii="Times New Roman" w:hAnsi="Times New Roman" w:cs="Times New Roman"/>
          <w:sz w:val="24"/>
          <w:szCs w:val="24"/>
        </w:rPr>
        <w:t xml:space="preserve">. Максимальное </w:t>
      </w:r>
      <w:r>
        <w:rPr>
          <w:rFonts w:ascii="Times New Roman" w:hAnsi="Times New Roman" w:cs="Times New Roman"/>
          <w:sz w:val="24"/>
          <w:szCs w:val="24"/>
        </w:rPr>
        <w:t xml:space="preserve">значение </w:t>
      </w:r>
      <w:r w:rsidR="00883E77">
        <w:rPr>
          <w:rFonts w:ascii="Times New Roman" w:hAnsi="Times New Roman" w:cs="Times New Roman"/>
          <w:sz w:val="24"/>
          <w:szCs w:val="24"/>
        </w:rPr>
        <w:t>показателя П2.9</w:t>
      </w:r>
      <w:r>
        <w:rPr>
          <w:rFonts w:ascii="Times New Roman" w:hAnsi="Times New Roman" w:cs="Times New Roman"/>
          <w:sz w:val="24"/>
          <w:szCs w:val="24"/>
        </w:rPr>
        <w:t xml:space="preserve"> – 0</w:t>
      </w:r>
      <w:r w:rsidRPr="00192286">
        <w:rPr>
          <w:rFonts w:ascii="Times New Roman" w:hAnsi="Times New Roman" w:cs="Times New Roman"/>
          <w:sz w:val="24"/>
          <w:szCs w:val="24"/>
        </w:rPr>
        <w:t xml:space="preserve"> баллов:</w:t>
      </w:r>
    </w:p>
    <w:p w:rsidR="00AE09A9" w:rsidRDefault="00AE09A9" w:rsidP="00AE09A9">
      <w:pPr>
        <w:pStyle w:val="a3"/>
        <w:numPr>
          <w:ilvl w:val="0"/>
          <w:numId w:val="2"/>
        </w:numPr>
        <w:ind w:left="1276" w:hanging="283"/>
        <w:jc w:val="both"/>
        <w:rPr>
          <w:rFonts w:ascii="Times New Roman" w:hAnsi="Times New Roman"/>
          <w:sz w:val="24"/>
          <w:szCs w:val="24"/>
        </w:rPr>
      </w:pPr>
      <w:r w:rsidRPr="006862B4">
        <w:rPr>
          <w:rFonts w:ascii="Times New Roman" w:hAnsi="Times New Roman"/>
          <w:sz w:val="24"/>
          <w:szCs w:val="24"/>
        </w:rPr>
        <w:t>–</w:t>
      </w:r>
      <w:r w:rsidRPr="00040BB8">
        <w:rPr>
          <w:rFonts w:ascii="Times New Roman" w:hAnsi="Times New Roman"/>
          <w:sz w:val="24"/>
          <w:szCs w:val="24"/>
        </w:rPr>
        <w:t xml:space="preserve">10 баллов – при </w:t>
      </w:r>
      <w:r>
        <w:rPr>
          <w:rFonts w:ascii="Times New Roman" w:hAnsi="Times New Roman"/>
          <w:sz w:val="24"/>
          <w:szCs w:val="24"/>
        </w:rPr>
        <w:t>отсутствии сертифицированного специалиста</w:t>
      </w:r>
      <w:r w:rsidRPr="00040BB8">
        <w:rPr>
          <w:rFonts w:ascii="Times New Roman" w:hAnsi="Times New Roman"/>
          <w:sz w:val="24"/>
          <w:szCs w:val="24"/>
        </w:rPr>
        <w:t>;</w:t>
      </w:r>
    </w:p>
    <w:p w:rsidR="00AE09A9" w:rsidRPr="001B7B5D" w:rsidRDefault="00AE09A9" w:rsidP="00AE09A9">
      <w:pPr>
        <w:pStyle w:val="a3"/>
        <w:numPr>
          <w:ilvl w:val="0"/>
          <w:numId w:val="2"/>
        </w:numPr>
        <w:spacing w:after="120"/>
        <w:ind w:left="1276" w:hanging="284"/>
        <w:jc w:val="both"/>
        <w:rPr>
          <w:rFonts w:ascii="Times New Roman" w:hAnsi="Times New Roman"/>
          <w:sz w:val="24"/>
          <w:szCs w:val="24"/>
        </w:rPr>
      </w:pPr>
      <w:r w:rsidRPr="001B7B5D">
        <w:rPr>
          <w:rFonts w:ascii="Times New Roman" w:hAnsi="Times New Roman"/>
          <w:sz w:val="24"/>
          <w:szCs w:val="24"/>
        </w:rPr>
        <w:t xml:space="preserve">0 баллов – </w:t>
      </w:r>
      <w:r>
        <w:rPr>
          <w:rFonts w:ascii="Times New Roman" w:hAnsi="Times New Roman"/>
          <w:sz w:val="24"/>
          <w:szCs w:val="24"/>
        </w:rPr>
        <w:t>при наличии сертифицированного специалиста.</w:t>
      </w:r>
    </w:p>
    <w:p w:rsidR="00AE09A9" w:rsidRDefault="00AE09A9" w:rsidP="00AE09A9">
      <w:pPr>
        <w:spacing w:after="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w:t>
      </w:r>
      <w:r w:rsidR="00883E77">
        <w:rPr>
          <w:rFonts w:ascii="Times New Roman" w:hAnsi="Times New Roman" w:cs="Times New Roman"/>
          <w:b/>
          <w:sz w:val="24"/>
          <w:szCs w:val="24"/>
        </w:rPr>
        <w:t>2.10</w:t>
      </w:r>
      <w:r w:rsidRPr="00AE09A9">
        <w:rPr>
          <w:rFonts w:ascii="Times New Roman" w:hAnsi="Times New Roman" w:cs="Times New Roman"/>
          <w:b/>
          <w:sz w:val="24"/>
          <w:szCs w:val="24"/>
        </w:rPr>
        <w:t xml:space="preserve"> </w:t>
      </w:r>
      <w:r w:rsidRPr="00AE09A9">
        <w:rPr>
          <w:rFonts w:ascii="Times New Roman" w:hAnsi="Times New Roman" w:cs="Times New Roman"/>
          <w:sz w:val="24"/>
          <w:szCs w:val="24"/>
        </w:rPr>
        <w:t xml:space="preserve">– </w:t>
      </w:r>
      <w:r>
        <w:rPr>
          <w:rFonts w:ascii="Times New Roman" w:hAnsi="Times New Roman" w:cs="Times New Roman"/>
          <w:sz w:val="24"/>
          <w:szCs w:val="24"/>
        </w:rPr>
        <w:t>наличие</w:t>
      </w:r>
      <w:r w:rsidRPr="00AE09A9">
        <w:rPr>
          <w:rFonts w:ascii="Times New Roman" w:hAnsi="Times New Roman" w:cs="Times New Roman"/>
          <w:sz w:val="24"/>
          <w:szCs w:val="24"/>
        </w:rPr>
        <w:t xml:space="preserve"> </w:t>
      </w:r>
      <w:r>
        <w:rPr>
          <w:rFonts w:ascii="Times New Roman" w:hAnsi="Times New Roman" w:cs="Times New Roman"/>
          <w:sz w:val="24"/>
          <w:szCs w:val="24"/>
        </w:rPr>
        <w:t>не менее 2-х специалистов</w:t>
      </w:r>
      <w:r w:rsidRPr="00AE09A9">
        <w:rPr>
          <w:rFonts w:ascii="Times New Roman" w:hAnsi="Times New Roman" w:cs="Times New Roman"/>
          <w:sz w:val="24"/>
          <w:szCs w:val="24"/>
        </w:rPr>
        <w:t xml:space="preserve">, </w:t>
      </w:r>
      <w:r>
        <w:rPr>
          <w:rFonts w:ascii="Times New Roman" w:hAnsi="Times New Roman" w:cs="Times New Roman"/>
          <w:sz w:val="24"/>
          <w:szCs w:val="24"/>
        </w:rPr>
        <w:t>сертифицированных</w:t>
      </w:r>
      <w:r w:rsidRPr="00AE09A9">
        <w:rPr>
          <w:rFonts w:ascii="Times New Roman" w:hAnsi="Times New Roman" w:cs="Times New Roman"/>
          <w:sz w:val="24"/>
          <w:szCs w:val="24"/>
        </w:rPr>
        <w:t xml:space="preserve"> </w:t>
      </w:r>
      <w:r w:rsidRPr="00AE09A9">
        <w:rPr>
          <w:rFonts w:ascii="Times New Roman" w:hAnsi="Times New Roman" w:cs="Times New Roman"/>
          <w:sz w:val="24"/>
          <w:szCs w:val="24"/>
          <w:lang w:val="en-US"/>
        </w:rPr>
        <w:t>SAP</w:t>
      </w:r>
      <w:r w:rsidRPr="00AE09A9">
        <w:rPr>
          <w:rFonts w:ascii="Times New Roman" w:hAnsi="Times New Roman" w:cs="Times New Roman"/>
          <w:sz w:val="24"/>
          <w:szCs w:val="24"/>
        </w:rPr>
        <w:t xml:space="preserve"> </w:t>
      </w:r>
      <w:r w:rsidRPr="00AE09A9">
        <w:rPr>
          <w:rFonts w:ascii="Times New Roman" w:hAnsi="Times New Roman" w:cs="Times New Roman"/>
          <w:sz w:val="24"/>
          <w:szCs w:val="24"/>
          <w:lang w:val="en-US"/>
        </w:rPr>
        <w:t>Certified</w:t>
      </w:r>
      <w:r w:rsidRPr="00AE09A9">
        <w:rPr>
          <w:rFonts w:ascii="Times New Roman" w:hAnsi="Times New Roman" w:cs="Times New Roman"/>
          <w:sz w:val="24"/>
          <w:szCs w:val="24"/>
        </w:rPr>
        <w:t xml:space="preserve"> </w:t>
      </w:r>
      <w:r w:rsidRPr="00AE09A9">
        <w:rPr>
          <w:rFonts w:ascii="Times New Roman" w:hAnsi="Times New Roman" w:cs="Times New Roman"/>
          <w:sz w:val="24"/>
          <w:szCs w:val="24"/>
          <w:lang w:val="en-US"/>
        </w:rPr>
        <w:t>Development</w:t>
      </w:r>
      <w:r w:rsidRPr="00AE09A9">
        <w:rPr>
          <w:rFonts w:ascii="Times New Roman" w:hAnsi="Times New Roman" w:cs="Times New Roman"/>
          <w:sz w:val="24"/>
          <w:szCs w:val="24"/>
        </w:rPr>
        <w:t xml:space="preserve"> </w:t>
      </w:r>
      <w:r w:rsidRPr="00AE09A9">
        <w:rPr>
          <w:rFonts w:ascii="Times New Roman" w:hAnsi="Times New Roman" w:cs="Times New Roman"/>
          <w:sz w:val="24"/>
          <w:szCs w:val="24"/>
          <w:lang w:val="en-US"/>
        </w:rPr>
        <w:t>Associate</w:t>
      </w:r>
      <w:r w:rsidRPr="00AE09A9">
        <w:rPr>
          <w:rFonts w:ascii="Times New Roman" w:hAnsi="Times New Roman" w:cs="Times New Roman"/>
          <w:sz w:val="24"/>
          <w:szCs w:val="24"/>
        </w:rPr>
        <w:t xml:space="preserve"> - АВАР </w:t>
      </w:r>
      <w:r w:rsidRPr="00AE09A9">
        <w:rPr>
          <w:rFonts w:ascii="Times New Roman" w:hAnsi="Times New Roman" w:cs="Times New Roman"/>
          <w:sz w:val="24"/>
          <w:szCs w:val="24"/>
          <w:lang w:val="en-US"/>
        </w:rPr>
        <w:t>with</w:t>
      </w:r>
      <w:r w:rsidRPr="00AE09A9">
        <w:rPr>
          <w:rFonts w:ascii="Times New Roman" w:hAnsi="Times New Roman" w:cs="Times New Roman"/>
          <w:sz w:val="24"/>
          <w:szCs w:val="24"/>
        </w:rPr>
        <w:t xml:space="preserve"> </w:t>
      </w:r>
      <w:r w:rsidRPr="00AE09A9">
        <w:rPr>
          <w:rFonts w:ascii="Times New Roman" w:hAnsi="Times New Roman" w:cs="Times New Roman"/>
          <w:sz w:val="24"/>
          <w:szCs w:val="24"/>
          <w:lang w:val="en-US"/>
        </w:rPr>
        <w:t>SAP</w:t>
      </w:r>
      <w:r w:rsidRPr="00AE09A9">
        <w:rPr>
          <w:rFonts w:ascii="Times New Roman" w:hAnsi="Times New Roman" w:cs="Times New Roman"/>
          <w:sz w:val="24"/>
          <w:szCs w:val="24"/>
        </w:rPr>
        <w:t xml:space="preserve"> </w:t>
      </w:r>
      <w:proofErr w:type="spellStart"/>
      <w:r w:rsidRPr="00AE09A9">
        <w:rPr>
          <w:rFonts w:ascii="Times New Roman" w:hAnsi="Times New Roman" w:cs="Times New Roman"/>
          <w:sz w:val="24"/>
          <w:szCs w:val="24"/>
          <w:lang w:val="en-US"/>
        </w:rPr>
        <w:t>NetWeaver</w:t>
      </w:r>
      <w:proofErr w:type="spellEnd"/>
      <w:r w:rsidRPr="00AE09A9">
        <w:rPr>
          <w:rFonts w:ascii="Times New Roman" w:hAnsi="Times New Roman" w:cs="Times New Roman"/>
          <w:sz w:val="24"/>
          <w:szCs w:val="24"/>
        </w:rPr>
        <w:t xml:space="preserve"> 7.0. </w:t>
      </w:r>
      <w:r w:rsidR="00883E77">
        <w:rPr>
          <w:rFonts w:ascii="Times New Roman" w:hAnsi="Times New Roman" w:cs="Times New Roman"/>
          <w:sz w:val="24"/>
          <w:szCs w:val="24"/>
        </w:rPr>
        <w:t>Оценка по показателю П2</w:t>
      </w:r>
      <w:r w:rsidRPr="00192286">
        <w:rPr>
          <w:rFonts w:ascii="Times New Roman" w:hAnsi="Times New Roman" w:cs="Times New Roman"/>
          <w:sz w:val="24"/>
          <w:szCs w:val="24"/>
        </w:rPr>
        <w:t>.</w:t>
      </w:r>
      <w:r w:rsidR="00883E77">
        <w:rPr>
          <w:rFonts w:ascii="Times New Roman" w:hAnsi="Times New Roman" w:cs="Times New Roman"/>
          <w:sz w:val="24"/>
          <w:szCs w:val="24"/>
        </w:rPr>
        <w:t>10</w:t>
      </w:r>
      <w:r>
        <w:rPr>
          <w:rFonts w:ascii="Times New Roman" w:hAnsi="Times New Roman" w:cs="Times New Roman"/>
          <w:sz w:val="24"/>
          <w:szCs w:val="24"/>
        </w:rPr>
        <w:t xml:space="preserve"> выполняется на </w:t>
      </w:r>
      <w:r>
        <w:rPr>
          <w:rFonts w:ascii="Times New Roman" w:hAnsi="Times New Roman" w:cs="Times New Roman"/>
          <w:sz w:val="24"/>
          <w:szCs w:val="24"/>
        </w:rPr>
        <w:lastRenderedPageBreak/>
        <w:t>основании копий соответствующих</w:t>
      </w:r>
      <w:r w:rsidRPr="00192286">
        <w:rPr>
          <w:rFonts w:ascii="Times New Roman" w:hAnsi="Times New Roman" w:cs="Times New Roman"/>
          <w:sz w:val="24"/>
          <w:szCs w:val="24"/>
        </w:rPr>
        <w:t xml:space="preserve"> сертификат</w:t>
      </w:r>
      <w:r>
        <w:rPr>
          <w:rFonts w:ascii="Times New Roman" w:hAnsi="Times New Roman" w:cs="Times New Roman"/>
          <w:sz w:val="24"/>
          <w:szCs w:val="24"/>
        </w:rPr>
        <w:t>ов, заверенных уполномоченным лицом У</w:t>
      </w:r>
      <w:r w:rsidRPr="00192286">
        <w:rPr>
          <w:rFonts w:ascii="Times New Roman" w:hAnsi="Times New Roman" w:cs="Times New Roman"/>
          <w:sz w:val="24"/>
          <w:szCs w:val="24"/>
        </w:rPr>
        <w:t>частника</w:t>
      </w:r>
      <w:r w:rsidRPr="006862B4">
        <w:rPr>
          <w:rFonts w:ascii="Times New Roman" w:hAnsi="Times New Roman" w:cs="Times New Roman"/>
          <w:sz w:val="24"/>
          <w:szCs w:val="24"/>
        </w:rPr>
        <w:t xml:space="preserve"> </w:t>
      </w:r>
      <w:r w:rsidRPr="00040BB8">
        <w:rPr>
          <w:rFonts w:ascii="Times New Roman" w:hAnsi="Times New Roman" w:cs="Times New Roman"/>
          <w:sz w:val="24"/>
          <w:szCs w:val="24"/>
        </w:rPr>
        <w:t>и Справки о кадровых ресурсах</w:t>
      </w:r>
      <w:r w:rsidRPr="00192286">
        <w:rPr>
          <w:rFonts w:ascii="Times New Roman" w:hAnsi="Times New Roman" w:cs="Times New Roman"/>
          <w:sz w:val="24"/>
          <w:szCs w:val="24"/>
        </w:rPr>
        <w:t xml:space="preserve">. Максимальное </w:t>
      </w:r>
      <w:r w:rsidR="00883E77">
        <w:rPr>
          <w:rFonts w:ascii="Times New Roman" w:hAnsi="Times New Roman" w:cs="Times New Roman"/>
          <w:sz w:val="24"/>
          <w:szCs w:val="24"/>
        </w:rPr>
        <w:t>значение показателя П2.10</w:t>
      </w:r>
      <w:r>
        <w:rPr>
          <w:rFonts w:ascii="Times New Roman" w:hAnsi="Times New Roman" w:cs="Times New Roman"/>
          <w:sz w:val="24"/>
          <w:szCs w:val="24"/>
        </w:rPr>
        <w:t xml:space="preserve"> – 0</w:t>
      </w:r>
      <w:r w:rsidRPr="00192286">
        <w:rPr>
          <w:rFonts w:ascii="Times New Roman" w:hAnsi="Times New Roman" w:cs="Times New Roman"/>
          <w:sz w:val="24"/>
          <w:szCs w:val="24"/>
        </w:rPr>
        <w:t xml:space="preserve"> баллов:</w:t>
      </w:r>
    </w:p>
    <w:p w:rsidR="00AE09A9" w:rsidRDefault="00AE09A9" w:rsidP="00AE09A9">
      <w:pPr>
        <w:pStyle w:val="a3"/>
        <w:numPr>
          <w:ilvl w:val="0"/>
          <w:numId w:val="2"/>
        </w:numPr>
        <w:ind w:left="1276" w:hanging="283"/>
        <w:jc w:val="both"/>
        <w:rPr>
          <w:rFonts w:ascii="Times New Roman" w:hAnsi="Times New Roman"/>
          <w:sz w:val="24"/>
          <w:szCs w:val="24"/>
        </w:rPr>
      </w:pPr>
      <w:r w:rsidRPr="006862B4">
        <w:rPr>
          <w:rFonts w:ascii="Times New Roman" w:hAnsi="Times New Roman"/>
          <w:sz w:val="24"/>
          <w:szCs w:val="24"/>
        </w:rPr>
        <w:t>–</w:t>
      </w:r>
      <w:r w:rsidRPr="00040BB8">
        <w:rPr>
          <w:rFonts w:ascii="Times New Roman" w:hAnsi="Times New Roman"/>
          <w:sz w:val="24"/>
          <w:szCs w:val="24"/>
        </w:rPr>
        <w:t xml:space="preserve">10 баллов – при </w:t>
      </w:r>
      <w:r>
        <w:rPr>
          <w:rFonts w:ascii="Times New Roman" w:hAnsi="Times New Roman"/>
          <w:sz w:val="24"/>
          <w:szCs w:val="24"/>
        </w:rPr>
        <w:t xml:space="preserve">отсутствии </w:t>
      </w:r>
      <w:r w:rsidR="009E7D64">
        <w:rPr>
          <w:rFonts w:ascii="Times New Roman" w:hAnsi="Times New Roman"/>
          <w:sz w:val="24"/>
          <w:szCs w:val="24"/>
        </w:rPr>
        <w:t xml:space="preserve">2-х </w:t>
      </w:r>
      <w:r>
        <w:rPr>
          <w:rFonts w:ascii="Times New Roman" w:hAnsi="Times New Roman"/>
          <w:sz w:val="24"/>
          <w:szCs w:val="24"/>
        </w:rPr>
        <w:t>сертифицированных специалистов</w:t>
      </w:r>
      <w:r w:rsidRPr="00040BB8">
        <w:rPr>
          <w:rFonts w:ascii="Times New Roman" w:hAnsi="Times New Roman"/>
          <w:sz w:val="24"/>
          <w:szCs w:val="24"/>
        </w:rPr>
        <w:t>;</w:t>
      </w:r>
    </w:p>
    <w:p w:rsidR="00AE09A9" w:rsidRDefault="00AE09A9" w:rsidP="00AE09A9">
      <w:pPr>
        <w:pStyle w:val="a3"/>
        <w:numPr>
          <w:ilvl w:val="0"/>
          <w:numId w:val="2"/>
        </w:numPr>
        <w:ind w:left="1276" w:hanging="283"/>
        <w:jc w:val="both"/>
        <w:rPr>
          <w:rFonts w:ascii="Times New Roman" w:hAnsi="Times New Roman"/>
          <w:sz w:val="24"/>
          <w:szCs w:val="24"/>
        </w:rPr>
      </w:pPr>
      <w:r>
        <w:rPr>
          <w:rFonts w:ascii="Times New Roman" w:hAnsi="Times New Roman"/>
          <w:sz w:val="24"/>
          <w:szCs w:val="24"/>
        </w:rPr>
        <w:t>–5 баллов – при</w:t>
      </w:r>
      <w:r w:rsidR="009E7D64">
        <w:rPr>
          <w:rFonts w:ascii="Times New Roman" w:hAnsi="Times New Roman"/>
          <w:sz w:val="24"/>
          <w:szCs w:val="24"/>
        </w:rPr>
        <w:t xml:space="preserve"> наличии 1-го сертифицированного специалиста;</w:t>
      </w:r>
    </w:p>
    <w:p w:rsidR="00AE09A9" w:rsidRPr="001B7B5D" w:rsidRDefault="00AE09A9" w:rsidP="009E7D64">
      <w:pPr>
        <w:pStyle w:val="a3"/>
        <w:numPr>
          <w:ilvl w:val="0"/>
          <w:numId w:val="2"/>
        </w:numPr>
        <w:spacing w:after="120"/>
        <w:ind w:left="1276" w:hanging="284"/>
        <w:jc w:val="both"/>
        <w:rPr>
          <w:rFonts w:ascii="Times New Roman" w:hAnsi="Times New Roman"/>
          <w:sz w:val="24"/>
          <w:szCs w:val="24"/>
        </w:rPr>
      </w:pPr>
      <w:r w:rsidRPr="001B7B5D">
        <w:rPr>
          <w:rFonts w:ascii="Times New Roman" w:hAnsi="Times New Roman"/>
          <w:sz w:val="24"/>
          <w:szCs w:val="24"/>
        </w:rPr>
        <w:t xml:space="preserve">0 баллов – </w:t>
      </w:r>
      <w:r>
        <w:rPr>
          <w:rFonts w:ascii="Times New Roman" w:hAnsi="Times New Roman"/>
          <w:sz w:val="24"/>
          <w:szCs w:val="24"/>
        </w:rPr>
        <w:t xml:space="preserve">при наличии </w:t>
      </w:r>
      <w:r w:rsidR="009E7D64">
        <w:rPr>
          <w:rFonts w:ascii="Times New Roman" w:hAnsi="Times New Roman"/>
          <w:sz w:val="24"/>
          <w:szCs w:val="24"/>
        </w:rPr>
        <w:t>2-х сертифицированных специалистов</w:t>
      </w:r>
      <w:r>
        <w:rPr>
          <w:rFonts w:ascii="Times New Roman" w:hAnsi="Times New Roman"/>
          <w:sz w:val="24"/>
          <w:szCs w:val="24"/>
        </w:rPr>
        <w:t>.</w:t>
      </w:r>
    </w:p>
    <w:p w:rsidR="001745A8" w:rsidRDefault="00DE04F7" w:rsidP="00E62FDC">
      <w:pPr>
        <w:spacing w:after="120" w:line="240" w:lineRule="auto"/>
        <w:ind w:firstLine="567"/>
        <w:jc w:val="both"/>
        <w:rPr>
          <w:rFonts w:ascii="Times New Roman" w:hAnsi="Times New Roman" w:cs="Times New Roman"/>
          <w:sz w:val="24"/>
          <w:szCs w:val="24"/>
        </w:rPr>
      </w:pPr>
      <w:r>
        <w:rPr>
          <w:rFonts w:ascii="Times New Roman" w:hAnsi="Times New Roman" w:cs="Times New Roman"/>
          <w:b/>
          <w:sz w:val="24"/>
          <w:szCs w:val="24"/>
        </w:rPr>
        <w:t>П</w:t>
      </w:r>
      <w:r w:rsidR="00883E77">
        <w:rPr>
          <w:rFonts w:ascii="Times New Roman" w:hAnsi="Times New Roman" w:cs="Times New Roman"/>
          <w:b/>
          <w:sz w:val="24"/>
          <w:szCs w:val="24"/>
        </w:rPr>
        <w:t>2.11</w:t>
      </w:r>
      <w:r w:rsidR="001745A8" w:rsidRPr="00F16849">
        <w:rPr>
          <w:rFonts w:ascii="Times New Roman" w:hAnsi="Times New Roman" w:cs="Times New Roman"/>
          <w:sz w:val="24"/>
          <w:szCs w:val="24"/>
        </w:rPr>
        <w:t xml:space="preserve"> – </w:t>
      </w:r>
      <w:r w:rsidR="001745A8" w:rsidRPr="00192286">
        <w:rPr>
          <w:rFonts w:ascii="Times New Roman" w:hAnsi="Times New Roman" w:cs="Times New Roman"/>
          <w:sz w:val="24"/>
          <w:szCs w:val="24"/>
        </w:rPr>
        <w:t>наличие</w:t>
      </w:r>
      <w:r w:rsidR="001745A8" w:rsidRPr="00F16849">
        <w:rPr>
          <w:rFonts w:ascii="Times New Roman" w:hAnsi="Times New Roman" w:cs="Times New Roman"/>
          <w:sz w:val="24"/>
          <w:szCs w:val="24"/>
        </w:rPr>
        <w:t xml:space="preserve"> </w:t>
      </w:r>
      <w:r w:rsidR="009C59D6">
        <w:rPr>
          <w:rFonts w:ascii="Times New Roman" w:hAnsi="Times New Roman" w:cs="Times New Roman"/>
          <w:sz w:val="24"/>
          <w:szCs w:val="24"/>
        </w:rPr>
        <w:t xml:space="preserve">профильных </w:t>
      </w:r>
      <w:r w:rsidR="001745A8">
        <w:rPr>
          <w:rFonts w:ascii="Times New Roman" w:hAnsi="Times New Roman" w:cs="Times New Roman"/>
          <w:sz w:val="24"/>
          <w:szCs w:val="24"/>
        </w:rPr>
        <w:t xml:space="preserve">сертифицированных специалистов в соответствии с </w:t>
      </w:r>
      <w:r w:rsidR="003A4470">
        <w:rPr>
          <w:rFonts w:ascii="Times New Roman" w:hAnsi="Times New Roman" w:cs="Times New Roman"/>
          <w:sz w:val="24"/>
          <w:szCs w:val="24"/>
        </w:rPr>
        <w:t>Приложением №2 Технических требований</w:t>
      </w:r>
      <w:r w:rsidR="001745A8" w:rsidRPr="00F16849">
        <w:rPr>
          <w:rFonts w:ascii="Times New Roman" w:hAnsi="Times New Roman" w:cs="Times New Roman"/>
          <w:sz w:val="24"/>
          <w:szCs w:val="24"/>
        </w:rPr>
        <w:t xml:space="preserve">. </w:t>
      </w:r>
      <w:r w:rsidR="00883E77">
        <w:rPr>
          <w:rFonts w:ascii="Times New Roman" w:hAnsi="Times New Roman" w:cs="Times New Roman"/>
          <w:sz w:val="24"/>
          <w:szCs w:val="24"/>
        </w:rPr>
        <w:t>Оценка по показателю П2</w:t>
      </w:r>
      <w:r w:rsidR="001745A8" w:rsidRPr="00192286">
        <w:rPr>
          <w:rFonts w:ascii="Times New Roman" w:hAnsi="Times New Roman" w:cs="Times New Roman"/>
          <w:sz w:val="24"/>
          <w:szCs w:val="24"/>
        </w:rPr>
        <w:t>.</w:t>
      </w:r>
      <w:r w:rsidR="00883E77">
        <w:rPr>
          <w:rFonts w:ascii="Times New Roman" w:hAnsi="Times New Roman" w:cs="Times New Roman"/>
          <w:sz w:val="24"/>
          <w:szCs w:val="24"/>
        </w:rPr>
        <w:t>11</w:t>
      </w:r>
      <w:r w:rsidR="001745A8">
        <w:rPr>
          <w:rFonts w:ascii="Times New Roman" w:hAnsi="Times New Roman" w:cs="Times New Roman"/>
          <w:sz w:val="24"/>
          <w:szCs w:val="24"/>
        </w:rPr>
        <w:t xml:space="preserve"> выполняется на основании копий соответствующих</w:t>
      </w:r>
      <w:r w:rsidR="001745A8" w:rsidRPr="00192286">
        <w:rPr>
          <w:rFonts w:ascii="Times New Roman" w:hAnsi="Times New Roman" w:cs="Times New Roman"/>
          <w:sz w:val="24"/>
          <w:szCs w:val="24"/>
        </w:rPr>
        <w:t xml:space="preserve"> сертификат</w:t>
      </w:r>
      <w:r w:rsidR="001745A8">
        <w:rPr>
          <w:rFonts w:ascii="Times New Roman" w:hAnsi="Times New Roman" w:cs="Times New Roman"/>
          <w:sz w:val="24"/>
          <w:szCs w:val="24"/>
        </w:rPr>
        <w:t>ов, заверенных уполномоченным лицом У</w:t>
      </w:r>
      <w:r w:rsidR="001745A8" w:rsidRPr="00192286">
        <w:rPr>
          <w:rFonts w:ascii="Times New Roman" w:hAnsi="Times New Roman" w:cs="Times New Roman"/>
          <w:sz w:val="24"/>
          <w:szCs w:val="24"/>
        </w:rPr>
        <w:t>частника</w:t>
      </w:r>
      <w:r w:rsidR="00040BB8" w:rsidRPr="006862B4">
        <w:rPr>
          <w:rFonts w:ascii="Times New Roman" w:hAnsi="Times New Roman" w:cs="Times New Roman"/>
          <w:sz w:val="24"/>
          <w:szCs w:val="24"/>
        </w:rPr>
        <w:t xml:space="preserve"> </w:t>
      </w:r>
      <w:r w:rsidR="00040BB8" w:rsidRPr="00040BB8">
        <w:rPr>
          <w:rFonts w:ascii="Times New Roman" w:hAnsi="Times New Roman" w:cs="Times New Roman"/>
          <w:sz w:val="24"/>
          <w:szCs w:val="24"/>
        </w:rPr>
        <w:t>и Справки о кадровых ресурсах</w:t>
      </w:r>
      <w:r w:rsidR="001745A8" w:rsidRPr="00192286">
        <w:rPr>
          <w:rFonts w:ascii="Times New Roman" w:hAnsi="Times New Roman" w:cs="Times New Roman"/>
          <w:sz w:val="24"/>
          <w:szCs w:val="24"/>
        </w:rPr>
        <w:t xml:space="preserve">. </w:t>
      </w:r>
      <w:r w:rsidR="00883E77">
        <w:rPr>
          <w:rFonts w:ascii="Times New Roman" w:hAnsi="Times New Roman" w:cs="Times New Roman"/>
          <w:sz w:val="24"/>
          <w:szCs w:val="24"/>
        </w:rPr>
        <w:t>Оценка по показателю П2.11</w:t>
      </w:r>
      <w:r w:rsidR="003A4470">
        <w:rPr>
          <w:rFonts w:ascii="Times New Roman" w:hAnsi="Times New Roman" w:cs="Times New Roman"/>
          <w:sz w:val="24"/>
          <w:szCs w:val="24"/>
        </w:rPr>
        <w:t xml:space="preserve"> выполняется путем </w:t>
      </w:r>
      <w:r w:rsidR="00E62FDC">
        <w:rPr>
          <w:rFonts w:ascii="Times New Roman" w:hAnsi="Times New Roman" w:cs="Times New Roman"/>
          <w:sz w:val="24"/>
          <w:szCs w:val="24"/>
        </w:rPr>
        <w:t>присваивания –</w:t>
      </w:r>
      <w:r w:rsidR="009C374E">
        <w:rPr>
          <w:rFonts w:ascii="Times New Roman" w:hAnsi="Times New Roman" w:cs="Times New Roman"/>
          <w:sz w:val="24"/>
          <w:szCs w:val="24"/>
        </w:rPr>
        <w:t xml:space="preserve">5 </w:t>
      </w:r>
      <w:r w:rsidR="003A4470">
        <w:rPr>
          <w:rFonts w:ascii="Times New Roman" w:hAnsi="Times New Roman" w:cs="Times New Roman"/>
          <w:sz w:val="24"/>
          <w:szCs w:val="24"/>
        </w:rPr>
        <w:t xml:space="preserve">баллов </w:t>
      </w:r>
      <w:r w:rsidR="003A4470" w:rsidRPr="00E62FDC">
        <w:rPr>
          <w:rFonts w:ascii="Times New Roman" w:hAnsi="Times New Roman" w:cs="Times New Roman"/>
          <w:sz w:val="24"/>
          <w:szCs w:val="24"/>
        </w:rPr>
        <w:t>за</w:t>
      </w:r>
      <w:r w:rsidR="003A4470">
        <w:rPr>
          <w:rFonts w:ascii="Times New Roman" w:hAnsi="Times New Roman" w:cs="Times New Roman"/>
          <w:sz w:val="24"/>
          <w:szCs w:val="24"/>
        </w:rPr>
        <w:t xml:space="preserve"> каждого недостающего сертифицированного специалиста</w:t>
      </w:r>
      <w:r w:rsidR="00E62FDC">
        <w:rPr>
          <w:rFonts w:ascii="Times New Roman" w:hAnsi="Times New Roman" w:cs="Times New Roman"/>
          <w:sz w:val="24"/>
          <w:szCs w:val="24"/>
        </w:rPr>
        <w:t xml:space="preserve"> и 0 баллов за его наличие</w:t>
      </w:r>
      <w:r w:rsidR="003A4470">
        <w:rPr>
          <w:rFonts w:ascii="Times New Roman" w:hAnsi="Times New Roman" w:cs="Times New Roman"/>
          <w:sz w:val="24"/>
          <w:szCs w:val="24"/>
        </w:rPr>
        <w:t>. З</w:t>
      </w:r>
      <w:r w:rsidR="00883E77">
        <w:rPr>
          <w:rFonts w:ascii="Times New Roman" w:hAnsi="Times New Roman" w:cs="Times New Roman"/>
          <w:sz w:val="24"/>
          <w:szCs w:val="24"/>
        </w:rPr>
        <w:t>начение показателя П2</w:t>
      </w:r>
      <w:r w:rsidR="00204F42">
        <w:rPr>
          <w:rFonts w:ascii="Times New Roman" w:hAnsi="Times New Roman" w:cs="Times New Roman"/>
          <w:sz w:val="24"/>
          <w:szCs w:val="24"/>
        </w:rPr>
        <w:t>.</w:t>
      </w:r>
      <w:r w:rsidR="00883E77">
        <w:rPr>
          <w:rFonts w:ascii="Times New Roman" w:hAnsi="Times New Roman" w:cs="Times New Roman"/>
          <w:sz w:val="24"/>
          <w:szCs w:val="24"/>
        </w:rPr>
        <w:t>11</w:t>
      </w:r>
      <w:r w:rsidR="003A4470">
        <w:rPr>
          <w:rFonts w:ascii="Times New Roman" w:hAnsi="Times New Roman" w:cs="Times New Roman"/>
          <w:sz w:val="24"/>
          <w:szCs w:val="24"/>
        </w:rPr>
        <w:t xml:space="preserve"> может составлять от </w:t>
      </w:r>
      <w:r w:rsidR="00E62FDC">
        <w:rPr>
          <w:rFonts w:ascii="Times New Roman" w:hAnsi="Times New Roman" w:cs="Times New Roman"/>
          <w:sz w:val="24"/>
          <w:szCs w:val="24"/>
        </w:rPr>
        <w:t>–95 до</w:t>
      </w:r>
      <w:r w:rsidR="003A4470">
        <w:rPr>
          <w:rFonts w:ascii="Times New Roman" w:hAnsi="Times New Roman" w:cs="Times New Roman"/>
          <w:sz w:val="24"/>
          <w:szCs w:val="24"/>
        </w:rPr>
        <w:t xml:space="preserve"> </w:t>
      </w:r>
      <w:r w:rsidR="001745A8">
        <w:rPr>
          <w:rFonts w:ascii="Times New Roman" w:hAnsi="Times New Roman" w:cs="Times New Roman"/>
          <w:sz w:val="24"/>
          <w:szCs w:val="24"/>
        </w:rPr>
        <w:t>0</w:t>
      </w:r>
      <w:r w:rsidR="00E62FDC">
        <w:rPr>
          <w:rFonts w:ascii="Times New Roman" w:hAnsi="Times New Roman" w:cs="Times New Roman"/>
          <w:sz w:val="24"/>
          <w:szCs w:val="24"/>
        </w:rPr>
        <w:t xml:space="preserve"> баллов.</w:t>
      </w:r>
    </w:p>
    <w:p w:rsidR="00E62FDC" w:rsidRDefault="00883E77" w:rsidP="00E62FDC">
      <w:pPr>
        <w:spacing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Расчет показателя П2</w:t>
      </w:r>
      <w:r w:rsidR="001745A8" w:rsidRPr="001745A8">
        <w:rPr>
          <w:rFonts w:ascii="Times New Roman" w:hAnsi="Times New Roman" w:cs="Times New Roman"/>
          <w:sz w:val="24"/>
          <w:szCs w:val="24"/>
        </w:rPr>
        <w:t xml:space="preserve"> производится по формуле:</w:t>
      </w:r>
    </w:p>
    <w:p w:rsidR="001745A8" w:rsidRPr="00883E77" w:rsidRDefault="001745A8" w:rsidP="00E62FDC">
      <w:pPr>
        <w:spacing w:after="120" w:line="240" w:lineRule="auto"/>
        <w:jc w:val="both"/>
        <w:rPr>
          <w:rFonts w:ascii="Times New Roman" w:hAnsi="Times New Roman" w:cs="Times New Roman"/>
          <w:sz w:val="24"/>
          <w:szCs w:val="24"/>
        </w:rPr>
      </w:pPr>
      <m:oMathPara>
        <m:oMathParaPr>
          <m:jc m:val="center"/>
        </m:oMathParaPr>
        <m:oMath>
          <m:r>
            <m:rPr>
              <m:sty m:val="p"/>
            </m:rPr>
            <w:rPr>
              <w:rFonts w:ascii="Cambria Math" w:hAnsi="Cambria Math" w:cs="Times New Roman"/>
              <w:sz w:val="24"/>
              <w:szCs w:val="24"/>
            </w:rPr>
            <m:t>П2=П2.1+П2.2+П2.3+П2.4+П2.5+П2.6+П2.7+П2.8+П2.9+П2.10-П2.11.</m:t>
          </m:r>
        </m:oMath>
      </m:oMathPara>
    </w:p>
    <w:p w:rsidR="00192286" w:rsidRPr="0043552B" w:rsidRDefault="00192286" w:rsidP="00F34595">
      <w:pPr>
        <w:keepNext/>
        <w:spacing w:after="120" w:line="240" w:lineRule="auto"/>
        <w:ind w:firstLine="567"/>
        <w:jc w:val="both"/>
        <w:rPr>
          <w:rFonts w:ascii="Times New Roman" w:hAnsi="Times New Roman" w:cs="Times New Roman"/>
          <w:b/>
          <w:sz w:val="24"/>
          <w:szCs w:val="24"/>
        </w:rPr>
      </w:pPr>
      <w:r w:rsidRPr="0043552B">
        <w:rPr>
          <w:rFonts w:ascii="Times New Roman" w:hAnsi="Times New Roman" w:cs="Times New Roman"/>
          <w:b/>
          <w:sz w:val="24"/>
          <w:szCs w:val="24"/>
        </w:rPr>
        <w:t>Порядок оценки Заявок по критерию «</w:t>
      </w:r>
      <w:r w:rsidR="001745A8" w:rsidRPr="00C348EF">
        <w:rPr>
          <w:rFonts w:ascii="Times New Roman" w:hAnsi="Times New Roman" w:cs="Times New Roman"/>
          <w:b/>
          <w:sz w:val="24"/>
          <w:szCs w:val="24"/>
        </w:rPr>
        <w:t>Качество работ, квалификация и деловая репутация</w:t>
      </w:r>
      <w:r w:rsidRPr="0043552B">
        <w:rPr>
          <w:rFonts w:ascii="Times New Roman" w:hAnsi="Times New Roman" w:cs="Times New Roman"/>
          <w:b/>
          <w:sz w:val="24"/>
          <w:szCs w:val="24"/>
        </w:rPr>
        <w:t>»:</w:t>
      </w:r>
    </w:p>
    <w:p w:rsidR="00192286" w:rsidRDefault="00192286" w:rsidP="00C348EF">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Рейтинг, присуждаемый Заявке по критерию «</w:t>
      </w:r>
      <w:r w:rsidR="0043552B" w:rsidRPr="0043552B">
        <w:rPr>
          <w:rFonts w:ascii="Times New Roman" w:hAnsi="Times New Roman" w:cs="Times New Roman"/>
          <w:sz w:val="24"/>
          <w:szCs w:val="24"/>
        </w:rPr>
        <w:t>Качество работ, квалиф</w:t>
      </w:r>
      <w:r w:rsidR="0043552B">
        <w:rPr>
          <w:rFonts w:ascii="Times New Roman" w:hAnsi="Times New Roman" w:cs="Times New Roman"/>
          <w:sz w:val="24"/>
          <w:szCs w:val="24"/>
        </w:rPr>
        <w:t>икация и деловая репутация</w:t>
      </w:r>
      <w:r w:rsidRPr="00192286">
        <w:rPr>
          <w:rFonts w:ascii="Times New Roman" w:hAnsi="Times New Roman" w:cs="Times New Roman"/>
          <w:sz w:val="24"/>
          <w:szCs w:val="24"/>
        </w:rPr>
        <w:t>», определяется по формуле:</w:t>
      </w:r>
    </w:p>
    <w:p w:rsidR="0043552B" w:rsidRPr="0043552B" w:rsidRDefault="0043552B" w:rsidP="00C348EF">
      <w:pPr>
        <w:spacing w:after="120" w:line="240" w:lineRule="auto"/>
        <w:ind w:firstLine="567"/>
        <w:jc w:val="both"/>
        <w:rPr>
          <w:rFonts w:ascii="Times New Roman" w:hAnsi="Times New Roman" w:cs="Times New Roman"/>
          <w:sz w:val="24"/>
          <w:szCs w:val="24"/>
        </w:rPr>
      </w:pPr>
      <m:oMathPara>
        <m:oMath>
          <m:r>
            <m:rPr>
              <m:sty m:val="p"/>
            </m:rPr>
            <w:rPr>
              <w:rFonts w:ascii="Cambria Math" w:hAnsi="Cambria Math" w:cs="Times New Roman"/>
              <w:sz w:val="24"/>
              <w:szCs w:val="24"/>
            </w:rPr>
            <m:t>К3</m:t>
          </m:r>
          <m:r>
            <m:rPr>
              <m:sty m:val="p"/>
            </m:rPr>
            <w:rPr>
              <w:rFonts w:ascii="Cambria Math" w:hAnsi="Cambria Math" w:cs="Times New Roman"/>
              <w:sz w:val="24"/>
              <w:szCs w:val="24"/>
              <w:lang w:val="en-US"/>
            </w:rPr>
            <m:t>i=</m:t>
          </m:r>
          <m:r>
            <m:rPr>
              <m:sty m:val="p"/>
            </m:rPr>
            <w:rPr>
              <w:rFonts w:ascii="Cambria Math" w:hAnsi="Cambria Math" w:cs="Times New Roman"/>
              <w:sz w:val="24"/>
              <w:szCs w:val="24"/>
            </w:rPr>
            <m:t>П1</m:t>
          </m:r>
          <m:r>
            <m:rPr>
              <m:sty m:val="p"/>
            </m:rPr>
            <w:rPr>
              <w:rFonts w:ascii="Cambria Math" w:hAnsi="Cambria Math" w:cs="Times New Roman"/>
              <w:sz w:val="24"/>
              <w:szCs w:val="24"/>
              <w:lang w:val="en-US"/>
            </w:rPr>
            <m:t>i+</m:t>
          </m:r>
          <m:r>
            <m:rPr>
              <m:sty m:val="p"/>
            </m:rPr>
            <w:rPr>
              <w:rFonts w:ascii="Cambria Math" w:hAnsi="Cambria Math" w:cs="Times New Roman"/>
              <w:sz w:val="24"/>
              <w:szCs w:val="24"/>
            </w:rPr>
            <m:t>П2</m:t>
          </m:r>
          <m:r>
            <m:rPr>
              <m:sty m:val="p"/>
            </m:rPr>
            <w:rPr>
              <w:rFonts w:ascii="Cambria Math" w:hAnsi="Cambria Math" w:cs="Times New Roman"/>
              <w:sz w:val="24"/>
              <w:szCs w:val="24"/>
              <w:lang w:val="en-US"/>
            </w:rPr>
            <m:t>i ,</m:t>
          </m:r>
        </m:oMath>
      </m:oMathPara>
    </w:p>
    <w:p w:rsidR="00192286" w:rsidRPr="00C348EF" w:rsidRDefault="00192286" w:rsidP="0043552B">
      <w:pPr>
        <w:spacing w:after="0" w:line="240" w:lineRule="auto"/>
        <w:jc w:val="both"/>
        <w:rPr>
          <w:rFonts w:ascii="Times New Roman" w:hAnsi="Times New Roman" w:cs="Times New Roman"/>
          <w:sz w:val="24"/>
          <w:szCs w:val="24"/>
        </w:rPr>
      </w:pPr>
      <w:r w:rsidRPr="00192286">
        <w:rPr>
          <w:rFonts w:ascii="Times New Roman" w:hAnsi="Times New Roman" w:cs="Times New Roman"/>
          <w:sz w:val="24"/>
          <w:szCs w:val="24"/>
        </w:rPr>
        <w:t>где</w:t>
      </w:r>
      <w:r w:rsidRPr="00C348EF">
        <w:rPr>
          <w:rFonts w:ascii="Times New Roman" w:hAnsi="Times New Roman" w:cs="Times New Roman"/>
          <w:sz w:val="24"/>
          <w:szCs w:val="24"/>
        </w:rPr>
        <w:t>:</w:t>
      </w:r>
    </w:p>
    <w:p w:rsidR="00192286" w:rsidRPr="00192286" w:rsidRDefault="00192286" w:rsidP="0043552B">
      <w:pPr>
        <w:spacing w:after="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К3i – рейтинг, присуждаемый i-й Заявке по критерию «</w:t>
      </w:r>
      <w:r w:rsidR="0043552B" w:rsidRPr="0043552B">
        <w:rPr>
          <w:rFonts w:ascii="Times New Roman" w:hAnsi="Times New Roman" w:cs="Times New Roman"/>
          <w:sz w:val="24"/>
          <w:szCs w:val="24"/>
        </w:rPr>
        <w:t>Качество работ, квалиф</w:t>
      </w:r>
      <w:r w:rsidR="0043552B">
        <w:rPr>
          <w:rFonts w:ascii="Times New Roman" w:hAnsi="Times New Roman" w:cs="Times New Roman"/>
          <w:sz w:val="24"/>
          <w:szCs w:val="24"/>
        </w:rPr>
        <w:t>икация и деловая репутация</w:t>
      </w:r>
      <w:r w:rsidRPr="00192286">
        <w:rPr>
          <w:rFonts w:ascii="Times New Roman" w:hAnsi="Times New Roman" w:cs="Times New Roman"/>
          <w:sz w:val="24"/>
          <w:szCs w:val="24"/>
        </w:rPr>
        <w:t>»;</w:t>
      </w:r>
    </w:p>
    <w:p w:rsidR="00192286" w:rsidRPr="00192286" w:rsidRDefault="00192286" w:rsidP="0043552B">
      <w:pPr>
        <w:spacing w:after="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П1i – значение в баллах, присуждаемое комиссией i-й Заявке по показателю П1;</w:t>
      </w:r>
    </w:p>
    <w:p w:rsidR="00192286" w:rsidRPr="00192286" w:rsidRDefault="00192286" w:rsidP="0043552B">
      <w:pPr>
        <w:spacing w:after="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П2i – значение в баллах, присуждаемое комиссией i-й Заявке по показателю П2</w:t>
      </w:r>
      <w:r w:rsidR="001745A8">
        <w:rPr>
          <w:rFonts w:ascii="Times New Roman" w:hAnsi="Times New Roman" w:cs="Times New Roman"/>
          <w:sz w:val="24"/>
          <w:szCs w:val="24"/>
        </w:rPr>
        <w:t>.</w:t>
      </w:r>
    </w:p>
    <w:p w:rsidR="0043552B" w:rsidRDefault="0043552B" w:rsidP="0043552B">
      <w:pPr>
        <w:spacing w:after="0" w:line="240" w:lineRule="auto"/>
        <w:ind w:firstLine="567"/>
        <w:jc w:val="both"/>
        <w:rPr>
          <w:rFonts w:ascii="Times New Roman" w:hAnsi="Times New Roman" w:cs="Times New Roman"/>
          <w:sz w:val="24"/>
          <w:szCs w:val="24"/>
        </w:rPr>
      </w:pPr>
    </w:p>
    <w:p w:rsidR="00192286" w:rsidRPr="00666DEA" w:rsidRDefault="00192286" w:rsidP="00C348EF">
      <w:pPr>
        <w:spacing w:after="120" w:line="240" w:lineRule="auto"/>
        <w:ind w:firstLine="567"/>
        <w:jc w:val="both"/>
        <w:rPr>
          <w:rFonts w:ascii="Times New Roman" w:hAnsi="Times New Roman" w:cs="Times New Roman"/>
          <w:sz w:val="24"/>
          <w:szCs w:val="24"/>
        </w:rPr>
      </w:pPr>
      <w:r w:rsidRPr="00192286">
        <w:rPr>
          <w:rFonts w:ascii="Times New Roman" w:hAnsi="Times New Roman" w:cs="Times New Roman"/>
          <w:sz w:val="24"/>
          <w:szCs w:val="24"/>
        </w:rPr>
        <w:t>Для расчета итогового рейтинга по Заявке рейтинг, присуждаемый этой Заявке по критерию «</w:t>
      </w:r>
      <w:r w:rsidR="0043552B" w:rsidRPr="0043552B">
        <w:rPr>
          <w:rFonts w:ascii="Times New Roman" w:hAnsi="Times New Roman" w:cs="Times New Roman"/>
          <w:sz w:val="24"/>
          <w:szCs w:val="24"/>
        </w:rPr>
        <w:t>Качество работ, квалиф</w:t>
      </w:r>
      <w:r w:rsidR="0043552B">
        <w:rPr>
          <w:rFonts w:ascii="Times New Roman" w:hAnsi="Times New Roman" w:cs="Times New Roman"/>
          <w:sz w:val="24"/>
          <w:szCs w:val="24"/>
        </w:rPr>
        <w:t>икация и деловая репутация</w:t>
      </w:r>
      <w:r w:rsidRPr="00192286">
        <w:rPr>
          <w:rFonts w:ascii="Times New Roman" w:hAnsi="Times New Roman" w:cs="Times New Roman"/>
          <w:sz w:val="24"/>
          <w:szCs w:val="24"/>
        </w:rPr>
        <w:t>», умножается на соответствующую указанному критерию значимость.</w:t>
      </w:r>
    </w:p>
    <w:sectPr w:rsidR="00192286" w:rsidRPr="00666DEA" w:rsidSect="00783D0F">
      <w:pgSz w:w="11906" w:h="16838" w:code="9"/>
      <w:pgMar w:top="709" w:right="567" w:bottom="1134" w:left="1418" w:header="567" w:footer="0" w:gutter="0"/>
      <w:cols w:space="708"/>
      <w:titlePg/>
      <w:docGrid w:linePitch="57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E50297"/>
    <w:multiLevelType w:val="hybridMultilevel"/>
    <w:tmpl w:val="0BA403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F5C0D25"/>
    <w:multiLevelType w:val="multilevel"/>
    <w:tmpl w:val="8A429B08"/>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08"/>
  <w:drawingGridHorizontalSpacing w:val="120"/>
  <w:drawingGridVerticalSpacing w:val="57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60"/>
    <w:rsid w:val="00002264"/>
    <w:rsid w:val="0000268D"/>
    <w:rsid w:val="00003919"/>
    <w:rsid w:val="00004483"/>
    <w:rsid w:val="00005A9E"/>
    <w:rsid w:val="00006C1C"/>
    <w:rsid w:val="00007389"/>
    <w:rsid w:val="0000760F"/>
    <w:rsid w:val="00010000"/>
    <w:rsid w:val="000102EE"/>
    <w:rsid w:val="00010E69"/>
    <w:rsid w:val="0001116A"/>
    <w:rsid w:val="00011D30"/>
    <w:rsid w:val="000125E7"/>
    <w:rsid w:val="00012EB2"/>
    <w:rsid w:val="000136DE"/>
    <w:rsid w:val="00013BEC"/>
    <w:rsid w:val="00016345"/>
    <w:rsid w:val="00016AAD"/>
    <w:rsid w:val="00020D62"/>
    <w:rsid w:val="00020E2E"/>
    <w:rsid w:val="00021B47"/>
    <w:rsid w:val="0002301B"/>
    <w:rsid w:val="000230E8"/>
    <w:rsid w:val="00023562"/>
    <w:rsid w:val="00023966"/>
    <w:rsid w:val="00023E0B"/>
    <w:rsid w:val="0002558C"/>
    <w:rsid w:val="00025744"/>
    <w:rsid w:val="00031F30"/>
    <w:rsid w:val="00032747"/>
    <w:rsid w:val="000332FF"/>
    <w:rsid w:val="00033757"/>
    <w:rsid w:val="00035B35"/>
    <w:rsid w:val="00036210"/>
    <w:rsid w:val="00037CB3"/>
    <w:rsid w:val="000401BC"/>
    <w:rsid w:val="000403A2"/>
    <w:rsid w:val="000406E9"/>
    <w:rsid w:val="00040BB8"/>
    <w:rsid w:val="00042BE8"/>
    <w:rsid w:val="0004363D"/>
    <w:rsid w:val="000437D8"/>
    <w:rsid w:val="00044487"/>
    <w:rsid w:val="0004579F"/>
    <w:rsid w:val="000458AE"/>
    <w:rsid w:val="000469B0"/>
    <w:rsid w:val="00046BFD"/>
    <w:rsid w:val="00047323"/>
    <w:rsid w:val="00047882"/>
    <w:rsid w:val="0005048F"/>
    <w:rsid w:val="00050CA9"/>
    <w:rsid w:val="000529EC"/>
    <w:rsid w:val="00052B37"/>
    <w:rsid w:val="00053935"/>
    <w:rsid w:val="00053F3D"/>
    <w:rsid w:val="00053F68"/>
    <w:rsid w:val="000544A7"/>
    <w:rsid w:val="0005458C"/>
    <w:rsid w:val="00055220"/>
    <w:rsid w:val="00055CBE"/>
    <w:rsid w:val="00056812"/>
    <w:rsid w:val="00060477"/>
    <w:rsid w:val="00060BF9"/>
    <w:rsid w:val="0006158B"/>
    <w:rsid w:val="00062712"/>
    <w:rsid w:val="000628A6"/>
    <w:rsid w:val="00062F76"/>
    <w:rsid w:val="000632BC"/>
    <w:rsid w:val="000648E9"/>
    <w:rsid w:val="00064D03"/>
    <w:rsid w:val="00065F52"/>
    <w:rsid w:val="000662B9"/>
    <w:rsid w:val="0006685A"/>
    <w:rsid w:val="000678AE"/>
    <w:rsid w:val="000701DB"/>
    <w:rsid w:val="00071AF0"/>
    <w:rsid w:val="000728AB"/>
    <w:rsid w:val="0007476D"/>
    <w:rsid w:val="00074F25"/>
    <w:rsid w:val="00075012"/>
    <w:rsid w:val="00077141"/>
    <w:rsid w:val="0007736D"/>
    <w:rsid w:val="000778F4"/>
    <w:rsid w:val="00081C01"/>
    <w:rsid w:val="00082B11"/>
    <w:rsid w:val="00082C24"/>
    <w:rsid w:val="00083C3B"/>
    <w:rsid w:val="00084D3E"/>
    <w:rsid w:val="00084EF4"/>
    <w:rsid w:val="000854CB"/>
    <w:rsid w:val="000872EF"/>
    <w:rsid w:val="00087C9C"/>
    <w:rsid w:val="00087F64"/>
    <w:rsid w:val="000903C7"/>
    <w:rsid w:val="00090631"/>
    <w:rsid w:val="00091075"/>
    <w:rsid w:val="00091D90"/>
    <w:rsid w:val="00092263"/>
    <w:rsid w:val="00093315"/>
    <w:rsid w:val="00093A94"/>
    <w:rsid w:val="00094EEF"/>
    <w:rsid w:val="00095584"/>
    <w:rsid w:val="00096192"/>
    <w:rsid w:val="00096201"/>
    <w:rsid w:val="000964B7"/>
    <w:rsid w:val="00097AD0"/>
    <w:rsid w:val="000A0A59"/>
    <w:rsid w:val="000A0D65"/>
    <w:rsid w:val="000A0E50"/>
    <w:rsid w:val="000A1D66"/>
    <w:rsid w:val="000A2500"/>
    <w:rsid w:val="000A3AC3"/>
    <w:rsid w:val="000A4125"/>
    <w:rsid w:val="000A4CEB"/>
    <w:rsid w:val="000A613C"/>
    <w:rsid w:val="000A6393"/>
    <w:rsid w:val="000A6894"/>
    <w:rsid w:val="000B19C8"/>
    <w:rsid w:val="000B1B1B"/>
    <w:rsid w:val="000B1B41"/>
    <w:rsid w:val="000B36C6"/>
    <w:rsid w:val="000B3DE9"/>
    <w:rsid w:val="000B4689"/>
    <w:rsid w:val="000B49FE"/>
    <w:rsid w:val="000B4DDA"/>
    <w:rsid w:val="000B67B0"/>
    <w:rsid w:val="000B6EE1"/>
    <w:rsid w:val="000B7266"/>
    <w:rsid w:val="000B7329"/>
    <w:rsid w:val="000B78D2"/>
    <w:rsid w:val="000C02DB"/>
    <w:rsid w:val="000C0768"/>
    <w:rsid w:val="000C2B54"/>
    <w:rsid w:val="000C3F7D"/>
    <w:rsid w:val="000C7D4F"/>
    <w:rsid w:val="000D04B1"/>
    <w:rsid w:val="000D05CF"/>
    <w:rsid w:val="000D11B3"/>
    <w:rsid w:val="000D2434"/>
    <w:rsid w:val="000D2885"/>
    <w:rsid w:val="000D4891"/>
    <w:rsid w:val="000D48D8"/>
    <w:rsid w:val="000D4BA8"/>
    <w:rsid w:val="000D5157"/>
    <w:rsid w:val="000D5281"/>
    <w:rsid w:val="000D6898"/>
    <w:rsid w:val="000D7582"/>
    <w:rsid w:val="000E07B3"/>
    <w:rsid w:val="000E150E"/>
    <w:rsid w:val="000E235F"/>
    <w:rsid w:val="000E2C20"/>
    <w:rsid w:val="000E2F29"/>
    <w:rsid w:val="000E33BB"/>
    <w:rsid w:val="000E3892"/>
    <w:rsid w:val="000E469C"/>
    <w:rsid w:val="000E5BD3"/>
    <w:rsid w:val="000E5F44"/>
    <w:rsid w:val="000E7CC4"/>
    <w:rsid w:val="000F286F"/>
    <w:rsid w:val="000F2EC8"/>
    <w:rsid w:val="000F3F7E"/>
    <w:rsid w:val="000F4A58"/>
    <w:rsid w:val="000F4AA6"/>
    <w:rsid w:val="000F4C56"/>
    <w:rsid w:val="000F4F01"/>
    <w:rsid w:val="000F572B"/>
    <w:rsid w:val="000F6476"/>
    <w:rsid w:val="000F7B04"/>
    <w:rsid w:val="00100E4F"/>
    <w:rsid w:val="001019C4"/>
    <w:rsid w:val="00101D34"/>
    <w:rsid w:val="00102794"/>
    <w:rsid w:val="00102A2F"/>
    <w:rsid w:val="00102BAE"/>
    <w:rsid w:val="00106C4A"/>
    <w:rsid w:val="00106C60"/>
    <w:rsid w:val="00107DD1"/>
    <w:rsid w:val="00111A95"/>
    <w:rsid w:val="001145F9"/>
    <w:rsid w:val="00114A2C"/>
    <w:rsid w:val="00114F7D"/>
    <w:rsid w:val="00115B1C"/>
    <w:rsid w:val="00117367"/>
    <w:rsid w:val="001176A9"/>
    <w:rsid w:val="001223AB"/>
    <w:rsid w:val="00124314"/>
    <w:rsid w:val="00124401"/>
    <w:rsid w:val="001248C1"/>
    <w:rsid w:val="00125244"/>
    <w:rsid w:val="00125AE3"/>
    <w:rsid w:val="00125BC0"/>
    <w:rsid w:val="00126AFE"/>
    <w:rsid w:val="0012700F"/>
    <w:rsid w:val="001306C6"/>
    <w:rsid w:val="00130968"/>
    <w:rsid w:val="00130F6A"/>
    <w:rsid w:val="00131F8F"/>
    <w:rsid w:val="00132505"/>
    <w:rsid w:val="0013324A"/>
    <w:rsid w:val="00134B93"/>
    <w:rsid w:val="0013533F"/>
    <w:rsid w:val="0013577F"/>
    <w:rsid w:val="00135C6B"/>
    <w:rsid w:val="001374B6"/>
    <w:rsid w:val="001378CF"/>
    <w:rsid w:val="00140A03"/>
    <w:rsid w:val="001415F9"/>
    <w:rsid w:val="001417CB"/>
    <w:rsid w:val="00142E4F"/>
    <w:rsid w:val="0014311D"/>
    <w:rsid w:val="001454C8"/>
    <w:rsid w:val="00145971"/>
    <w:rsid w:val="00146462"/>
    <w:rsid w:val="00146F2A"/>
    <w:rsid w:val="00147439"/>
    <w:rsid w:val="00147AFB"/>
    <w:rsid w:val="0015106C"/>
    <w:rsid w:val="001512AE"/>
    <w:rsid w:val="00152E4D"/>
    <w:rsid w:val="00152F7A"/>
    <w:rsid w:val="0015396B"/>
    <w:rsid w:val="001543EF"/>
    <w:rsid w:val="00155524"/>
    <w:rsid w:val="00157BA9"/>
    <w:rsid w:val="0016099A"/>
    <w:rsid w:val="00160C50"/>
    <w:rsid w:val="00161BC1"/>
    <w:rsid w:val="001625EE"/>
    <w:rsid w:val="00162F9F"/>
    <w:rsid w:val="00163F0F"/>
    <w:rsid w:val="0016458B"/>
    <w:rsid w:val="00164691"/>
    <w:rsid w:val="001653E9"/>
    <w:rsid w:val="00166FBF"/>
    <w:rsid w:val="0016703F"/>
    <w:rsid w:val="00171EBA"/>
    <w:rsid w:val="0017225D"/>
    <w:rsid w:val="00172606"/>
    <w:rsid w:val="00173159"/>
    <w:rsid w:val="00173F87"/>
    <w:rsid w:val="00174113"/>
    <w:rsid w:val="001745A8"/>
    <w:rsid w:val="00174944"/>
    <w:rsid w:val="00174C37"/>
    <w:rsid w:val="001766EC"/>
    <w:rsid w:val="001768A3"/>
    <w:rsid w:val="001769C9"/>
    <w:rsid w:val="001769D6"/>
    <w:rsid w:val="00177370"/>
    <w:rsid w:val="00180AF8"/>
    <w:rsid w:val="00180FFF"/>
    <w:rsid w:val="00181EFD"/>
    <w:rsid w:val="00183B70"/>
    <w:rsid w:val="001844D4"/>
    <w:rsid w:val="00185048"/>
    <w:rsid w:val="00185912"/>
    <w:rsid w:val="00186690"/>
    <w:rsid w:val="00186C01"/>
    <w:rsid w:val="00187A1D"/>
    <w:rsid w:val="00187D66"/>
    <w:rsid w:val="00187F28"/>
    <w:rsid w:val="001910E1"/>
    <w:rsid w:val="00191FDA"/>
    <w:rsid w:val="00192286"/>
    <w:rsid w:val="00194039"/>
    <w:rsid w:val="001943E0"/>
    <w:rsid w:val="001946E0"/>
    <w:rsid w:val="00194AEF"/>
    <w:rsid w:val="0019546D"/>
    <w:rsid w:val="001972DA"/>
    <w:rsid w:val="00197A37"/>
    <w:rsid w:val="001A0B7E"/>
    <w:rsid w:val="001A0D2C"/>
    <w:rsid w:val="001A16A8"/>
    <w:rsid w:val="001A197B"/>
    <w:rsid w:val="001A363B"/>
    <w:rsid w:val="001A42C5"/>
    <w:rsid w:val="001A4530"/>
    <w:rsid w:val="001A5B19"/>
    <w:rsid w:val="001A5D43"/>
    <w:rsid w:val="001A603A"/>
    <w:rsid w:val="001A6070"/>
    <w:rsid w:val="001A62F8"/>
    <w:rsid w:val="001B0182"/>
    <w:rsid w:val="001B137A"/>
    <w:rsid w:val="001B16F0"/>
    <w:rsid w:val="001B1CC3"/>
    <w:rsid w:val="001B2136"/>
    <w:rsid w:val="001B42CB"/>
    <w:rsid w:val="001B46B5"/>
    <w:rsid w:val="001B58EC"/>
    <w:rsid w:val="001B596A"/>
    <w:rsid w:val="001B72B7"/>
    <w:rsid w:val="001B72EC"/>
    <w:rsid w:val="001B764F"/>
    <w:rsid w:val="001B7B5D"/>
    <w:rsid w:val="001C000B"/>
    <w:rsid w:val="001C088B"/>
    <w:rsid w:val="001C2059"/>
    <w:rsid w:val="001C3C99"/>
    <w:rsid w:val="001C3F03"/>
    <w:rsid w:val="001C4926"/>
    <w:rsid w:val="001C65B5"/>
    <w:rsid w:val="001C6811"/>
    <w:rsid w:val="001C7C3D"/>
    <w:rsid w:val="001C7F02"/>
    <w:rsid w:val="001D146E"/>
    <w:rsid w:val="001D2057"/>
    <w:rsid w:val="001D3DD9"/>
    <w:rsid w:val="001D403A"/>
    <w:rsid w:val="001D46DC"/>
    <w:rsid w:val="001D4AAB"/>
    <w:rsid w:val="001D5E83"/>
    <w:rsid w:val="001D780F"/>
    <w:rsid w:val="001D7D7A"/>
    <w:rsid w:val="001E23BE"/>
    <w:rsid w:val="001E24A6"/>
    <w:rsid w:val="001E2A4F"/>
    <w:rsid w:val="001E3BF1"/>
    <w:rsid w:val="001E491E"/>
    <w:rsid w:val="001E58AF"/>
    <w:rsid w:val="001E7459"/>
    <w:rsid w:val="001F1432"/>
    <w:rsid w:val="001F1575"/>
    <w:rsid w:val="001F2ADC"/>
    <w:rsid w:val="001F31A5"/>
    <w:rsid w:val="001F3229"/>
    <w:rsid w:val="001F3C20"/>
    <w:rsid w:val="001F5D7E"/>
    <w:rsid w:val="001F745C"/>
    <w:rsid w:val="001F7D43"/>
    <w:rsid w:val="0020066D"/>
    <w:rsid w:val="00201257"/>
    <w:rsid w:val="00201B16"/>
    <w:rsid w:val="00202954"/>
    <w:rsid w:val="0020413E"/>
    <w:rsid w:val="00204236"/>
    <w:rsid w:val="00204F42"/>
    <w:rsid w:val="00205932"/>
    <w:rsid w:val="00210004"/>
    <w:rsid w:val="0021271D"/>
    <w:rsid w:val="002128FA"/>
    <w:rsid w:val="00212F1A"/>
    <w:rsid w:val="00215115"/>
    <w:rsid w:val="00215175"/>
    <w:rsid w:val="0021627A"/>
    <w:rsid w:val="00217046"/>
    <w:rsid w:val="002172D3"/>
    <w:rsid w:val="00217D9C"/>
    <w:rsid w:val="002205EC"/>
    <w:rsid w:val="00220B93"/>
    <w:rsid w:val="00220EAC"/>
    <w:rsid w:val="00221C4F"/>
    <w:rsid w:val="00222C68"/>
    <w:rsid w:val="0022346E"/>
    <w:rsid w:val="00223D47"/>
    <w:rsid w:val="0022402D"/>
    <w:rsid w:val="0022519A"/>
    <w:rsid w:val="002260C2"/>
    <w:rsid w:val="00226541"/>
    <w:rsid w:val="002265F7"/>
    <w:rsid w:val="00226857"/>
    <w:rsid w:val="00227579"/>
    <w:rsid w:val="002301BD"/>
    <w:rsid w:val="002308C9"/>
    <w:rsid w:val="00230A13"/>
    <w:rsid w:val="00231B16"/>
    <w:rsid w:val="002324C1"/>
    <w:rsid w:val="0023459A"/>
    <w:rsid w:val="00235756"/>
    <w:rsid w:val="00237437"/>
    <w:rsid w:val="002401C0"/>
    <w:rsid w:val="002408AA"/>
    <w:rsid w:val="002408E0"/>
    <w:rsid w:val="0024100B"/>
    <w:rsid w:val="002410B8"/>
    <w:rsid w:val="0024230C"/>
    <w:rsid w:val="00242799"/>
    <w:rsid w:val="00242D36"/>
    <w:rsid w:val="00244C2A"/>
    <w:rsid w:val="002455B6"/>
    <w:rsid w:val="00245D47"/>
    <w:rsid w:val="00245FC1"/>
    <w:rsid w:val="002466FC"/>
    <w:rsid w:val="00246D88"/>
    <w:rsid w:val="002472C0"/>
    <w:rsid w:val="00247B7D"/>
    <w:rsid w:val="00247D5D"/>
    <w:rsid w:val="002506AD"/>
    <w:rsid w:val="00251163"/>
    <w:rsid w:val="0025215E"/>
    <w:rsid w:val="00252814"/>
    <w:rsid w:val="00252DAF"/>
    <w:rsid w:val="002535A1"/>
    <w:rsid w:val="00253B99"/>
    <w:rsid w:val="00255BB9"/>
    <w:rsid w:val="00255D9C"/>
    <w:rsid w:val="002562D3"/>
    <w:rsid w:val="00260252"/>
    <w:rsid w:val="0026168C"/>
    <w:rsid w:val="00262E23"/>
    <w:rsid w:val="00263722"/>
    <w:rsid w:val="002647A2"/>
    <w:rsid w:val="00265329"/>
    <w:rsid w:val="002678B8"/>
    <w:rsid w:val="002705D1"/>
    <w:rsid w:val="002716E8"/>
    <w:rsid w:val="00273361"/>
    <w:rsid w:val="002735E9"/>
    <w:rsid w:val="0027462F"/>
    <w:rsid w:val="0027485A"/>
    <w:rsid w:val="00275699"/>
    <w:rsid w:val="00275708"/>
    <w:rsid w:val="00275EAE"/>
    <w:rsid w:val="0027611C"/>
    <w:rsid w:val="00276B62"/>
    <w:rsid w:val="002776DD"/>
    <w:rsid w:val="00277A99"/>
    <w:rsid w:val="00277C87"/>
    <w:rsid w:val="002813D8"/>
    <w:rsid w:val="0028150F"/>
    <w:rsid w:val="00281EE3"/>
    <w:rsid w:val="00284189"/>
    <w:rsid w:val="0028455E"/>
    <w:rsid w:val="002847AD"/>
    <w:rsid w:val="00284B59"/>
    <w:rsid w:val="00285002"/>
    <w:rsid w:val="00286429"/>
    <w:rsid w:val="00286AA7"/>
    <w:rsid w:val="002918E8"/>
    <w:rsid w:val="00291C9C"/>
    <w:rsid w:val="00291FE0"/>
    <w:rsid w:val="00292AE9"/>
    <w:rsid w:val="00293FE5"/>
    <w:rsid w:val="0029598F"/>
    <w:rsid w:val="00295A78"/>
    <w:rsid w:val="00296008"/>
    <w:rsid w:val="0029798B"/>
    <w:rsid w:val="00297FF6"/>
    <w:rsid w:val="002A084F"/>
    <w:rsid w:val="002A0CF4"/>
    <w:rsid w:val="002A17E9"/>
    <w:rsid w:val="002A3751"/>
    <w:rsid w:val="002A3FDD"/>
    <w:rsid w:val="002A4A7B"/>
    <w:rsid w:val="002A65E4"/>
    <w:rsid w:val="002A6669"/>
    <w:rsid w:val="002A7560"/>
    <w:rsid w:val="002B100E"/>
    <w:rsid w:val="002B1EE6"/>
    <w:rsid w:val="002B2B5E"/>
    <w:rsid w:val="002B3F3D"/>
    <w:rsid w:val="002B6018"/>
    <w:rsid w:val="002B605F"/>
    <w:rsid w:val="002B6159"/>
    <w:rsid w:val="002B7716"/>
    <w:rsid w:val="002C09E3"/>
    <w:rsid w:val="002C0F56"/>
    <w:rsid w:val="002C1202"/>
    <w:rsid w:val="002C3098"/>
    <w:rsid w:val="002C32C9"/>
    <w:rsid w:val="002C36EA"/>
    <w:rsid w:val="002C4771"/>
    <w:rsid w:val="002C5CF5"/>
    <w:rsid w:val="002C6559"/>
    <w:rsid w:val="002C7AA7"/>
    <w:rsid w:val="002C7DDE"/>
    <w:rsid w:val="002C7E86"/>
    <w:rsid w:val="002D00F2"/>
    <w:rsid w:val="002D07DC"/>
    <w:rsid w:val="002D0DF8"/>
    <w:rsid w:val="002D10C7"/>
    <w:rsid w:val="002D3096"/>
    <w:rsid w:val="002D333B"/>
    <w:rsid w:val="002D5247"/>
    <w:rsid w:val="002D568B"/>
    <w:rsid w:val="002D71A9"/>
    <w:rsid w:val="002D7E0F"/>
    <w:rsid w:val="002D7E64"/>
    <w:rsid w:val="002E00E4"/>
    <w:rsid w:val="002E032F"/>
    <w:rsid w:val="002E1128"/>
    <w:rsid w:val="002E1639"/>
    <w:rsid w:val="002E189C"/>
    <w:rsid w:val="002E1927"/>
    <w:rsid w:val="002E2037"/>
    <w:rsid w:val="002E2137"/>
    <w:rsid w:val="002E2393"/>
    <w:rsid w:val="002E2D02"/>
    <w:rsid w:val="002E444F"/>
    <w:rsid w:val="002E550D"/>
    <w:rsid w:val="002E5736"/>
    <w:rsid w:val="002E6047"/>
    <w:rsid w:val="002E6481"/>
    <w:rsid w:val="002F01E8"/>
    <w:rsid w:val="002F2474"/>
    <w:rsid w:val="002F3EE2"/>
    <w:rsid w:val="002F405C"/>
    <w:rsid w:val="002F4E86"/>
    <w:rsid w:val="002F5CE7"/>
    <w:rsid w:val="002F6E07"/>
    <w:rsid w:val="002F734B"/>
    <w:rsid w:val="00300C14"/>
    <w:rsid w:val="00301003"/>
    <w:rsid w:val="003013A9"/>
    <w:rsid w:val="003020FA"/>
    <w:rsid w:val="00302C81"/>
    <w:rsid w:val="00303404"/>
    <w:rsid w:val="00303AAD"/>
    <w:rsid w:val="00303BCA"/>
    <w:rsid w:val="0030463C"/>
    <w:rsid w:val="00304906"/>
    <w:rsid w:val="00305248"/>
    <w:rsid w:val="00306858"/>
    <w:rsid w:val="00306951"/>
    <w:rsid w:val="003123DC"/>
    <w:rsid w:val="00313C39"/>
    <w:rsid w:val="00314590"/>
    <w:rsid w:val="00314A17"/>
    <w:rsid w:val="0031654A"/>
    <w:rsid w:val="00316CAC"/>
    <w:rsid w:val="00317226"/>
    <w:rsid w:val="00320C32"/>
    <w:rsid w:val="00322151"/>
    <w:rsid w:val="00322382"/>
    <w:rsid w:val="00323FCB"/>
    <w:rsid w:val="00326EDC"/>
    <w:rsid w:val="003276FF"/>
    <w:rsid w:val="0033054A"/>
    <w:rsid w:val="003308CF"/>
    <w:rsid w:val="0033182D"/>
    <w:rsid w:val="0033354E"/>
    <w:rsid w:val="003345D1"/>
    <w:rsid w:val="00334677"/>
    <w:rsid w:val="00335571"/>
    <w:rsid w:val="00335810"/>
    <w:rsid w:val="00335B25"/>
    <w:rsid w:val="0034037A"/>
    <w:rsid w:val="00340FF2"/>
    <w:rsid w:val="003415C1"/>
    <w:rsid w:val="003424C8"/>
    <w:rsid w:val="00343669"/>
    <w:rsid w:val="00343F8D"/>
    <w:rsid w:val="003457D5"/>
    <w:rsid w:val="00345A71"/>
    <w:rsid w:val="00346223"/>
    <w:rsid w:val="003519EC"/>
    <w:rsid w:val="00351B03"/>
    <w:rsid w:val="00352720"/>
    <w:rsid w:val="00352E7D"/>
    <w:rsid w:val="003530F3"/>
    <w:rsid w:val="003560DC"/>
    <w:rsid w:val="00357170"/>
    <w:rsid w:val="003573B6"/>
    <w:rsid w:val="003574A3"/>
    <w:rsid w:val="00360B8E"/>
    <w:rsid w:val="003619FB"/>
    <w:rsid w:val="00361A3B"/>
    <w:rsid w:val="00361F8F"/>
    <w:rsid w:val="003622EC"/>
    <w:rsid w:val="00362859"/>
    <w:rsid w:val="00362FD8"/>
    <w:rsid w:val="00364208"/>
    <w:rsid w:val="003647ED"/>
    <w:rsid w:val="00364C58"/>
    <w:rsid w:val="003662CF"/>
    <w:rsid w:val="003662EC"/>
    <w:rsid w:val="00366782"/>
    <w:rsid w:val="00366B03"/>
    <w:rsid w:val="00367184"/>
    <w:rsid w:val="003671B8"/>
    <w:rsid w:val="00367789"/>
    <w:rsid w:val="0037021F"/>
    <w:rsid w:val="00370504"/>
    <w:rsid w:val="00370F65"/>
    <w:rsid w:val="00371A4C"/>
    <w:rsid w:val="00371AA8"/>
    <w:rsid w:val="00371E30"/>
    <w:rsid w:val="003725CA"/>
    <w:rsid w:val="00372FE2"/>
    <w:rsid w:val="00373E44"/>
    <w:rsid w:val="00374102"/>
    <w:rsid w:val="00374ED1"/>
    <w:rsid w:val="00375EC7"/>
    <w:rsid w:val="0037616D"/>
    <w:rsid w:val="00377C4E"/>
    <w:rsid w:val="00381C74"/>
    <w:rsid w:val="00382253"/>
    <w:rsid w:val="003831EA"/>
    <w:rsid w:val="00383CDA"/>
    <w:rsid w:val="00384633"/>
    <w:rsid w:val="00384692"/>
    <w:rsid w:val="00385488"/>
    <w:rsid w:val="003859CC"/>
    <w:rsid w:val="00385E6B"/>
    <w:rsid w:val="00386506"/>
    <w:rsid w:val="00386BA6"/>
    <w:rsid w:val="0039084F"/>
    <w:rsid w:val="00390D0A"/>
    <w:rsid w:val="00391311"/>
    <w:rsid w:val="003917C4"/>
    <w:rsid w:val="0039199F"/>
    <w:rsid w:val="003920F8"/>
    <w:rsid w:val="00392AA5"/>
    <w:rsid w:val="003932C8"/>
    <w:rsid w:val="003940F5"/>
    <w:rsid w:val="00394736"/>
    <w:rsid w:val="00394946"/>
    <w:rsid w:val="0039641E"/>
    <w:rsid w:val="00396E58"/>
    <w:rsid w:val="00397719"/>
    <w:rsid w:val="00397854"/>
    <w:rsid w:val="00397CA9"/>
    <w:rsid w:val="00397CDD"/>
    <w:rsid w:val="003A00F2"/>
    <w:rsid w:val="003A12C9"/>
    <w:rsid w:val="003A1729"/>
    <w:rsid w:val="003A1745"/>
    <w:rsid w:val="003A179B"/>
    <w:rsid w:val="003A1D6F"/>
    <w:rsid w:val="003A2A38"/>
    <w:rsid w:val="003A35F6"/>
    <w:rsid w:val="003A39EA"/>
    <w:rsid w:val="003A4470"/>
    <w:rsid w:val="003A4709"/>
    <w:rsid w:val="003A59ED"/>
    <w:rsid w:val="003A5DD6"/>
    <w:rsid w:val="003A5DF4"/>
    <w:rsid w:val="003B14F9"/>
    <w:rsid w:val="003B1A97"/>
    <w:rsid w:val="003B1CC9"/>
    <w:rsid w:val="003B3C4B"/>
    <w:rsid w:val="003B3D5F"/>
    <w:rsid w:val="003B4D92"/>
    <w:rsid w:val="003B74A2"/>
    <w:rsid w:val="003C272B"/>
    <w:rsid w:val="003C290F"/>
    <w:rsid w:val="003C2A07"/>
    <w:rsid w:val="003C3E62"/>
    <w:rsid w:val="003C43FC"/>
    <w:rsid w:val="003C5CD3"/>
    <w:rsid w:val="003C5E48"/>
    <w:rsid w:val="003C7D08"/>
    <w:rsid w:val="003D0E18"/>
    <w:rsid w:val="003D42DB"/>
    <w:rsid w:val="003D4729"/>
    <w:rsid w:val="003D7B17"/>
    <w:rsid w:val="003E0CC0"/>
    <w:rsid w:val="003E0CEE"/>
    <w:rsid w:val="003E2943"/>
    <w:rsid w:val="003E3CFF"/>
    <w:rsid w:val="003E544D"/>
    <w:rsid w:val="003E6B91"/>
    <w:rsid w:val="003E753D"/>
    <w:rsid w:val="003E779A"/>
    <w:rsid w:val="003F017E"/>
    <w:rsid w:val="003F0497"/>
    <w:rsid w:val="003F0704"/>
    <w:rsid w:val="003F0E72"/>
    <w:rsid w:val="003F19B4"/>
    <w:rsid w:val="003F265D"/>
    <w:rsid w:val="003F2AC4"/>
    <w:rsid w:val="003F3124"/>
    <w:rsid w:val="003F321C"/>
    <w:rsid w:val="003F5707"/>
    <w:rsid w:val="003F5F65"/>
    <w:rsid w:val="003F6CD9"/>
    <w:rsid w:val="0040018A"/>
    <w:rsid w:val="00400542"/>
    <w:rsid w:val="00402772"/>
    <w:rsid w:val="00403093"/>
    <w:rsid w:val="004034EB"/>
    <w:rsid w:val="00404601"/>
    <w:rsid w:val="00404C41"/>
    <w:rsid w:val="00406048"/>
    <w:rsid w:val="0040718B"/>
    <w:rsid w:val="00410C9F"/>
    <w:rsid w:val="00410ED8"/>
    <w:rsid w:val="004123D2"/>
    <w:rsid w:val="004145A4"/>
    <w:rsid w:val="00415FB2"/>
    <w:rsid w:val="004162D0"/>
    <w:rsid w:val="00417186"/>
    <w:rsid w:val="00420235"/>
    <w:rsid w:val="004209C7"/>
    <w:rsid w:val="0042316C"/>
    <w:rsid w:val="004236C9"/>
    <w:rsid w:val="00423D95"/>
    <w:rsid w:val="00425580"/>
    <w:rsid w:val="004259B5"/>
    <w:rsid w:val="0042636B"/>
    <w:rsid w:val="004277EF"/>
    <w:rsid w:val="00427820"/>
    <w:rsid w:val="00427C90"/>
    <w:rsid w:val="00427E02"/>
    <w:rsid w:val="00427F44"/>
    <w:rsid w:val="00430D47"/>
    <w:rsid w:val="00432384"/>
    <w:rsid w:val="0043276B"/>
    <w:rsid w:val="004332C9"/>
    <w:rsid w:val="0043408E"/>
    <w:rsid w:val="00434ADF"/>
    <w:rsid w:val="0043552B"/>
    <w:rsid w:val="004358C3"/>
    <w:rsid w:val="00440448"/>
    <w:rsid w:val="0044155F"/>
    <w:rsid w:val="00443771"/>
    <w:rsid w:val="00446866"/>
    <w:rsid w:val="00446D6A"/>
    <w:rsid w:val="0044700E"/>
    <w:rsid w:val="004471EE"/>
    <w:rsid w:val="00447561"/>
    <w:rsid w:val="0044791F"/>
    <w:rsid w:val="0045098E"/>
    <w:rsid w:val="00450BC4"/>
    <w:rsid w:val="00452194"/>
    <w:rsid w:val="00452317"/>
    <w:rsid w:val="00452C0E"/>
    <w:rsid w:val="00453DE9"/>
    <w:rsid w:val="004565CD"/>
    <w:rsid w:val="00456DD5"/>
    <w:rsid w:val="004572D2"/>
    <w:rsid w:val="00461762"/>
    <w:rsid w:val="00462729"/>
    <w:rsid w:val="00462CA6"/>
    <w:rsid w:val="00462DBF"/>
    <w:rsid w:val="004633E5"/>
    <w:rsid w:val="00463ED9"/>
    <w:rsid w:val="00465AF9"/>
    <w:rsid w:val="00465D28"/>
    <w:rsid w:val="00465FC5"/>
    <w:rsid w:val="00467B63"/>
    <w:rsid w:val="00467CCF"/>
    <w:rsid w:val="00470F14"/>
    <w:rsid w:val="0047471A"/>
    <w:rsid w:val="00475BD4"/>
    <w:rsid w:val="00475CA1"/>
    <w:rsid w:val="00476DFA"/>
    <w:rsid w:val="00476F60"/>
    <w:rsid w:val="004774B9"/>
    <w:rsid w:val="00480388"/>
    <w:rsid w:val="004807BE"/>
    <w:rsid w:val="00480FEE"/>
    <w:rsid w:val="0048103D"/>
    <w:rsid w:val="00481626"/>
    <w:rsid w:val="00482D26"/>
    <w:rsid w:val="004833F1"/>
    <w:rsid w:val="00483CF0"/>
    <w:rsid w:val="00483DEF"/>
    <w:rsid w:val="00485EBA"/>
    <w:rsid w:val="0048796E"/>
    <w:rsid w:val="00487B62"/>
    <w:rsid w:val="004914C8"/>
    <w:rsid w:val="00491B50"/>
    <w:rsid w:val="00491CB7"/>
    <w:rsid w:val="00492790"/>
    <w:rsid w:val="00493A54"/>
    <w:rsid w:val="00493CC2"/>
    <w:rsid w:val="004944B9"/>
    <w:rsid w:val="00495A92"/>
    <w:rsid w:val="00496A24"/>
    <w:rsid w:val="0049742D"/>
    <w:rsid w:val="004979EC"/>
    <w:rsid w:val="00497CDB"/>
    <w:rsid w:val="004A0EA2"/>
    <w:rsid w:val="004A25C7"/>
    <w:rsid w:val="004A2A0A"/>
    <w:rsid w:val="004A2ADF"/>
    <w:rsid w:val="004A2B0D"/>
    <w:rsid w:val="004A2B84"/>
    <w:rsid w:val="004A2EF5"/>
    <w:rsid w:val="004A42A2"/>
    <w:rsid w:val="004A4B12"/>
    <w:rsid w:val="004A5309"/>
    <w:rsid w:val="004A60B8"/>
    <w:rsid w:val="004A61F9"/>
    <w:rsid w:val="004A757C"/>
    <w:rsid w:val="004B058E"/>
    <w:rsid w:val="004B1761"/>
    <w:rsid w:val="004B26BD"/>
    <w:rsid w:val="004B37D0"/>
    <w:rsid w:val="004B4A6E"/>
    <w:rsid w:val="004B4CA9"/>
    <w:rsid w:val="004B677D"/>
    <w:rsid w:val="004B7B71"/>
    <w:rsid w:val="004B7E60"/>
    <w:rsid w:val="004C009C"/>
    <w:rsid w:val="004C071E"/>
    <w:rsid w:val="004C1311"/>
    <w:rsid w:val="004C1FD7"/>
    <w:rsid w:val="004C26F1"/>
    <w:rsid w:val="004C2F4E"/>
    <w:rsid w:val="004C30A5"/>
    <w:rsid w:val="004C36BC"/>
    <w:rsid w:val="004C3B01"/>
    <w:rsid w:val="004C646E"/>
    <w:rsid w:val="004C7749"/>
    <w:rsid w:val="004C7994"/>
    <w:rsid w:val="004C7BFD"/>
    <w:rsid w:val="004D0F88"/>
    <w:rsid w:val="004D1143"/>
    <w:rsid w:val="004D1339"/>
    <w:rsid w:val="004D13A5"/>
    <w:rsid w:val="004D182E"/>
    <w:rsid w:val="004D3391"/>
    <w:rsid w:val="004D342C"/>
    <w:rsid w:val="004D4542"/>
    <w:rsid w:val="004D4D50"/>
    <w:rsid w:val="004D5B80"/>
    <w:rsid w:val="004D6961"/>
    <w:rsid w:val="004D6BB4"/>
    <w:rsid w:val="004D789D"/>
    <w:rsid w:val="004D7902"/>
    <w:rsid w:val="004D7CE7"/>
    <w:rsid w:val="004D7D18"/>
    <w:rsid w:val="004E1D53"/>
    <w:rsid w:val="004E2696"/>
    <w:rsid w:val="004E2B02"/>
    <w:rsid w:val="004E30B3"/>
    <w:rsid w:val="004E364D"/>
    <w:rsid w:val="004E4243"/>
    <w:rsid w:val="004E487B"/>
    <w:rsid w:val="004E5EEC"/>
    <w:rsid w:val="004E7C61"/>
    <w:rsid w:val="004F1145"/>
    <w:rsid w:val="004F17AB"/>
    <w:rsid w:val="004F1FAF"/>
    <w:rsid w:val="004F20AA"/>
    <w:rsid w:val="004F3122"/>
    <w:rsid w:val="004F31FA"/>
    <w:rsid w:val="004F34F1"/>
    <w:rsid w:val="004F5301"/>
    <w:rsid w:val="004F6175"/>
    <w:rsid w:val="004F6640"/>
    <w:rsid w:val="004F6C71"/>
    <w:rsid w:val="004F6D29"/>
    <w:rsid w:val="004F7D2A"/>
    <w:rsid w:val="004F7F37"/>
    <w:rsid w:val="005008C4"/>
    <w:rsid w:val="00501364"/>
    <w:rsid w:val="005024E5"/>
    <w:rsid w:val="00502703"/>
    <w:rsid w:val="00502D05"/>
    <w:rsid w:val="00503D4C"/>
    <w:rsid w:val="00505135"/>
    <w:rsid w:val="00505857"/>
    <w:rsid w:val="00510DA5"/>
    <w:rsid w:val="005113C6"/>
    <w:rsid w:val="00511836"/>
    <w:rsid w:val="00511E12"/>
    <w:rsid w:val="005135C9"/>
    <w:rsid w:val="005139A1"/>
    <w:rsid w:val="00513C3B"/>
    <w:rsid w:val="00514562"/>
    <w:rsid w:val="00514957"/>
    <w:rsid w:val="005152AB"/>
    <w:rsid w:val="00515C11"/>
    <w:rsid w:val="00515DC8"/>
    <w:rsid w:val="005167E8"/>
    <w:rsid w:val="00517C14"/>
    <w:rsid w:val="005222F7"/>
    <w:rsid w:val="0052250C"/>
    <w:rsid w:val="00522590"/>
    <w:rsid w:val="00522939"/>
    <w:rsid w:val="005229A8"/>
    <w:rsid w:val="00522BE1"/>
    <w:rsid w:val="00523FB0"/>
    <w:rsid w:val="00524FB8"/>
    <w:rsid w:val="005258B8"/>
    <w:rsid w:val="00526513"/>
    <w:rsid w:val="00533871"/>
    <w:rsid w:val="00533EA2"/>
    <w:rsid w:val="00534A36"/>
    <w:rsid w:val="00534D2C"/>
    <w:rsid w:val="00535A1C"/>
    <w:rsid w:val="00535A9D"/>
    <w:rsid w:val="00535B83"/>
    <w:rsid w:val="00535C0A"/>
    <w:rsid w:val="0053624A"/>
    <w:rsid w:val="0054014F"/>
    <w:rsid w:val="005409A7"/>
    <w:rsid w:val="0054176A"/>
    <w:rsid w:val="005424FF"/>
    <w:rsid w:val="00544213"/>
    <w:rsid w:val="00544CC9"/>
    <w:rsid w:val="00544FF3"/>
    <w:rsid w:val="0054750C"/>
    <w:rsid w:val="00547FF9"/>
    <w:rsid w:val="0055055D"/>
    <w:rsid w:val="00550FA5"/>
    <w:rsid w:val="005510A1"/>
    <w:rsid w:val="00551959"/>
    <w:rsid w:val="0055355A"/>
    <w:rsid w:val="00555248"/>
    <w:rsid w:val="00556A0F"/>
    <w:rsid w:val="0056166C"/>
    <w:rsid w:val="00561E83"/>
    <w:rsid w:val="00563AAC"/>
    <w:rsid w:val="005646F9"/>
    <w:rsid w:val="00564EC2"/>
    <w:rsid w:val="00565359"/>
    <w:rsid w:val="00565CDA"/>
    <w:rsid w:val="005668C0"/>
    <w:rsid w:val="005700C5"/>
    <w:rsid w:val="00570714"/>
    <w:rsid w:val="0057071F"/>
    <w:rsid w:val="00570959"/>
    <w:rsid w:val="005710BF"/>
    <w:rsid w:val="00572490"/>
    <w:rsid w:val="00572773"/>
    <w:rsid w:val="0057291E"/>
    <w:rsid w:val="00573E04"/>
    <w:rsid w:val="0057407D"/>
    <w:rsid w:val="00574B3C"/>
    <w:rsid w:val="00576A40"/>
    <w:rsid w:val="00576B8B"/>
    <w:rsid w:val="00577836"/>
    <w:rsid w:val="00577D83"/>
    <w:rsid w:val="00581325"/>
    <w:rsid w:val="00582C1E"/>
    <w:rsid w:val="00583AFC"/>
    <w:rsid w:val="00584F54"/>
    <w:rsid w:val="00587C2B"/>
    <w:rsid w:val="0059084C"/>
    <w:rsid w:val="0059121E"/>
    <w:rsid w:val="005937DA"/>
    <w:rsid w:val="00593E88"/>
    <w:rsid w:val="005943D8"/>
    <w:rsid w:val="005950E8"/>
    <w:rsid w:val="005959CE"/>
    <w:rsid w:val="00595B2A"/>
    <w:rsid w:val="005977F2"/>
    <w:rsid w:val="005A0063"/>
    <w:rsid w:val="005A06E7"/>
    <w:rsid w:val="005A18EE"/>
    <w:rsid w:val="005A2F51"/>
    <w:rsid w:val="005A480D"/>
    <w:rsid w:val="005A4D51"/>
    <w:rsid w:val="005A4E51"/>
    <w:rsid w:val="005A5497"/>
    <w:rsid w:val="005A73A1"/>
    <w:rsid w:val="005A7B67"/>
    <w:rsid w:val="005A7C82"/>
    <w:rsid w:val="005B027E"/>
    <w:rsid w:val="005B1A8C"/>
    <w:rsid w:val="005B248D"/>
    <w:rsid w:val="005B2B43"/>
    <w:rsid w:val="005B33CD"/>
    <w:rsid w:val="005B3D95"/>
    <w:rsid w:val="005B4289"/>
    <w:rsid w:val="005B51FE"/>
    <w:rsid w:val="005B5822"/>
    <w:rsid w:val="005B79E9"/>
    <w:rsid w:val="005C111F"/>
    <w:rsid w:val="005C1F09"/>
    <w:rsid w:val="005C22C3"/>
    <w:rsid w:val="005C318F"/>
    <w:rsid w:val="005C3587"/>
    <w:rsid w:val="005C3B92"/>
    <w:rsid w:val="005C5900"/>
    <w:rsid w:val="005C64CA"/>
    <w:rsid w:val="005C67FC"/>
    <w:rsid w:val="005C6D7E"/>
    <w:rsid w:val="005C73C2"/>
    <w:rsid w:val="005C73DE"/>
    <w:rsid w:val="005C74CF"/>
    <w:rsid w:val="005D102D"/>
    <w:rsid w:val="005D38C3"/>
    <w:rsid w:val="005D3DAF"/>
    <w:rsid w:val="005D3F7E"/>
    <w:rsid w:val="005D43B7"/>
    <w:rsid w:val="005D6F42"/>
    <w:rsid w:val="005E03A2"/>
    <w:rsid w:val="005E11A7"/>
    <w:rsid w:val="005E23FD"/>
    <w:rsid w:val="005E24C6"/>
    <w:rsid w:val="005E28A3"/>
    <w:rsid w:val="005E3405"/>
    <w:rsid w:val="005E353E"/>
    <w:rsid w:val="005E39C8"/>
    <w:rsid w:val="005E3F2D"/>
    <w:rsid w:val="005E4F4E"/>
    <w:rsid w:val="005F07C0"/>
    <w:rsid w:val="005F1069"/>
    <w:rsid w:val="005F190B"/>
    <w:rsid w:val="005F1938"/>
    <w:rsid w:val="005F2FC4"/>
    <w:rsid w:val="005F3046"/>
    <w:rsid w:val="005F409B"/>
    <w:rsid w:val="005F450C"/>
    <w:rsid w:val="005F7956"/>
    <w:rsid w:val="005F7E8F"/>
    <w:rsid w:val="005F7F0B"/>
    <w:rsid w:val="00600941"/>
    <w:rsid w:val="006021A8"/>
    <w:rsid w:val="00602218"/>
    <w:rsid w:val="0060246A"/>
    <w:rsid w:val="006024C7"/>
    <w:rsid w:val="0060376C"/>
    <w:rsid w:val="00606649"/>
    <w:rsid w:val="006067F4"/>
    <w:rsid w:val="00610CDF"/>
    <w:rsid w:val="00610E94"/>
    <w:rsid w:val="00610F70"/>
    <w:rsid w:val="00612586"/>
    <w:rsid w:val="0061278B"/>
    <w:rsid w:val="00614678"/>
    <w:rsid w:val="00615136"/>
    <w:rsid w:val="0061590C"/>
    <w:rsid w:val="00615ABA"/>
    <w:rsid w:val="00620643"/>
    <w:rsid w:val="00620D85"/>
    <w:rsid w:val="006226E7"/>
    <w:rsid w:val="00622CB9"/>
    <w:rsid w:val="00624B63"/>
    <w:rsid w:val="00625A61"/>
    <w:rsid w:val="00626391"/>
    <w:rsid w:val="00626B45"/>
    <w:rsid w:val="0062718E"/>
    <w:rsid w:val="00630A09"/>
    <w:rsid w:val="00633880"/>
    <w:rsid w:val="00634261"/>
    <w:rsid w:val="00635222"/>
    <w:rsid w:val="00635311"/>
    <w:rsid w:val="006374A0"/>
    <w:rsid w:val="006376E9"/>
    <w:rsid w:val="006379D8"/>
    <w:rsid w:val="00641719"/>
    <w:rsid w:val="00641D75"/>
    <w:rsid w:val="0064321A"/>
    <w:rsid w:val="0064362F"/>
    <w:rsid w:val="00643C66"/>
    <w:rsid w:val="0064497C"/>
    <w:rsid w:val="00644DF3"/>
    <w:rsid w:val="00645741"/>
    <w:rsid w:val="00650453"/>
    <w:rsid w:val="00650A25"/>
    <w:rsid w:val="00650D92"/>
    <w:rsid w:val="006513E3"/>
    <w:rsid w:val="00652D3D"/>
    <w:rsid w:val="00654727"/>
    <w:rsid w:val="00654C0C"/>
    <w:rsid w:val="0065605E"/>
    <w:rsid w:val="006564B7"/>
    <w:rsid w:val="00657C5A"/>
    <w:rsid w:val="00660581"/>
    <w:rsid w:val="006605C8"/>
    <w:rsid w:val="006606B2"/>
    <w:rsid w:val="0066081C"/>
    <w:rsid w:val="0066302D"/>
    <w:rsid w:val="006644A8"/>
    <w:rsid w:val="00664FDC"/>
    <w:rsid w:val="00666A8F"/>
    <w:rsid w:val="00666C8A"/>
    <w:rsid w:val="00666DE5"/>
    <w:rsid w:val="00666DEA"/>
    <w:rsid w:val="00670673"/>
    <w:rsid w:val="00670BE6"/>
    <w:rsid w:val="00670E91"/>
    <w:rsid w:val="00671A64"/>
    <w:rsid w:val="00672B38"/>
    <w:rsid w:val="00674188"/>
    <w:rsid w:val="00674ABC"/>
    <w:rsid w:val="00676701"/>
    <w:rsid w:val="00677D47"/>
    <w:rsid w:val="006804C6"/>
    <w:rsid w:val="0068115A"/>
    <w:rsid w:val="006840BF"/>
    <w:rsid w:val="00684283"/>
    <w:rsid w:val="00684A0A"/>
    <w:rsid w:val="00684C23"/>
    <w:rsid w:val="006857F0"/>
    <w:rsid w:val="0068586E"/>
    <w:rsid w:val="006862B4"/>
    <w:rsid w:val="00686ECB"/>
    <w:rsid w:val="0068779B"/>
    <w:rsid w:val="00687C88"/>
    <w:rsid w:val="00687C97"/>
    <w:rsid w:val="00690E59"/>
    <w:rsid w:val="00691783"/>
    <w:rsid w:val="006919CE"/>
    <w:rsid w:val="00691A3B"/>
    <w:rsid w:val="006927A8"/>
    <w:rsid w:val="00692C06"/>
    <w:rsid w:val="00693657"/>
    <w:rsid w:val="00695975"/>
    <w:rsid w:val="00696C33"/>
    <w:rsid w:val="006A0E06"/>
    <w:rsid w:val="006A1B22"/>
    <w:rsid w:val="006A1D0C"/>
    <w:rsid w:val="006A277F"/>
    <w:rsid w:val="006A2AA8"/>
    <w:rsid w:val="006A44A5"/>
    <w:rsid w:val="006A4C2B"/>
    <w:rsid w:val="006A64C2"/>
    <w:rsid w:val="006B1001"/>
    <w:rsid w:val="006B1DD6"/>
    <w:rsid w:val="006B3063"/>
    <w:rsid w:val="006B3BFC"/>
    <w:rsid w:val="006B4C5B"/>
    <w:rsid w:val="006B59DD"/>
    <w:rsid w:val="006B5ACC"/>
    <w:rsid w:val="006B5D61"/>
    <w:rsid w:val="006B5FD0"/>
    <w:rsid w:val="006B6C8A"/>
    <w:rsid w:val="006B7F31"/>
    <w:rsid w:val="006C00A6"/>
    <w:rsid w:val="006C025A"/>
    <w:rsid w:val="006C1154"/>
    <w:rsid w:val="006C1615"/>
    <w:rsid w:val="006C4545"/>
    <w:rsid w:val="006C4A71"/>
    <w:rsid w:val="006C5B54"/>
    <w:rsid w:val="006C6B16"/>
    <w:rsid w:val="006D1339"/>
    <w:rsid w:val="006D204A"/>
    <w:rsid w:val="006D2593"/>
    <w:rsid w:val="006D3CF2"/>
    <w:rsid w:val="006D419A"/>
    <w:rsid w:val="006D4B1B"/>
    <w:rsid w:val="006D4F12"/>
    <w:rsid w:val="006D4F7A"/>
    <w:rsid w:val="006D7B54"/>
    <w:rsid w:val="006D7D54"/>
    <w:rsid w:val="006E1A2A"/>
    <w:rsid w:val="006E2238"/>
    <w:rsid w:val="006E2526"/>
    <w:rsid w:val="006E2901"/>
    <w:rsid w:val="006E395F"/>
    <w:rsid w:val="006E5567"/>
    <w:rsid w:val="006E590A"/>
    <w:rsid w:val="006E595F"/>
    <w:rsid w:val="006E69AD"/>
    <w:rsid w:val="006E75C9"/>
    <w:rsid w:val="006E77FD"/>
    <w:rsid w:val="006E795F"/>
    <w:rsid w:val="006E7A8C"/>
    <w:rsid w:val="006F05D1"/>
    <w:rsid w:val="006F1EEC"/>
    <w:rsid w:val="006F2835"/>
    <w:rsid w:val="006F2BAE"/>
    <w:rsid w:val="006F3297"/>
    <w:rsid w:val="006F3B26"/>
    <w:rsid w:val="006F3CB8"/>
    <w:rsid w:val="006F43D3"/>
    <w:rsid w:val="006F4BC0"/>
    <w:rsid w:val="006F5951"/>
    <w:rsid w:val="006F6D59"/>
    <w:rsid w:val="006F73A7"/>
    <w:rsid w:val="006F77CE"/>
    <w:rsid w:val="006F79FD"/>
    <w:rsid w:val="006F7C2E"/>
    <w:rsid w:val="006F7DEF"/>
    <w:rsid w:val="00700026"/>
    <w:rsid w:val="007000CA"/>
    <w:rsid w:val="00700B1C"/>
    <w:rsid w:val="00701253"/>
    <w:rsid w:val="00702658"/>
    <w:rsid w:val="007026D0"/>
    <w:rsid w:val="00702DC8"/>
    <w:rsid w:val="00703E1A"/>
    <w:rsid w:val="00704E8D"/>
    <w:rsid w:val="00707301"/>
    <w:rsid w:val="00710768"/>
    <w:rsid w:val="0071089F"/>
    <w:rsid w:val="00712283"/>
    <w:rsid w:val="00713113"/>
    <w:rsid w:val="00713226"/>
    <w:rsid w:val="00714136"/>
    <w:rsid w:val="00715418"/>
    <w:rsid w:val="007160F5"/>
    <w:rsid w:val="00721539"/>
    <w:rsid w:val="0072225D"/>
    <w:rsid w:val="0072319F"/>
    <w:rsid w:val="00723EBA"/>
    <w:rsid w:val="007240EC"/>
    <w:rsid w:val="00724BE6"/>
    <w:rsid w:val="00724C4F"/>
    <w:rsid w:val="007265C4"/>
    <w:rsid w:val="0072669E"/>
    <w:rsid w:val="00727145"/>
    <w:rsid w:val="0072738D"/>
    <w:rsid w:val="00727DD8"/>
    <w:rsid w:val="00730718"/>
    <w:rsid w:val="00730CBA"/>
    <w:rsid w:val="00731E06"/>
    <w:rsid w:val="00732392"/>
    <w:rsid w:val="0073437A"/>
    <w:rsid w:val="00735753"/>
    <w:rsid w:val="00736262"/>
    <w:rsid w:val="00736D32"/>
    <w:rsid w:val="007404D6"/>
    <w:rsid w:val="00742811"/>
    <w:rsid w:val="007430BB"/>
    <w:rsid w:val="007455B0"/>
    <w:rsid w:val="00746DCA"/>
    <w:rsid w:val="00747445"/>
    <w:rsid w:val="00750BB4"/>
    <w:rsid w:val="00750D64"/>
    <w:rsid w:val="00751F69"/>
    <w:rsid w:val="00753697"/>
    <w:rsid w:val="00753A64"/>
    <w:rsid w:val="007540B4"/>
    <w:rsid w:val="0075583E"/>
    <w:rsid w:val="007558A3"/>
    <w:rsid w:val="007566AA"/>
    <w:rsid w:val="00756D9C"/>
    <w:rsid w:val="00757A0D"/>
    <w:rsid w:val="007605A0"/>
    <w:rsid w:val="0076064F"/>
    <w:rsid w:val="00761707"/>
    <w:rsid w:val="007619DB"/>
    <w:rsid w:val="007633E3"/>
    <w:rsid w:val="007648EF"/>
    <w:rsid w:val="007654C8"/>
    <w:rsid w:val="00766523"/>
    <w:rsid w:val="0076680C"/>
    <w:rsid w:val="007670C4"/>
    <w:rsid w:val="00767498"/>
    <w:rsid w:val="00770FD9"/>
    <w:rsid w:val="0077510D"/>
    <w:rsid w:val="00775F35"/>
    <w:rsid w:val="00776C4B"/>
    <w:rsid w:val="00777409"/>
    <w:rsid w:val="0077787B"/>
    <w:rsid w:val="00780495"/>
    <w:rsid w:val="00781AFA"/>
    <w:rsid w:val="00781EE5"/>
    <w:rsid w:val="00782AD7"/>
    <w:rsid w:val="00783895"/>
    <w:rsid w:val="00783D0F"/>
    <w:rsid w:val="00785593"/>
    <w:rsid w:val="00787017"/>
    <w:rsid w:val="007901AB"/>
    <w:rsid w:val="00790D5F"/>
    <w:rsid w:val="00792FAB"/>
    <w:rsid w:val="00794151"/>
    <w:rsid w:val="007942F4"/>
    <w:rsid w:val="00794884"/>
    <w:rsid w:val="00794F74"/>
    <w:rsid w:val="007957AF"/>
    <w:rsid w:val="007A010F"/>
    <w:rsid w:val="007A0D85"/>
    <w:rsid w:val="007A1C3C"/>
    <w:rsid w:val="007A216F"/>
    <w:rsid w:val="007A238B"/>
    <w:rsid w:val="007A2469"/>
    <w:rsid w:val="007A27D6"/>
    <w:rsid w:val="007A2871"/>
    <w:rsid w:val="007A2E0B"/>
    <w:rsid w:val="007A348B"/>
    <w:rsid w:val="007A41C3"/>
    <w:rsid w:val="007A56D5"/>
    <w:rsid w:val="007A6593"/>
    <w:rsid w:val="007A7304"/>
    <w:rsid w:val="007A7397"/>
    <w:rsid w:val="007A74DE"/>
    <w:rsid w:val="007A7706"/>
    <w:rsid w:val="007B037D"/>
    <w:rsid w:val="007B1357"/>
    <w:rsid w:val="007B1467"/>
    <w:rsid w:val="007B1A29"/>
    <w:rsid w:val="007B2996"/>
    <w:rsid w:val="007B39C5"/>
    <w:rsid w:val="007B4B52"/>
    <w:rsid w:val="007B5F27"/>
    <w:rsid w:val="007B6972"/>
    <w:rsid w:val="007B6DC8"/>
    <w:rsid w:val="007B7D94"/>
    <w:rsid w:val="007C0BB3"/>
    <w:rsid w:val="007C0BF8"/>
    <w:rsid w:val="007C1642"/>
    <w:rsid w:val="007C19FC"/>
    <w:rsid w:val="007C1BE7"/>
    <w:rsid w:val="007C2B52"/>
    <w:rsid w:val="007C2D07"/>
    <w:rsid w:val="007C3B6D"/>
    <w:rsid w:val="007C3F7A"/>
    <w:rsid w:val="007C4956"/>
    <w:rsid w:val="007C4BA1"/>
    <w:rsid w:val="007C4CBB"/>
    <w:rsid w:val="007C4D9B"/>
    <w:rsid w:val="007C5DC2"/>
    <w:rsid w:val="007D00F2"/>
    <w:rsid w:val="007D12F7"/>
    <w:rsid w:val="007D20B1"/>
    <w:rsid w:val="007D346E"/>
    <w:rsid w:val="007D4875"/>
    <w:rsid w:val="007D5CA4"/>
    <w:rsid w:val="007D68BA"/>
    <w:rsid w:val="007D68E1"/>
    <w:rsid w:val="007E0787"/>
    <w:rsid w:val="007E0B04"/>
    <w:rsid w:val="007E0C85"/>
    <w:rsid w:val="007E0CEB"/>
    <w:rsid w:val="007E1B38"/>
    <w:rsid w:val="007E1F51"/>
    <w:rsid w:val="007E2D56"/>
    <w:rsid w:val="007E3668"/>
    <w:rsid w:val="007E3B8A"/>
    <w:rsid w:val="007E4112"/>
    <w:rsid w:val="007E4CAC"/>
    <w:rsid w:val="007E59E9"/>
    <w:rsid w:val="007E799B"/>
    <w:rsid w:val="007E79E2"/>
    <w:rsid w:val="007F0E71"/>
    <w:rsid w:val="007F1F90"/>
    <w:rsid w:val="007F292E"/>
    <w:rsid w:val="007F2E5B"/>
    <w:rsid w:val="007F54E3"/>
    <w:rsid w:val="007F557D"/>
    <w:rsid w:val="007F734A"/>
    <w:rsid w:val="007F799F"/>
    <w:rsid w:val="007F7BDB"/>
    <w:rsid w:val="00800179"/>
    <w:rsid w:val="0080065F"/>
    <w:rsid w:val="00800EE6"/>
    <w:rsid w:val="00800F25"/>
    <w:rsid w:val="0080165C"/>
    <w:rsid w:val="0080284E"/>
    <w:rsid w:val="0080293B"/>
    <w:rsid w:val="00803976"/>
    <w:rsid w:val="008043B0"/>
    <w:rsid w:val="00805296"/>
    <w:rsid w:val="00805769"/>
    <w:rsid w:val="00806669"/>
    <w:rsid w:val="0080704F"/>
    <w:rsid w:val="00807810"/>
    <w:rsid w:val="00811B18"/>
    <w:rsid w:val="008123DB"/>
    <w:rsid w:val="00812E26"/>
    <w:rsid w:val="00814A04"/>
    <w:rsid w:val="0081647A"/>
    <w:rsid w:val="008168BA"/>
    <w:rsid w:val="008171E0"/>
    <w:rsid w:val="008179C8"/>
    <w:rsid w:val="00817A60"/>
    <w:rsid w:val="00820057"/>
    <w:rsid w:val="008202F5"/>
    <w:rsid w:val="0082038B"/>
    <w:rsid w:val="00820829"/>
    <w:rsid w:val="008209F7"/>
    <w:rsid w:val="008212D4"/>
    <w:rsid w:val="0082191B"/>
    <w:rsid w:val="008226A8"/>
    <w:rsid w:val="008228D5"/>
    <w:rsid w:val="00822A4C"/>
    <w:rsid w:val="008239B0"/>
    <w:rsid w:val="00823F29"/>
    <w:rsid w:val="008246D2"/>
    <w:rsid w:val="008250A6"/>
    <w:rsid w:val="008253EB"/>
    <w:rsid w:val="0082584B"/>
    <w:rsid w:val="008259DF"/>
    <w:rsid w:val="00826455"/>
    <w:rsid w:val="00830620"/>
    <w:rsid w:val="008312F5"/>
    <w:rsid w:val="008315E2"/>
    <w:rsid w:val="008324FE"/>
    <w:rsid w:val="00832599"/>
    <w:rsid w:val="0083287D"/>
    <w:rsid w:val="00832A35"/>
    <w:rsid w:val="00832C2C"/>
    <w:rsid w:val="00832D35"/>
    <w:rsid w:val="0083348C"/>
    <w:rsid w:val="00833F70"/>
    <w:rsid w:val="00834F3D"/>
    <w:rsid w:val="00835C66"/>
    <w:rsid w:val="00835CC9"/>
    <w:rsid w:val="0083697E"/>
    <w:rsid w:val="00840BD4"/>
    <w:rsid w:val="008411C5"/>
    <w:rsid w:val="00841B04"/>
    <w:rsid w:val="00842FB1"/>
    <w:rsid w:val="00847E2C"/>
    <w:rsid w:val="00852368"/>
    <w:rsid w:val="00852772"/>
    <w:rsid w:val="00852C0A"/>
    <w:rsid w:val="00855259"/>
    <w:rsid w:val="00855F79"/>
    <w:rsid w:val="0085698A"/>
    <w:rsid w:val="008573B7"/>
    <w:rsid w:val="0086006C"/>
    <w:rsid w:val="008614F4"/>
    <w:rsid w:val="00861EC0"/>
    <w:rsid w:val="0086266A"/>
    <w:rsid w:val="00864818"/>
    <w:rsid w:val="00864846"/>
    <w:rsid w:val="00864D9E"/>
    <w:rsid w:val="00865015"/>
    <w:rsid w:val="00865908"/>
    <w:rsid w:val="00865DCC"/>
    <w:rsid w:val="008671A8"/>
    <w:rsid w:val="00867D12"/>
    <w:rsid w:val="008700ED"/>
    <w:rsid w:val="008703E4"/>
    <w:rsid w:val="00870DFC"/>
    <w:rsid w:val="00870FC5"/>
    <w:rsid w:val="008731B8"/>
    <w:rsid w:val="008739F5"/>
    <w:rsid w:val="00874FB5"/>
    <w:rsid w:val="00875A2D"/>
    <w:rsid w:val="008806F6"/>
    <w:rsid w:val="0088116A"/>
    <w:rsid w:val="00881716"/>
    <w:rsid w:val="00881866"/>
    <w:rsid w:val="0088187C"/>
    <w:rsid w:val="008818D8"/>
    <w:rsid w:val="0088259F"/>
    <w:rsid w:val="00882AFC"/>
    <w:rsid w:val="00882B16"/>
    <w:rsid w:val="00883E77"/>
    <w:rsid w:val="008844E4"/>
    <w:rsid w:val="00884C6F"/>
    <w:rsid w:val="0088660D"/>
    <w:rsid w:val="0088727C"/>
    <w:rsid w:val="00887639"/>
    <w:rsid w:val="00890638"/>
    <w:rsid w:val="008919BF"/>
    <w:rsid w:val="00891AB9"/>
    <w:rsid w:val="008928B3"/>
    <w:rsid w:val="00892A60"/>
    <w:rsid w:val="00894848"/>
    <w:rsid w:val="00894FA0"/>
    <w:rsid w:val="00895925"/>
    <w:rsid w:val="00895E83"/>
    <w:rsid w:val="00895FA3"/>
    <w:rsid w:val="00896163"/>
    <w:rsid w:val="00897014"/>
    <w:rsid w:val="0089780E"/>
    <w:rsid w:val="00897EE2"/>
    <w:rsid w:val="008A02D8"/>
    <w:rsid w:val="008A1151"/>
    <w:rsid w:val="008A18D1"/>
    <w:rsid w:val="008A1BD0"/>
    <w:rsid w:val="008A458C"/>
    <w:rsid w:val="008A500D"/>
    <w:rsid w:val="008A53BE"/>
    <w:rsid w:val="008B06FC"/>
    <w:rsid w:val="008B1154"/>
    <w:rsid w:val="008B21E6"/>
    <w:rsid w:val="008B2B42"/>
    <w:rsid w:val="008B2BE8"/>
    <w:rsid w:val="008B470D"/>
    <w:rsid w:val="008B5166"/>
    <w:rsid w:val="008B698F"/>
    <w:rsid w:val="008C0980"/>
    <w:rsid w:val="008C2677"/>
    <w:rsid w:val="008C36BD"/>
    <w:rsid w:val="008C399C"/>
    <w:rsid w:val="008C5A69"/>
    <w:rsid w:val="008C5FF5"/>
    <w:rsid w:val="008C6438"/>
    <w:rsid w:val="008C770B"/>
    <w:rsid w:val="008C7DE3"/>
    <w:rsid w:val="008D07DA"/>
    <w:rsid w:val="008D1277"/>
    <w:rsid w:val="008D182C"/>
    <w:rsid w:val="008D1AE5"/>
    <w:rsid w:val="008D2416"/>
    <w:rsid w:val="008D4497"/>
    <w:rsid w:val="008D4CCC"/>
    <w:rsid w:val="008D514D"/>
    <w:rsid w:val="008D7D17"/>
    <w:rsid w:val="008E08B4"/>
    <w:rsid w:val="008E3558"/>
    <w:rsid w:val="008E3E8C"/>
    <w:rsid w:val="008E47EF"/>
    <w:rsid w:val="008E4A16"/>
    <w:rsid w:val="008E51D0"/>
    <w:rsid w:val="008E5225"/>
    <w:rsid w:val="008E54AC"/>
    <w:rsid w:val="008E6421"/>
    <w:rsid w:val="008E7A3C"/>
    <w:rsid w:val="008F00A2"/>
    <w:rsid w:val="008F015A"/>
    <w:rsid w:val="008F0496"/>
    <w:rsid w:val="008F1561"/>
    <w:rsid w:val="008F227D"/>
    <w:rsid w:val="008F2639"/>
    <w:rsid w:val="008F2C6C"/>
    <w:rsid w:val="008F2CD6"/>
    <w:rsid w:val="008F2E9C"/>
    <w:rsid w:val="008F3DC6"/>
    <w:rsid w:val="008F3FB4"/>
    <w:rsid w:val="008F463E"/>
    <w:rsid w:val="008F5EEC"/>
    <w:rsid w:val="008F75B0"/>
    <w:rsid w:val="008F7690"/>
    <w:rsid w:val="008F7729"/>
    <w:rsid w:val="00900CCF"/>
    <w:rsid w:val="00901098"/>
    <w:rsid w:val="00901D32"/>
    <w:rsid w:val="00902A58"/>
    <w:rsid w:val="00902F8F"/>
    <w:rsid w:val="00903638"/>
    <w:rsid w:val="00903D53"/>
    <w:rsid w:val="00903F62"/>
    <w:rsid w:val="00903FD4"/>
    <w:rsid w:val="00906142"/>
    <w:rsid w:val="009115EB"/>
    <w:rsid w:val="009116D7"/>
    <w:rsid w:val="00912598"/>
    <w:rsid w:val="00913AAD"/>
    <w:rsid w:val="009154AE"/>
    <w:rsid w:val="009156A2"/>
    <w:rsid w:val="00916150"/>
    <w:rsid w:val="009161E7"/>
    <w:rsid w:val="0091749A"/>
    <w:rsid w:val="0091768E"/>
    <w:rsid w:val="009201D4"/>
    <w:rsid w:val="009207B0"/>
    <w:rsid w:val="009211FB"/>
    <w:rsid w:val="009215D1"/>
    <w:rsid w:val="00922902"/>
    <w:rsid w:val="009237FD"/>
    <w:rsid w:val="00923E5C"/>
    <w:rsid w:val="00925037"/>
    <w:rsid w:val="00925420"/>
    <w:rsid w:val="009254D8"/>
    <w:rsid w:val="00926535"/>
    <w:rsid w:val="00926810"/>
    <w:rsid w:val="00927062"/>
    <w:rsid w:val="0093191C"/>
    <w:rsid w:val="009319F9"/>
    <w:rsid w:val="00931E2C"/>
    <w:rsid w:val="00932F05"/>
    <w:rsid w:val="00934907"/>
    <w:rsid w:val="009375EE"/>
    <w:rsid w:val="00937745"/>
    <w:rsid w:val="00937D13"/>
    <w:rsid w:val="009424F0"/>
    <w:rsid w:val="0094268F"/>
    <w:rsid w:val="00943B07"/>
    <w:rsid w:val="00943B44"/>
    <w:rsid w:val="00944CAB"/>
    <w:rsid w:val="00945AAD"/>
    <w:rsid w:val="00945D9B"/>
    <w:rsid w:val="0095181A"/>
    <w:rsid w:val="00952EA3"/>
    <w:rsid w:val="0095305C"/>
    <w:rsid w:val="00953A3F"/>
    <w:rsid w:val="0095408B"/>
    <w:rsid w:val="0095533F"/>
    <w:rsid w:val="00956006"/>
    <w:rsid w:val="00956CA2"/>
    <w:rsid w:val="00957124"/>
    <w:rsid w:val="009600F4"/>
    <w:rsid w:val="00961AFB"/>
    <w:rsid w:val="009623AA"/>
    <w:rsid w:val="0096370A"/>
    <w:rsid w:val="009643D8"/>
    <w:rsid w:val="00964D4F"/>
    <w:rsid w:val="00965267"/>
    <w:rsid w:val="00965268"/>
    <w:rsid w:val="0096587E"/>
    <w:rsid w:val="00966E7E"/>
    <w:rsid w:val="00971C6B"/>
    <w:rsid w:val="00972974"/>
    <w:rsid w:val="00973AE5"/>
    <w:rsid w:val="00976090"/>
    <w:rsid w:val="0097758F"/>
    <w:rsid w:val="00977622"/>
    <w:rsid w:val="00977637"/>
    <w:rsid w:val="0097791C"/>
    <w:rsid w:val="009806BF"/>
    <w:rsid w:val="00980796"/>
    <w:rsid w:val="00980A86"/>
    <w:rsid w:val="009820F7"/>
    <w:rsid w:val="009827AE"/>
    <w:rsid w:val="00983783"/>
    <w:rsid w:val="00983973"/>
    <w:rsid w:val="00984310"/>
    <w:rsid w:val="00984C5C"/>
    <w:rsid w:val="009859A8"/>
    <w:rsid w:val="00986224"/>
    <w:rsid w:val="00987977"/>
    <w:rsid w:val="0099049D"/>
    <w:rsid w:val="00991D1E"/>
    <w:rsid w:val="009921BE"/>
    <w:rsid w:val="0099232D"/>
    <w:rsid w:val="00993F2F"/>
    <w:rsid w:val="009941EE"/>
    <w:rsid w:val="00996981"/>
    <w:rsid w:val="00997B66"/>
    <w:rsid w:val="009A03AB"/>
    <w:rsid w:val="009A08A3"/>
    <w:rsid w:val="009A0CED"/>
    <w:rsid w:val="009A3884"/>
    <w:rsid w:val="009A3F8B"/>
    <w:rsid w:val="009A46BD"/>
    <w:rsid w:val="009A5674"/>
    <w:rsid w:val="009A5CDE"/>
    <w:rsid w:val="009A710D"/>
    <w:rsid w:val="009B1EFF"/>
    <w:rsid w:val="009B1FF4"/>
    <w:rsid w:val="009B2553"/>
    <w:rsid w:val="009B2777"/>
    <w:rsid w:val="009B60DF"/>
    <w:rsid w:val="009B6D0B"/>
    <w:rsid w:val="009B7457"/>
    <w:rsid w:val="009B79BF"/>
    <w:rsid w:val="009B7A69"/>
    <w:rsid w:val="009B7D94"/>
    <w:rsid w:val="009C11BB"/>
    <w:rsid w:val="009C16A5"/>
    <w:rsid w:val="009C1EBE"/>
    <w:rsid w:val="009C1EF2"/>
    <w:rsid w:val="009C2329"/>
    <w:rsid w:val="009C31CF"/>
    <w:rsid w:val="009C374E"/>
    <w:rsid w:val="009C429F"/>
    <w:rsid w:val="009C4668"/>
    <w:rsid w:val="009C519C"/>
    <w:rsid w:val="009C540E"/>
    <w:rsid w:val="009C548F"/>
    <w:rsid w:val="009C59D6"/>
    <w:rsid w:val="009C5B68"/>
    <w:rsid w:val="009C73D4"/>
    <w:rsid w:val="009C7B3B"/>
    <w:rsid w:val="009D23DC"/>
    <w:rsid w:val="009D38EB"/>
    <w:rsid w:val="009D4CEC"/>
    <w:rsid w:val="009D52C8"/>
    <w:rsid w:val="009D5441"/>
    <w:rsid w:val="009D600F"/>
    <w:rsid w:val="009D675E"/>
    <w:rsid w:val="009E0562"/>
    <w:rsid w:val="009E0880"/>
    <w:rsid w:val="009E0937"/>
    <w:rsid w:val="009E0AF5"/>
    <w:rsid w:val="009E1ECB"/>
    <w:rsid w:val="009E2072"/>
    <w:rsid w:val="009E2278"/>
    <w:rsid w:val="009E3995"/>
    <w:rsid w:val="009E43B4"/>
    <w:rsid w:val="009E56F2"/>
    <w:rsid w:val="009E59CA"/>
    <w:rsid w:val="009E6C6E"/>
    <w:rsid w:val="009E78AC"/>
    <w:rsid w:val="009E7D64"/>
    <w:rsid w:val="009F1F5D"/>
    <w:rsid w:val="009F2564"/>
    <w:rsid w:val="009F2B3A"/>
    <w:rsid w:val="009F3CC6"/>
    <w:rsid w:val="009F3D0A"/>
    <w:rsid w:val="009F4509"/>
    <w:rsid w:val="009F4B9B"/>
    <w:rsid w:val="009F5283"/>
    <w:rsid w:val="009F6C50"/>
    <w:rsid w:val="009F6E41"/>
    <w:rsid w:val="009F702C"/>
    <w:rsid w:val="009F7E85"/>
    <w:rsid w:val="00A00E71"/>
    <w:rsid w:val="00A02B0D"/>
    <w:rsid w:val="00A02E9E"/>
    <w:rsid w:val="00A04283"/>
    <w:rsid w:val="00A071C4"/>
    <w:rsid w:val="00A10B3A"/>
    <w:rsid w:val="00A12E8F"/>
    <w:rsid w:val="00A13BCF"/>
    <w:rsid w:val="00A13FEE"/>
    <w:rsid w:val="00A145FC"/>
    <w:rsid w:val="00A14D12"/>
    <w:rsid w:val="00A157E1"/>
    <w:rsid w:val="00A16939"/>
    <w:rsid w:val="00A16EC2"/>
    <w:rsid w:val="00A17253"/>
    <w:rsid w:val="00A2180E"/>
    <w:rsid w:val="00A2279E"/>
    <w:rsid w:val="00A22FB9"/>
    <w:rsid w:val="00A2686C"/>
    <w:rsid w:val="00A27763"/>
    <w:rsid w:val="00A3005C"/>
    <w:rsid w:val="00A30B65"/>
    <w:rsid w:val="00A30C6F"/>
    <w:rsid w:val="00A32620"/>
    <w:rsid w:val="00A33C27"/>
    <w:rsid w:val="00A345D0"/>
    <w:rsid w:val="00A34BD4"/>
    <w:rsid w:val="00A34EF7"/>
    <w:rsid w:val="00A34F7A"/>
    <w:rsid w:val="00A353DB"/>
    <w:rsid w:val="00A35465"/>
    <w:rsid w:val="00A37C71"/>
    <w:rsid w:val="00A4016A"/>
    <w:rsid w:val="00A404BE"/>
    <w:rsid w:val="00A4107D"/>
    <w:rsid w:val="00A41669"/>
    <w:rsid w:val="00A41798"/>
    <w:rsid w:val="00A41C81"/>
    <w:rsid w:val="00A425A0"/>
    <w:rsid w:val="00A435F7"/>
    <w:rsid w:val="00A43E74"/>
    <w:rsid w:val="00A442BD"/>
    <w:rsid w:val="00A45CE8"/>
    <w:rsid w:val="00A4602D"/>
    <w:rsid w:val="00A47613"/>
    <w:rsid w:val="00A47670"/>
    <w:rsid w:val="00A4787C"/>
    <w:rsid w:val="00A50C2A"/>
    <w:rsid w:val="00A510E4"/>
    <w:rsid w:val="00A531D2"/>
    <w:rsid w:val="00A54850"/>
    <w:rsid w:val="00A54986"/>
    <w:rsid w:val="00A55040"/>
    <w:rsid w:val="00A568C6"/>
    <w:rsid w:val="00A57CCA"/>
    <w:rsid w:val="00A602F0"/>
    <w:rsid w:val="00A60906"/>
    <w:rsid w:val="00A61629"/>
    <w:rsid w:val="00A616F4"/>
    <w:rsid w:val="00A62464"/>
    <w:rsid w:val="00A62E17"/>
    <w:rsid w:val="00A630D3"/>
    <w:rsid w:val="00A63C0A"/>
    <w:rsid w:val="00A64D15"/>
    <w:rsid w:val="00A64EE2"/>
    <w:rsid w:val="00A66401"/>
    <w:rsid w:val="00A672AC"/>
    <w:rsid w:val="00A67A95"/>
    <w:rsid w:val="00A70535"/>
    <w:rsid w:val="00A70689"/>
    <w:rsid w:val="00A7088F"/>
    <w:rsid w:val="00A70B3F"/>
    <w:rsid w:val="00A7190A"/>
    <w:rsid w:val="00A71962"/>
    <w:rsid w:val="00A736BC"/>
    <w:rsid w:val="00A73BE9"/>
    <w:rsid w:val="00A74ACA"/>
    <w:rsid w:val="00A74C19"/>
    <w:rsid w:val="00A74D1C"/>
    <w:rsid w:val="00A764E9"/>
    <w:rsid w:val="00A76DC9"/>
    <w:rsid w:val="00A77F5A"/>
    <w:rsid w:val="00A810FD"/>
    <w:rsid w:val="00A820F5"/>
    <w:rsid w:val="00A8221E"/>
    <w:rsid w:val="00A82746"/>
    <w:rsid w:val="00A828DE"/>
    <w:rsid w:val="00A83F84"/>
    <w:rsid w:val="00A84506"/>
    <w:rsid w:val="00A851C7"/>
    <w:rsid w:val="00A87074"/>
    <w:rsid w:val="00A872AC"/>
    <w:rsid w:val="00A90824"/>
    <w:rsid w:val="00A90AE8"/>
    <w:rsid w:val="00A91034"/>
    <w:rsid w:val="00A919FB"/>
    <w:rsid w:val="00A92B0E"/>
    <w:rsid w:val="00A930D5"/>
    <w:rsid w:val="00A933AC"/>
    <w:rsid w:val="00A969F3"/>
    <w:rsid w:val="00AA0A3B"/>
    <w:rsid w:val="00AA0BC2"/>
    <w:rsid w:val="00AA10B4"/>
    <w:rsid w:val="00AA2B3B"/>
    <w:rsid w:val="00AA2FCC"/>
    <w:rsid w:val="00AA39BA"/>
    <w:rsid w:val="00AA65C8"/>
    <w:rsid w:val="00AA66F8"/>
    <w:rsid w:val="00AB058E"/>
    <w:rsid w:val="00AB2263"/>
    <w:rsid w:val="00AB2722"/>
    <w:rsid w:val="00AB29D0"/>
    <w:rsid w:val="00AB2FCE"/>
    <w:rsid w:val="00AB4238"/>
    <w:rsid w:val="00AB6D7A"/>
    <w:rsid w:val="00AB6DA7"/>
    <w:rsid w:val="00AB7239"/>
    <w:rsid w:val="00AB7C0A"/>
    <w:rsid w:val="00AB7D9D"/>
    <w:rsid w:val="00AC05BA"/>
    <w:rsid w:val="00AC2061"/>
    <w:rsid w:val="00AC26D5"/>
    <w:rsid w:val="00AC2C49"/>
    <w:rsid w:val="00AC2D86"/>
    <w:rsid w:val="00AC37BA"/>
    <w:rsid w:val="00AC3A3D"/>
    <w:rsid w:val="00AC4A64"/>
    <w:rsid w:val="00AC62FC"/>
    <w:rsid w:val="00AD0F5B"/>
    <w:rsid w:val="00AD1FB8"/>
    <w:rsid w:val="00AD24D1"/>
    <w:rsid w:val="00AD28D7"/>
    <w:rsid w:val="00AD2D1C"/>
    <w:rsid w:val="00AD36EC"/>
    <w:rsid w:val="00AD3C98"/>
    <w:rsid w:val="00AD3FBA"/>
    <w:rsid w:val="00AD5450"/>
    <w:rsid w:val="00AD6328"/>
    <w:rsid w:val="00AD7735"/>
    <w:rsid w:val="00AD7F81"/>
    <w:rsid w:val="00AE09A9"/>
    <w:rsid w:val="00AE09AA"/>
    <w:rsid w:val="00AE1287"/>
    <w:rsid w:val="00AE1F0A"/>
    <w:rsid w:val="00AE3043"/>
    <w:rsid w:val="00AE37AD"/>
    <w:rsid w:val="00AE4FDF"/>
    <w:rsid w:val="00AE5FF9"/>
    <w:rsid w:val="00AE6613"/>
    <w:rsid w:val="00AE757E"/>
    <w:rsid w:val="00AF063C"/>
    <w:rsid w:val="00AF07E3"/>
    <w:rsid w:val="00AF3983"/>
    <w:rsid w:val="00AF3D0B"/>
    <w:rsid w:val="00AF4FCD"/>
    <w:rsid w:val="00AF55EF"/>
    <w:rsid w:val="00AF6C4B"/>
    <w:rsid w:val="00AF7C13"/>
    <w:rsid w:val="00B02142"/>
    <w:rsid w:val="00B03069"/>
    <w:rsid w:val="00B03227"/>
    <w:rsid w:val="00B0497B"/>
    <w:rsid w:val="00B053F5"/>
    <w:rsid w:val="00B05DCD"/>
    <w:rsid w:val="00B06DC1"/>
    <w:rsid w:val="00B07062"/>
    <w:rsid w:val="00B103FB"/>
    <w:rsid w:val="00B10ECA"/>
    <w:rsid w:val="00B1127F"/>
    <w:rsid w:val="00B11641"/>
    <w:rsid w:val="00B11EAA"/>
    <w:rsid w:val="00B12F62"/>
    <w:rsid w:val="00B13166"/>
    <w:rsid w:val="00B1334B"/>
    <w:rsid w:val="00B15A81"/>
    <w:rsid w:val="00B16043"/>
    <w:rsid w:val="00B1680C"/>
    <w:rsid w:val="00B17D72"/>
    <w:rsid w:val="00B209AF"/>
    <w:rsid w:val="00B20DC7"/>
    <w:rsid w:val="00B211AA"/>
    <w:rsid w:val="00B2185B"/>
    <w:rsid w:val="00B21C8B"/>
    <w:rsid w:val="00B23654"/>
    <w:rsid w:val="00B2451B"/>
    <w:rsid w:val="00B24B80"/>
    <w:rsid w:val="00B250E3"/>
    <w:rsid w:val="00B25677"/>
    <w:rsid w:val="00B266D5"/>
    <w:rsid w:val="00B273BB"/>
    <w:rsid w:val="00B30CEE"/>
    <w:rsid w:val="00B31357"/>
    <w:rsid w:val="00B32035"/>
    <w:rsid w:val="00B3205D"/>
    <w:rsid w:val="00B329E1"/>
    <w:rsid w:val="00B32E02"/>
    <w:rsid w:val="00B3399B"/>
    <w:rsid w:val="00B341ED"/>
    <w:rsid w:val="00B34FAD"/>
    <w:rsid w:val="00B350F1"/>
    <w:rsid w:val="00B36129"/>
    <w:rsid w:val="00B36926"/>
    <w:rsid w:val="00B36E13"/>
    <w:rsid w:val="00B37502"/>
    <w:rsid w:val="00B40965"/>
    <w:rsid w:val="00B41006"/>
    <w:rsid w:val="00B41483"/>
    <w:rsid w:val="00B41936"/>
    <w:rsid w:val="00B430F4"/>
    <w:rsid w:val="00B43DC1"/>
    <w:rsid w:val="00B442F9"/>
    <w:rsid w:val="00B447C9"/>
    <w:rsid w:val="00B45D70"/>
    <w:rsid w:val="00B464C4"/>
    <w:rsid w:val="00B46F37"/>
    <w:rsid w:val="00B473DB"/>
    <w:rsid w:val="00B47580"/>
    <w:rsid w:val="00B475CF"/>
    <w:rsid w:val="00B5087A"/>
    <w:rsid w:val="00B52165"/>
    <w:rsid w:val="00B521EC"/>
    <w:rsid w:val="00B525AC"/>
    <w:rsid w:val="00B52812"/>
    <w:rsid w:val="00B53055"/>
    <w:rsid w:val="00B53F69"/>
    <w:rsid w:val="00B55773"/>
    <w:rsid w:val="00B560BF"/>
    <w:rsid w:val="00B5696E"/>
    <w:rsid w:val="00B577B6"/>
    <w:rsid w:val="00B57F11"/>
    <w:rsid w:val="00B612E5"/>
    <w:rsid w:val="00B61870"/>
    <w:rsid w:val="00B62265"/>
    <w:rsid w:val="00B63053"/>
    <w:rsid w:val="00B63D96"/>
    <w:rsid w:val="00B64A48"/>
    <w:rsid w:val="00B65157"/>
    <w:rsid w:val="00B657AC"/>
    <w:rsid w:val="00B66089"/>
    <w:rsid w:val="00B671C3"/>
    <w:rsid w:val="00B675EC"/>
    <w:rsid w:val="00B67DC3"/>
    <w:rsid w:val="00B7259D"/>
    <w:rsid w:val="00B72667"/>
    <w:rsid w:val="00B73B3E"/>
    <w:rsid w:val="00B7577A"/>
    <w:rsid w:val="00B757D1"/>
    <w:rsid w:val="00B76023"/>
    <w:rsid w:val="00B77143"/>
    <w:rsid w:val="00B7750F"/>
    <w:rsid w:val="00B812A3"/>
    <w:rsid w:val="00B8168D"/>
    <w:rsid w:val="00B81874"/>
    <w:rsid w:val="00B82439"/>
    <w:rsid w:val="00B836C0"/>
    <w:rsid w:val="00B84A08"/>
    <w:rsid w:val="00B84D1E"/>
    <w:rsid w:val="00B86A8F"/>
    <w:rsid w:val="00B90066"/>
    <w:rsid w:val="00B93A7F"/>
    <w:rsid w:val="00B948A1"/>
    <w:rsid w:val="00B962FD"/>
    <w:rsid w:val="00B9675F"/>
    <w:rsid w:val="00BA128D"/>
    <w:rsid w:val="00BA1978"/>
    <w:rsid w:val="00BA22D9"/>
    <w:rsid w:val="00BA3686"/>
    <w:rsid w:val="00BA3770"/>
    <w:rsid w:val="00BA37F5"/>
    <w:rsid w:val="00BA5D3C"/>
    <w:rsid w:val="00BA67B0"/>
    <w:rsid w:val="00BB0580"/>
    <w:rsid w:val="00BB0B02"/>
    <w:rsid w:val="00BB0C12"/>
    <w:rsid w:val="00BB1D79"/>
    <w:rsid w:val="00BB2B3B"/>
    <w:rsid w:val="00BB2FED"/>
    <w:rsid w:val="00BB3591"/>
    <w:rsid w:val="00BB3E4D"/>
    <w:rsid w:val="00BB41E9"/>
    <w:rsid w:val="00BB45E9"/>
    <w:rsid w:val="00BB4A7B"/>
    <w:rsid w:val="00BB51F9"/>
    <w:rsid w:val="00BB6768"/>
    <w:rsid w:val="00BB680F"/>
    <w:rsid w:val="00BB6C78"/>
    <w:rsid w:val="00BB7718"/>
    <w:rsid w:val="00BC07CF"/>
    <w:rsid w:val="00BC10F6"/>
    <w:rsid w:val="00BC3238"/>
    <w:rsid w:val="00BC4815"/>
    <w:rsid w:val="00BC4D2E"/>
    <w:rsid w:val="00BC53B8"/>
    <w:rsid w:val="00BC6296"/>
    <w:rsid w:val="00BC631A"/>
    <w:rsid w:val="00BD0452"/>
    <w:rsid w:val="00BD0F7B"/>
    <w:rsid w:val="00BD3AD3"/>
    <w:rsid w:val="00BD4058"/>
    <w:rsid w:val="00BD4834"/>
    <w:rsid w:val="00BD5657"/>
    <w:rsid w:val="00BD56AA"/>
    <w:rsid w:val="00BD64D2"/>
    <w:rsid w:val="00BD6645"/>
    <w:rsid w:val="00BD77DA"/>
    <w:rsid w:val="00BD7F9C"/>
    <w:rsid w:val="00BE0A9E"/>
    <w:rsid w:val="00BE1FF6"/>
    <w:rsid w:val="00BE2501"/>
    <w:rsid w:val="00BE28FA"/>
    <w:rsid w:val="00BE3A9F"/>
    <w:rsid w:val="00BE3BA3"/>
    <w:rsid w:val="00BE46BF"/>
    <w:rsid w:val="00BE5B6E"/>
    <w:rsid w:val="00BE66FF"/>
    <w:rsid w:val="00BE6924"/>
    <w:rsid w:val="00BE6D92"/>
    <w:rsid w:val="00BE74D2"/>
    <w:rsid w:val="00BE7532"/>
    <w:rsid w:val="00BE779E"/>
    <w:rsid w:val="00BE78B3"/>
    <w:rsid w:val="00BE7D62"/>
    <w:rsid w:val="00BF260C"/>
    <w:rsid w:val="00BF69AD"/>
    <w:rsid w:val="00BF6D24"/>
    <w:rsid w:val="00BF70A3"/>
    <w:rsid w:val="00C0002F"/>
    <w:rsid w:val="00C00526"/>
    <w:rsid w:val="00C0089C"/>
    <w:rsid w:val="00C01AFC"/>
    <w:rsid w:val="00C022D0"/>
    <w:rsid w:val="00C022D6"/>
    <w:rsid w:val="00C0402A"/>
    <w:rsid w:val="00C05DEA"/>
    <w:rsid w:val="00C06A42"/>
    <w:rsid w:val="00C0725D"/>
    <w:rsid w:val="00C07541"/>
    <w:rsid w:val="00C0782E"/>
    <w:rsid w:val="00C1083D"/>
    <w:rsid w:val="00C10AC5"/>
    <w:rsid w:val="00C10BCA"/>
    <w:rsid w:val="00C10C67"/>
    <w:rsid w:val="00C1177A"/>
    <w:rsid w:val="00C128AB"/>
    <w:rsid w:val="00C15105"/>
    <w:rsid w:val="00C16B7B"/>
    <w:rsid w:val="00C170A2"/>
    <w:rsid w:val="00C209F3"/>
    <w:rsid w:val="00C20EEE"/>
    <w:rsid w:val="00C211D1"/>
    <w:rsid w:val="00C231AC"/>
    <w:rsid w:val="00C24463"/>
    <w:rsid w:val="00C24B2A"/>
    <w:rsid w:val="00C24BC0"/>
    <w:rsid w:val="00C24D8F"/>
    <w:rsid w:val="00C258D1"/>
    <w:rsid w:val="00C25F52"/>
    <w:rsid w:val="00C271D4"/>
    <w:rsid w:val="00C27727"/>
    <w:rsid w:val="00C30DA7"/>
    <w:rsid w:val="00C31539"/>
    <w:rsid w:val="00C31CBD"/>
    <w:rsid w:val="00C32336"/>
    <w:rsid w:val="00C34238"/>
    <w:rsid w:val="00C3426A"/>
    <w:rsid w:val="00C342FF"/>
    <w:rsid w:val="00C348EF"/>
    <w:rsid w:val="00C35F28"/>
    <w:rsid w:val="00C366D9"/>
    <w:rsid w:val="00C36A17"/>
    <w:rsid w:val="00C42939"/>
    <w:rsid w:val="00C42C2C"/>
    <w:rsid w:val="00C456A3"/>
    <w:rsid w:val="00C4572F"/>
    <w:rsid w:val="00C45DA0"/>
    <w:rsid w:val="00C46101"/>
    <w:rsid w:val="00C467D3"/>
    <w:rsid w:val="00C467E0"/>
    <w:rsid w:val="00C50720"/>
    <w:rsid w:val="00C511AE"/>
    <w:rsid w:val="00C5141B"/>
    <w:rsid w:val="00C535B9"/>
    <w:rsid w:val="00C53D2F"/>
    <w:rsid w:val="00C540CA"/>
    <w:rsid w:val="00C54344"/>
    <w:rsid w:val="00C55749"/>
    <w:rsid w:val="00C55D31"/>
    <w:rsid w:val="00C561B5"/>
    <w:rsid w:val="00C570F9"/>
    <w:rsid w:val="00C60F2B"/>
    <w:rsid w:val="00C61314"/>
    <w:rsid w:val="00C6210E"/>
    <w:rsid w:val="00C62225"/>
    <w:rsid w:val="00C62612"/>
    <w:rsid w:val="00C62777"/>
    <w:rsid w:val="00C639EC"/>
    <w:rsid w:val="00C63AF8"/>
    <w:rsid w:val="00C65A3F"/>
    <w:rsid w:val="00C6649D"/>
    <w:rsid w:val="00C66C37"/>
    <w:rsid w:val="00C673F2"/>
    <w:rsid w:val="00C675B3"/>
    <w:rsid w:val="00C67E3E"/>
    <w:rsid w:val="00C7060D"/>
    <w:rsid w:val="00C70BFE"/>
    <w:rsid w:val="00C712F7"/>
    <w:rsid w:val="00C72645"/>
    <w:rsid w:val="00C72E0C"/>
    <w:rsid w:val="00C73B85"/>
    <w:rsid w:val="00C74FD0"/>
    <w:rsid w:val="00C760DE"/>
    <w:rsid w:val="00C77542"/>
    <w:rsid w:val="00C77FD0"/>
    <w:rsid w:val="00C805F6"/>
    <w:rsid w:val="00C806AF"/>
    <w:rsid w:val="00C80B2E"/>
    <w:rsid w:val="00C80CA2"/>
    <w:rsid w:val="00C8111D"/>
    <w:rsid w:val="00C817EC"/>
    <w:rsid w:val="00C821D1"/>
    <w:rsid w:val="00C830CA"/>
    <w:rsid w:val="00C8421D"/>
    <w:rsid w:val="00C84869"/>
    <w:rsid w:val="00C85722"/>
    <w:rsid w:val="00C85AB7"/>
    <w:rsid w:val="00C86008"/>
    <w:rsid w:val="00C87E04"/>
    <w:rsid w:val="00C87F5D"/>
    <w:rsid w:val="00C907FA"/>
    <w:rsid w:val="00C91ACE"/>
    <w:rsid w:val="00C92461"/>
    <w:rsid w:val="00C93CA6"/>
    <w:rsid w:val="00C943ED"/>
    <w:rsid w:val="00C96E3C"/>
    <w:rsid w:val="00C97E81"/>
    <w:rsid w:val="00CA0230"/>
    <w:rsid w:val="00CA0CBE"/>
    <w:rsid w:val="00CA1571"/>
    <w:rsid w:val="00CA3331"/>
    <w:rsid w:val="00CA33DF"/>
    <w:rsid w:val="00CA391C"/>
    <w:rsid w:val="00CA39F0"/>
    <w:rsid w:val="00CA4E5E"/>
    <w:rsid w:val="00CA54C6"/>
    <w:rsid w:val="00CA5865"/>
    <w:rsid w:val="00CB2361"/>
    <w:rsid w:val="00CB27F8"/>
    <w:rsid w:val="00CB365F"/>
    <w:rsid w:val="00CB5264"/>
    <w:rsid w:val="00CB5E5B"/>
    <w:rsid w:val="00CB5FF8"/>
    <w:rsid w:val="00CB73EB"/>
    <w:rsid w:val="00CC0626"/>
    <w:rsid w:val="00CC119D"/>
    <w:rsid w:val="00CC1939"/>
    <w:rsid w:val="00CC2759"/>
    <w:rsid w:val="00CC283E"/>
    <w:rsid w:val="00CC2F59"/>
    <w:rsid w:val="00CC3836"/>
    <w:rsid w:val="00CC4B97"/>
    <w:rsid w:val="00CC4B9C"/>
    <w:rsid w:val="00CC4EE5"/>
    <w:rsid w:val="00CC6CE2"/>
    <w:rsid w:val="00CD0024"/>
    <w:rsid w:val="00CD043A"/>
    <w:rsid w:val="00CD1ADC"/>
    <w:rsid w:val="00CD1AE0"/>
    <w:rsid w:val="00CD2144"/>
    <w:rsid w:val="00CD3321"/>
    <w:rsid w:val="00CD4BCA"/>
    <w:rsid w:val="00CD5656"/>
    <w:rsid w:val="00CD585C"/>
    <w:rsid w:val="00CD5B3A"/>
    <w:rsid w:val="00CD5D5E"/>
    <w:rsid w:val="00CD662D"/>
    <w:rsid w:val="00CD720C"/>
    <w:rsid w:val="00CD7E23"/>
    <w:rsid w:val="00CE03BA"/>
    <w:rsid w:val="00CE085D"/>
    <w:rsid w:val="00CE0EA4"/>
    <w:rsid w:val="00CE14EC"/>
    <w:rsid w:val="00CE1D09"/>
    <w:rsid w:val="00CE3BAE"/>
    <w:rsid w:val="00CE3D92"/>
    <w:rsid w:val="00CE4A86"/>
    <w:rsid w:val="00CE591E"/>
    <w:rsid w:val="00CE69F7"/>
    <w:rsid w:val="00CE6B3A"/>
    <w:rsid w:val="00CE7547"/>
    <w:rsid w:val="00CF0954"/>
    <w:rsid w:val="00CF0D04"/>
    <w:rsid w:val="00CF1D25"/>
    <w:rsid w:val="00CF1F8A"/>
    <w:rsid w:val="00CF2954"/>
    <w:rsid w:val="00CF34DA"/>
    <w:rsid w:val="00CF448A"/>
    <w:rsid w:val="00CF4491"/>
    <w:rsid w:val="00CF46E4"/>
    <w:rsid w:val="00CF4CEA"/>
    <w:rsid w:val="00CF5BF3"/>
    <w:rsid w:val="00CF5EAB"/>
    <w:rsid w:val="00CF5F72"/>
    <w:rsid w:val="00CF69E6"/>
    <w:rsid w:val="00CF6CC6"/>
    <w:rsid w:val="00D007D4"/>
    <w:rsid w:val="00D00FA0"/>
    <w:rsid w:val="00D01EC8"/>
    <w:rsid w:val="00D024F4"/>
    <w:rsid w:val="00D02923"/>
    <w:rsid w:val="00D0372F"/>
    <w:rsid w:val="00D0572A"/>
    <w:rsid w:val="00D05902"/>
    <w:rsid w:val="00D05D99"/>
    <w:rsid w:val="00D05FFA"/>
    <w:rsid w:val="00D07435"/>
    <w:rsid w:val="00D1051F"/>
    <w:rsid w:val="00D12057"/>
    <w:rsid w:val="00D12862"/>
    <w:rsid w:val="00D13A4C"/>
    <w:rsid w:val="00D13E81"/>
    <w:rsid w:val="00D16E48"/>
    <w:rsid w:val="00D179B8"/>
    <w:rsid w:val="00D17D15"/>
    <w:rsid w:val="00D21A4D"/>
    <w:rsid w:val="00D21D5E"/>
    <w:rsid w:val="00D21F6E"/>
    <w:rsid w:val="00D24AFF"/>
    <w:rsid w:val="00D24E4A"/>
    <w:rsid w:val="00D26A22"/>
    <w:rsid w:val="00D2710B"/>
    <w:rsid w:val="00D30D31"/>
    <w:rsid w:val="00D31BC0"/>
    <w:rsid w:val="00D33C31"/>
    <w:rsid w:val="00D33D84"/>
    <w:rsid w:val="00D34BE5"/>
    <w:rsid w:val="00D34F13"/>
    <w:rsid w:val="00D35035"/>
    <w:rsid w:val="00D350F2"/>
    <w:rsid w:val="00D36588"/>
    <w:rsid w:val="00D3745A"/>
    <w:rsid w:val="00D37D2F"/>
    <w:rsid w:val="00D40F6E"/>
    <w:rsid w:val="00D42BCB"/>
    <w:rsid w:val="00D43302"/>
    <w:rsid w:val="00D435AD"/>
    <w:rsid w:val="00D43E00"/>
    <w:rsid w:val="00D442E0"/>
    <w:rsid w:val="00D44446"/>
    <w:rsid w:val="00D4475E"/>
    <w:rsid w:val="00D46B4E"/>
    <w:rsid w:val="00D4759B"/>
    <w:rsid w:val="00D47958"/>
    <w:rsid w:val="00D5024F"/>
    <w:rsid w:val="00D50A47"/>
    <w:rsid w:val="00D50C5D"/>
    <w:rsid w:val="00D50EDA"/>
    <w:rsid w:val="00D51A70"/>
    <w:rsid w:val="00D52E1F"/>
    <w:rsid w:val="00D538C0"/>
    <w:rsid w:val="00D55643"/>
    <w:rsid w:val="00D5583A"/>
    <w:rsid w:val="00D55D90"/>
    <w:rsid w:val="00D56751"/>
    <w:rsid w:val="00D600CB"/>
    <w:rsid w:val="00D6014A"/>
    <w:rsid w:val="00D605CF"/>
    <w:rsid w:val="00D61289"/>
    <w:rsid w:val="00D61CB5"/>
    <w:rsid w:val="00D61FE1"/>
    <w:rsid w:val="00D63DBA"/>
    <w:rsid w:val="00D6433D"/>
    <w:rsid w:val="00D64B34"/>
    <w:rsid w:val="00D674E1"/>
    <w:rsid w:val="00D6756D"/>
    <w:rsid w:val="00D6783E"/>
    <w:rsid w:val="00D706F1"/>
    <w:rsid w:val="00D73B2F"/>
    <w:rsid w:val="00D740A1"/>
    <w:rsid w:val="00D76C74"/>
    <w:rsid w:val="00D77828"/>
    <w:rsid w:val="00D77A71"/>
    <w:rsid w:val="00D8098D"/>
    <w:rsid w:val="00D81B63"/>
    <w:rsid w:val="00D81F42"/>
    <w:rsid w:val="00D82391"/>
    <w:rsid w:val="00D823E3"/>
    <w:rsid w:val="00D82D2D"/>
    <w:rsid w:val="00D82F53"/>
    <w:rsid w:val="00D83909"/>
    <w:rsid w:val="00D8405F"/>
    <w:rsid w:val="00D84512"/>
    <w:rsid w:val="00D848A8"/>
    <w:rsid w:val="00D85C61"/>
    <w:rsid w:val="00D86465"/>
    <w:rsid w:val="00D868B4"/>
    <w:rsid w:val="00D90AEA"/>
    <w:rsid w:val="00D9174D"/>
    <w:rsid w:val="00D91FEE"/>
    <w:rsid w:val="00D9270B"/>
    <w:rsid w:val="00D93BF4"/>
    <w:rsid w:val="00D9445A"/>
    <w:rsid w:val="00D97D1B"/>
    <w:rsid w:val="00DA08B0"/>
    <w:rsid w:val="00DA379F"/>
    <w:rsid w:val="00DA438E"/>
    <w:rsid w:val="00DA44A2"/>
    <w:rsid w:val="00DA4E74"/>
    <w:rsid w:val="00DA66B2"/>
    <w:rsid w:val="00DB3992"/>
    <w:rsid w:val="00DB3D96"/>
    <w:rsid w:val="00DB4148"/>
    <w:rsid w:val="00DB471C"/>
    <w:rsid w:val="00DB5EB4"/>
    <w:rsid w:val="00DB76B7"/>
    <w:rsid w:val="00DB7F64"/>
    <w:rsid w:val="00DC0190"/>
    <w:rsid w:val="00DC3035"/>
    <w:rsid w:val="00DC3D6F"/>
    <w:rsid w:val="00DC52BC"/>
    <w:rsid w:val="00DC5E8F"/>
    <w:rsid w:val="00DC6357"/>
    <w:rsid w:val="00DC7B65"/>
    <w:rsid w:val="00DD1076"/>
    <w:rsid w:val="00DD113C"/>
    <w:rsid w:val="00DD1370"/>
    <w:rsid w:val="00DD19CC"/>
    <w:rsid w:val="00DD35D4"/>
    <w:rsid w:val="00DD5135"/>
    <w:rsid w:val="00DD5391"/>
    <w:rsid w:val="00DD6A84"/>
    <w:rsid w:val="00DD6C4A"/>
    <w:rsid w:val="00DD753F"/>
    <w:rsid w:val="00DD79E8"/>
    <w:rsid w:val="00DE0270"/>
    <w:rsid w:val="00DE04F7"/>
    <w:rsid w:val="00DE0853"/>
    <w:rsid w:val="00DE203D"/>
    <w:rsid w:val="00DE3A21"/>
    <w:rsid w:val="00DE3BEC"/>
    <w:rsid w:val="00DE44C4"/>
    <w:rsid w:val="00DE472F"/>
    <w:rsid w:val="00DE6D8A"/>
    <w:rsid w:val="00DE7266"/>
    <w:rsid w:val="00DE7F52"/>
    <w:rsid w:val="00DF00DA"/>
    <w:rsid w:val="00DF2E90"/>
    <w:rsid w:val="00DF31FD"/>
    <w:rsid w:val="00DF529A"/>
    <w:rsid w:val="00DF6A33"/>
    <w:rsid w:val="00DF6FFC"/>
    <w:rsid w:val="00DF71AA"/>
    <w:rsid w:val="00DF73BB"/>
    <w:rsid w:val="00DF75A4"/>
    <w:rsid w:val="00E002E2"/>
    <w:rsid w:val="00E00A57"/>
    <w:rsid w:val="00E01A5F"/>
    <w:rsid w:val="00E03B42"/>
    <w:rsid w:val="00E04515"/>
    <w:rsid w:val="00E054B9"/>
    <w:rsid w:val="00E06850"/>
    <w:rsid w:val="00E074F4"/>
    <w:rsid w:val="00E07764"/>
    <w:rsid w:val="00E11192"/>
    <w:rsid w:val="00E11201"/>
    <w:rsid w:val="00E12007"/>
    <w:rsid w:val="00E12541"/>
    <w:rsid w:val="00E1262A"/>
    <w:rsid w:val="00E12709"/>
    <w:rsid w:val="00E12D0F"/>
    <w:rsid w:val="00E152A9"/>
    <w:rsid w:val="00E154FC"/>
    <w:rsid w:val="00E15761"/>
    <w:rsid w:val="00E15890"/>
    <w:rsid w:val="00E1730E"/>
    <w:rsid w:val="00E2000D"/>
    <w:rsid w:val="00E2235F"/>
    <w:rsid w:val="00E23850"/>
    <w:rsid w:val="00E2516E"/>
    <w:rsid w:val="00E253E4"/>
    <w:rsid w:val="00E25C91"/>
    <w:rsid w:val="00E26754"/>
    <w:rsid w:val="00E2691E"/>
    <w:rsid w:val="00E27A18"/>
    <w:rsid w:val="00E27FC9"/>
    <w:rsid w:val="00E30509"/>
    <w:rsid w:val="00E30EE9"/>
    <w:rsid w:val="00E32969"/>
    <w:rsid w:val="00E336BA"/>
    <w:rsid w:val="00E33938"/>
    <w:rsid w:val="00E34EBF"/>
    <w:rsid w:val="00E351F4"/>
    <w:rsid w:val="00E35C3D"/>
    <w:rsid w:val="00E365A4"/>
    <w:rsid w:val="00E37472"/>
    <w:rsid w:val="00E37B59"/>
    <w:rsid w:val="00E42374"/>
    <w:rsid w:val="00E42E29"/>
    <w:rsid w:val="00E43239"/>
    <w:rsid w:val="00E4435E"/>
    <w:rsid w:val="00E446EB"/>
    <w:rsid w:val="00E453F5"/>
    <w:rsid w:val="00E50755"/>
    <w:rsid w:val="00E53228"/>
    <w:rsid w:val="00E5376E"/>
    <w:rsid w:val="00E5412E"/>
    <w:rsid w:val="00E54214"/>
    <w:rsid w:val="00E549E4"/>
    <w:rsid w:val="00E55B1D"/>
    <w:rsid w:val="00E55C26"/>
    <w:rsid w:val="00E55CD4"/>
    <w:rsid w:val="00E55D21"/>
    <w:rsid w:val="00E55DAF"/>
    <w:rsid w:val="00E56C41"/>
    <w:rsid w:val="00E56CA9"/>
    <w:rsid w:val="00E571D6"/>
    <w:rsid w:val="00E60CCF"/>
    <w:rsid w:val="00E62FDC"/>
    <w:rsid w:val="00E63FD2"/>
    <w:rsid w:val="00E641F4"/>
    <w:rsid w:val="00E64560"/>
    <w:rsid w:val="00E655D8"/>
    <w:rsid w:val="00E67624"/>
    <w:rsid w:val="00E70879"/>
    <w:rsid w:val="00E70959"/>
    <w:rsid w:val="00E70C70"/>
    <w:rsid w:val="00E7132D"/>
    <w:rsid w:val="00E713BF"/>
    <w:rsid w:val="00E72502"/>
    <w:rsid w:val="00E73162"/>
    <w:rsid w:val="00E73606"/>
    <w:rsid w:val="00E73801"/>
    <w:rsid w:val="00E73A60"/>
    <w:rsid w:val="00E74872"/>
    <w:rsid w:val="00E75371"/>
    <w:rsid w:val="00E755D0"/>
    <w:rsid w:val="00E75BE8"/>
    <w:rsid w:val="00E75E93"/>
    <w:rsid w:val="00E76C19"/>
    <w:rsid w:val="00E76E19"/>
    <w:rsid w:val="00E77CDF"/>
    <w:rsid w:val="00E77D49"/>
    <w:rsid w:val="00E77D8B"/>
    <w:rsid w:val="00E80129"/>
    <w:rsid w:val="00E80526"/>
    <w:rsid w:val="00E8299D"/>
    <w:rsid w:val="00E834F7"/>
    <w:rsid w:val="00E83632"/>
    <w:rsid w:val="00E84854"/>
    <w:rsid w:val="00E85611"/>
    <w:rsid w:val="00E85EA5"/>
    <w:rsid w:val="00E936CB"/>
    <w:rsid w:val="00E943E1"/>
    <w:rsid w:val="00E9463C"/>
    <w:rsid w:val="00E94A21"/>
    <w:rsid w:val="00E9742E"/>
    <w:rsid w:val="00EA005B"/>
    <w:rsid w:val="00EA1651"/>
    <w:rsid w:val="00EA20B4"/>
    <w:rsid w:val="00EA21C6"/>
    <w:rsid w:val="00EA275C"/>
    <w:rsid w:val="00EA332A"/>
    <w:rsid w:val="00EA3B4D"/>
    <w:rsid w:val="00EA42AA"/>
    <w:rsid w:val="00EA492B"/>
    <w:rsid w:val="00EA4FAC"/>
    <w:rsid w:val="00EB0627"/>
    <w:rsid w:val="00EB0DD2"/>
    <w:rsid w:val="00EB1075"/>
    <w:rsid w:val="00EB227E"/>
    <w:rsid w:val="00EB27CD"/>
    <w:rsid w:val="00EB2F6B"/>
    <w:rsid w:val="00EB3E76"/>
    <w:rsid w:val="00EB44A6"/>
    <w:rsid w:val="00EB48F8"/>
    <w:rsid w:val="00EB5C10"/>
    <w:rsid w:val="00EB633A"/>
    <w:rsid w:val="00EC2EAD"/>
    <w:rsid w:val="00EC2F3F"/>
    <w:rsid w:val="00EC3188"/>
    <w:rsid w:val="00EC3D91"/>
    <w:rsid w:val="00EC4116"/>
    <w:rsid w:val="00EC456F"/>
    <w:rsid w:val="00EC4ACF"/>
    <w:rsid w:val="00EC5489"/>
    <w:rsid w:val="00EC5BFE"/>
    <w:rsid w:val="00EC5C42"/>
    <w:rsid w:val="00EC6CB2"/>
    <w:rsid w:val="00EC7C2D"/>
    <w:rsid w:val="00ED0165"/>
    <w:rsid w:val="00ED04D5"/>
    <w:rsid w:val="00ED1428"/>
    <w:rsid w:val="00ED2121"/>
    <w:rsid w:val="00ED2847"/>
    <w:rsid w:val="00ED3325"/>
    <w:rsid w:val="00ED3AF6"/>
    <w:rsid w:val="00ED3DD4"/>
    <w:rsid w:val="00ED59CE"/>
    <w:rsid w:val="00ED5E72"/>
    <w:rsid w:val="00ED65B5"/>
    <w:rsid w:val="00EE0D62"/>
    <w:rsid w:val="00EE1237"/>
    <w:rsid w:val="00EE2B2C"/>
    <w:rsid w:val="00EE339C"/>
    <w:rsid w:val="00EE3F5F"/>
    <w:rsid w:val="00EE5BA6"/>
    <w:rsid w:val="00EF0339"/>
    <w:rsid w:val="00EF170D"/>
    <w:rsid w:val="00EF28D0"/>
    <w:rsid w:val="00EF29C7"/>
    <w:rsid w:val="00EF2B46"/>
    <w:rsid w:val="00EF2D3B"/>
    <w:rsid w:val="00EF30ED"/>
    <w:rsid w:val="00EF5624"/>
    <w:rsid w:val="00EF58BC"/>
    <w:rsid w:val="00EF717F"/>
    <w:rsid w:val="00EF775F"/>
    <w:rsid w:val="00F01158"/>
    <w:rsid w:val="00F01EE8"/>
    <w:rsid w:val="00F024CB"/>
    <w:rsid w:val="00F02A78"/>
    <w:rsid w:val="00F04262"/>
    <w:rsid w:val="00F04F01"/>
    <w:rsid w:val="00F0687E"/>
    <w:rsid w:val="00F071B6"/>
    <w:rsid w:val="00F07AC4"/>
    <w:rsid w:val="00F127F0"/>
    <w:rsid w:val="00F13D33"/>
    <w:rsid w:val="00F1531C"/>
    <w:rsid w:val="00F16306"/>
    <w:rsid w:val="00F16849"/>
    <w:rsid w:val="00F168CF"/>
    <w:rsid w:val="00F16D38"/>
    <w:rsid w:val="00F20DE8"/>
    <w:rsid w:val="00F22060"/>
    <w:rsid w:val="00F22213"/>
    <w:rsid w:val="00F2234E"/>
    <w:rsid w:val="00F227AE"/>
    <w:rsid w:val="00F22AD0"/>
    <w:rsid w:val="00F23941"/>
    <w:rsid w:val="00F23ED7"/>
    <w:rsid w:val="00F243A6"/>
    <w:rsid w:val="00F24CF2"/>
    <w:rsid w:val="00F2601C"/>
    <w:rsid w:val="00F266FC"/>
    <w:rsid w:val="00F27067"/>
    <w:rsid w:val="00F278AE"/>
    <w:rsid w:val="00F27DF3"/>
    <w:rsid w:val="00F308ED"/>
    <w:rsid w:val="00F31447"/>
    <w:rsid w:val="00F315DB"/>
    <w:rsid w:val="00F3276E"/>
    <w:rsid w:val="00F32974"/>
    <w:rsid w:val="00F34595"/>
    <w:rsid w:val="00F3510A"/>
    <w:rsid w:val="00F379E9"/>
    <w:rsid w:val="00F37CD7"/>
    <w:rsid w:val="00F37E73"/>
    <w:rsid w:val="00F41020"/>
    <w:rsid w:val="00F4181F"/>
    <w:rsid w:val="00F44306"/>
    <w:rsid w:val="00F44B51"/>
    <w:rsid w:val="00F44E5F"/>
    <w:rsid w:val="00F44F28"/>
    <w:rsid w:val="00F4655D"/>
    <w:rsid w:val="00F46D96"/>
    <w:rsid w:val="00F47552"/>
    <w:rsid w:val="00F47A78"/>
    <w:rsid w:val="00F50507"/>
    <w:rsid w:val="00F50A66"/>
    <w:rsid w:val="00F51773"/>
    <w:rsid w:val="00F518E7"/>
    <w:rsid w:val="00F531C6"/>
    <w:rsid w:val="00F53B3B"/>
    <w:rsid w:val="00F545CA"/>
    <w:rsid w:val="00F54E20"/>
    <w:rsid w:val="00F55158"/>
    <w:rsid w:val="00F57481"/>
    <w:rsid w:val="00F57B14"/>
    <w:rsid w:val="00F57BB7"/>
    <w:rsid w:val="00F61C62"/>
    <w:rsid w:val="00F62BB0"/>
    <w:rsid w:val="00F62FC6"/>
    <w:rsid w:val="00F6323C"/>
    <w:rsid w:val="00F632B4"/>
    <w:rsid w:val="00F65268"/>
    <w:rsid w:val="00F652DD"/>
    <w:rsid w:val="00F65DCE"/>
    <w:rsid w:val="00F662A1"/>
    <w:rsid w:val="00F679A5"/>
    <w:rsid w:val="00F67E8D"/>
    <w:rsid w:val="00F70B31"/>
    <w:rsid w:val="00F71565"/>
    <w:rsid w:val="00F7229E"/>
    <w:rsid w:val="00F72DAA"/>
    <w:rsid w:val="00F736AD"/>
    <w:rsid w:val="00F736E1"/>
    <w:rsid w:val="00F73950"/>
    <w:rsid w:val="00F74367"/>
    <w:rsid w:val="00F74E71"/>
    <w:rsid w:val="00F75183"/>
    <w:rsid w:val="00F7518C"/>
    <w:rsid w:val="00F76654"/>
    <w:rsid w:val="00F7750F"/>
    <w:rsid w:val="00F77595"/>
    <w:rsid w:val="00F7790E"/>
    <w:rsid w:val="00F77B41"/>
    <w:rsid w:val="00F800D7"/>
    <w:rsid w:val="00F8393A"/>
    <w:rsid w:val="00F83D4D"/>
    <w:rsid w:val="00F848CE"/>
    <w:rsid w:val="00F854D3"/>
    <w:rsid w:val="00F86E9E"/>
    <w:rsid w:val="00F9060B"/>
    <w:rsid w:val="00F906F4"/>
    <w:rsid w:val="00F91F19"/>
    <w:rsid w:val="00F9267D"/>
    <w:rsid w:val="00F92801"/>
    <w:rsid w:val="00F93DCF"/>
    <w:rsid w:val="00F95137"/>
    <w:rsid w:val="00F95AE5"/>
    <w:rsid w:val="00F970A8"/>
    <w:rsid w:val="00FA0FB0"/>
    <w:rsid w:val="00FA115C"/>
    <w:rsid w:val="00FA1170"/>
    <w:rsid w:val="00FA2695"/>
    <w:rsid w:val="00FA4D58"/>
    <w:rsid w:val="00FA70AB"/>
    <w:rsid w:val="00FB013E"/>
    <w:rsid w:val="00FB2218"/>
    <w:rsid w:val="00FB2324"/>
    <w:rsid w:val="00FB2527"/>
    <w:rsid w:val="00FB5FF5"/>
    <w:rsid w:val="00FB6066"/>
    <w:rsid w:val="00FB6902"/>
    <w:rsid w:val="00FB769B"/>
    <w:rsid w:val="00FB7C98"/>
    <w:rsid w:val="00FC0216"/>
    <w:rsid w:val="00FC0E8B"/>
    <w:rsid w:val="00FC0F8F"/>
    <w:rsid w:val="00FC1330"/>
    <w:rsid w:val="00FC22BC"/>
    <w:rsid w:val="00FC4CFC"/>
    <w:rsid w:val="00FC4D1D"/>
    <w:rsid w:val="00FC5F86"/>
    <w:rsid w:val="00FD10E9"/>
    <w:rsid w:val="00FD1BE3"/>
    <w:rsid w:val="00FD2F52"/>
    <w:rsid w:val="00FD38A3"/>
    <w:rsid w:val="00FD3B37"/>
    <w:rsid w:val="00FD4ECA"/>
    <w:rsid w:val="00FD57AD"/>
    <w:rsid w:val="00FD61C6"/>
    <w:rsid w:val="00FD634E"/>
    <w:rsid w:val="00FD6805"/>
    <w:rsid w:val="00FD6B22"/>
    <w:rsid w:val="00FD76DC"/>
    <w:rsid w:val="00FE0827"/>
    <w:rsid w:val="00FE0BF2"/>
    <w:rsid w:val="00FE1BAD"/>
    <w:rsid w:val="00FE328A"/>
    <w:rsid w:val="00FE3F7C"/>
    <w:rsid w:val="00FE654F"/>
    <w:rsid w:val="00FE7C73"/>
    <w:rsid w:val="00FF3B60"/>
    <w:rsid w:val="00FF4AFB"/>
    <w:rsid w:val="00FF4C06"/>
    <w:rsid w:val="00FF510C"/>
    <w:rsid w:val="00FF6AE3"/>
    <w:rsid w:val="00FF718C"/>
    <w:rsid w:val="00FF7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1DFAB0-85CC-4AB4-B37D-91141A24D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92286"/>
    <w:pPr>
      <w:spacing w:after="0" w:line="240" w:lineRule="auto"/>
      <w:ind w:left="720"/>
    </w:pPr>
    <w:rPr>
      <w:rFonts w:ascii="Calibri" w:eastAsia="Calibri" w:hAnsi="Calibri" w:cs="Times New Roman"/>
      <w:lang w:eastAsia="ru-RU"/>
    </w:rPr>
  </w:style>
  <w:style w:type="character" w:styleId="a4">
    <w:name w:val="Placeholder Text"/>
    <w:basedOn w:val="a0"/>
    <w:uiPriority w:val="99"/>
    <w:semiHidden/>
    <w:rsid w:val="005977F2"/>
    <w:rPr>
      <w:color w:val="808080"/>
    </w:rPr>
  </w:style>
  <w:style w:type="paragraph" w:styleId="a5">
    <w:name w:val="Balloon Text"/>
    <w:basedOn w:val="a"/>
    <w:link w:val="a6"/>
    <w:uiPriority w:val="99"/>
    <w:semiHidden/>
    <w:unhideWhenUsed/>
    <w:rsid w:val="005977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977F2"/>
    <w:rPr>
      <w:rFonts w:ascii="Tahoma" w:hAnsi="Tahoma" w:cs="Tahoma"/>
      <w:sz w:val="16"/>
      <w:szCs w:val="16"/>
    </w:rPr>
  </w:style>
  <w:style w:type="character" w:styleId="a7">
    <w:name w:val="annotation reference"/>
    <w:basedOn w:val="a0"/>
    <w:uiPriority w:val="99"/>
    <w:semiHidden/>
    <w:unhideWhenUsed/>
    <w:rsid w:val="00F04F01"/>
    <w:rPr>
      <w:sz w:val="16"/>
      <w:szCs w:val="16"/>
    </w:rPr>
  </w:style>
  <w:style w:type="paragraph" w:styleId="a8">
    <w:name w:val="annotation text"/>
    <w:basedOn w:val="a"/>
    <w:link w:val="a9"/>
    <w:uiPriority w:val="99"/>
    <w:semiHidden/>
    <w:unhideWhenUsed/>
    <w:rsid w:val="00F04F01"/>
    <w:pPr>
      <w:spacing w:line="240" w:lineRule="auto"/>
    </w:pPr>
    <w:rPr>
      <w:sz w:val="20"/>
      <w:szCs w:val="20"/>
    </w:rPr>
  </w:style>
  <w:style w:type="character" w:customStyle="1" w:styleId="a9">
    <w:name w:val="Текст примечания Знак"/>
    <w:basedOn w:val="a0"/>
    <w:link w:val="a8"/>
    <w:uiPriority w:val="99"/>
    <w:semiHidden/>
    <w:rsid w:val="00F04F01"/>
    <w:rPr>
      <w:sz w:val="20"/>
      <w:szCs w:val="20"/>
    </w:rPr>
  </w:style>
  <w:style w:type="paragraph" w:styleId="aa">
    <w:name w:val="annotation subject"/>
    <w:basedOn w:val="a8"/>
    <w:next w:val="a8"/>
    <w:link w:val="ab"/>
    <w:uiPriority w:val="99"/>
    <w:semiHidden/>
    <w:unhideWhenUsed/>
    <w:rsid w:val="00F04F01"/>
    <w:rPr>
      <w:b/>
      <w:bCs/>
    </w:rPr>
  </w:style>
  <w:style w:type="character" w:customStyle="1" w:styleId="ab">
    <w:name w:val="Тема примечания Знак"/>
    <w:basedOn w:val="a9"/>
    <w:link w:val="aa"/>
    <w:uiPriority w:val="99"/>
    <w:semiHidden/>
    <w:rsid w:val="00F04F01"/>
    <w:rPr>
      <w:b/>
      <w:bCs/>
      <w:sz w:val="20"/>
      <w:szCs w:val="20"/>
    </w:rPr>
  </w:style>
  <w:style w:type="table" w:styleId="ac">
    <w:name w:val="Table Grid"/>
    <w:basedOn w:val="a1"/>
    <w:uiPriority w:val="59"/>
    <w:rsid w:val="00CA0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8</Pages>
  <Words>3192</Words>
  <Characters>18198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Golov_DV</dc:creator>
  <cp:lastModifiedBy>Богатырев Вячеслав Валентинович</cp:lastModifiedBy>
  <cp:revision>4</cp:revision>
  <dcterms:created xsi:type="dcterms:W3CDTF">2015-02-02T13:44:00Z</dcterms:created>
  <dcterms:modified xsi:type="dcterms:W3CDTF">2015-02-04T07:21:00Z</dcterms:modified>
</cp:coreProperties>
</file>