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674"/>
        <w:gridCol w:w="3971"/>
      </w:tblGrid>
      <w:tr w:rsidR="00E55166" w:rsidTr="00E55166">
        <w:trPr>
          <w:trHeight w:val="2268"/>
        </w:trPr>
        <w:tc>
          <w:tcPr>
            <w:tcW w:w="5670" w:type="dxa"/>
          </w:tcPr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</w:rPr>
            </w:pP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</w:rPr>
            </w:pP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</w:rPr>
            </w:pPr>
          </w:p>
          <w:p w:rsidR="00E55166" w:rsidRDefault="00E55166" w:rsidP="00E55166">
            <w:pPr>
              <w:spacing w:line="240" w:lineRule="auto"/>
              <w:ind w:left="-384"/>
              <w:contextualSpacing/>
              <w:rPr>
                <w:rFonts w:ascii="PF Din Text Cond Pro Light" w:eastAsia="Calibri" w:hAnsi="PF Din Text Cond Pro Light"/>
              </w:rPr>
            </w:pPr>
            <w:r>
              <w:rPr>
                <w:rFonts w:ascii="PF Din Text Cond Pro Light" w:eastAsia="Calibri" w:hAnsi="PF Din Text Cond Pro Light"/>
              </w:rPr>
              <w:t>\С</w:t>
            </w:r>
          </w:p>
          <w:p w:rsidR="00E55166" w:rsidRDefault="00E55166" w:rsidP="00E55166">
            <w:pPr>
              <w:spacing w:line="240" w:lineRule="auto"/>
              <w:ind w:left="-105"/>
              <w:contextualSpacing/>
              <w:rPr>
                <w:rFonts w:ascii="PF Din Text Cond Pro Light" w:eastAsia="Calibri" w:hAnsi="PF Din Text Cond Pro Light"/>
              </w:rPr>
            </w:pPr>
          </w:p>
        </w:tc>
        <w:tc>
          <w:tcPr>
            <w:tcW w:w="3969" w:type="dxa"/>
          </w:tcPr>
          <w:p w:rsidR="00E55166" w:rsidRDefault="00E55166" w:rsidP="00E55166">
            <w:pPr>
              <w:spacing w:line="240" w:lineRule="auto"/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8-800-220-0-220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>
                <w:rPr>
                  <w:rStyle w:val="a7"/>
                  <w:rFonts w:ascii="PF Din Text Cond Pro Light" w:eastAsia="Calibri" w:hAnsi="PF Din Text Cond Pro Light"/>
                  <w:color w:val="336699"/>
                  <w:sz w:val="18"/>
                  <w:szCs w:val="18"/>
                  <w:u w:val="none"/>
                  <w:lang w:val="en-US"/>
                </w:rPr>
                <w:t>posta@mrsk-1.ru</w:t>
              </w:r>
            </w:hyperlink>
            <w:r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7" w:history="1">
              <w:r>
                <w:rPr>
                  <w:rStyle w:val="a7"/>
                  <w:rFonts w:ascii="PF Din Text Cond Pro Light" w:eastAsia="Calibri" w:hAnsi="PF Din Text Cond Pro Light"/>
                  <w:color w:val="336699"/>
                  <w:sz w:val="18"/>
                  <w:szCs w:val="18"/>
                  <w:u w:val="none"/>
                  <w:lang w:val="en-US"/>
                </w:rPr>
                <w:t>www.mrsk-1.ru</w:t>
              </w:r>
            </w:hyperlink>
            <w:r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E55166" w:rsidRDefault="00E55166" w:rsidP="00E55166">
            <w:pPr>
              <w:spacing w:line="240" w:lineRule="auto"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E55166" w:rsidRDefault="00E55166" w:rsidP="00E55166">
            <w:pPr>
              <w:spacing w:line="240" w:lineRule="auto"/>
              <w:ind w:right="747"/>
              <w:contextualSpacing/>
              <w:rPr>
                <w:rFonts w:ascii="PF Din Text Cond Pro Light" w:eastAsia="Calibri" w:hAnsi="PF Din Text Cond Pro Light"/>
              </w:rPr>
            </w:pPr>
            <w:r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E55166" w:rsidRDefault="00E55166" w:rsidP="00E55166">
      <w:pPr>
        <w:rPr>
          <w:rFonts w:ascii="PF Din Text Cond Pro Light" w:eastAsia="Times New Roman" w:hAnsi="PF Din Text Cond Pro Light"/>
          <w:sz w:val="24"/>
          <w:szCs w:val="24"/>
        </w:rPr>
      </w:pP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892B19">
        <w:rPr>
          <w:b/>
          <w:sz w:val="24"/>
          <w:szCs w:val="24"/>
        </w:rPr>
        <w:t>предложений</w:t>
      </w: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892B19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E55166">
        <w:rPr>
          <w:rFonts w:ascii="Times New Roman" w:hAnsi="Times New Roman" w:cs="Times New Roman"/>
          <w:b/>
          <w:sz w:val="24"/>
          <w:szCs w:val="24"/>
        </w:rPr>
        <w:t>Сечная Инна Павловна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</w:t>
      </w:r>
      <w:r w:rsidR="00E55166">
        <w:rPr>
          <w:rFonts w:ascii="Times New Roman" w:hAnsi="Times New Roman" w:cs="Times New Roman"/>
          <w:b/>
          <w:sz w:val="24"/>
          <w:szCs w:val="24"/>
        </w:rPr>
        <w:t>2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-</w:t>
      </w:r>
      <w:r w:rsidR="00E55166">
        <w:rPr>
          <w:rFonts w:ascii="Times New Roman" w:hAnsi="Times New Roman" w:cs="Times New Roman"/>
          <w:b/>
          <w:sz w:val="24"/>
          <w:szCs w:val="24"/>
        </w:rPr>
        <w:t>37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55166">
        <w:rPr>
          <w:rFonts w:ascii="Times New Roman" w:hAnsi="Times New Roman" w:cs="Times New Roman"/>
          <w:sz w:val="24"/>
          <w:szCs w:val="24"/>
        </w:rPr>
        <w:t>Участников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14523A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E55166" w:rsidRPr="00E55166">
        <w:rPr>
          <w:rFonts w:ascii="Times New Roman" w:hAnsi="Times New Roman" w:cs="Times New Roman"/>
          <w:sz w:val="24"/>
          <w:szCs w:val="24"/>
        </w:rPr>
        <w:t>Договора на выполнение негосударственной экспертизы проектно-сметной документации и результатов инженерных изысканий по объекту: «Реконструкция центра управления сетями филиала ПАО «МРСК Центра» - «Белгородэнерго»: 1 этап: ЦУС Белгородэнерго» для нужд ПАО «МРСК Центра» (филиал «Белгородэнерго»)</w:t>
      </w:r>
      <w:r w:rsidR="00B85E93" w:rsidRPr="00892B19">
        <w:rPr>
          <w:rFonts w:ascii="Times New Roman" w:hAnsi="Times New Roman" w:cs="Times New Roman"/>
          <w:sz w:val="24"/>
          <w:szCs w:val="24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9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E55166" w:rsidRPr="00E55166">
        <w:rPr>
          <w:rFonts w:ascii="Times New Roman" w:hAnsi="Times New Roman" w:cs="Times New Roman"/>
          <w:sz w:val="24"/>
          <w:szCs w:val="24"/>
        </w:rPr>
        <w:t>32009510723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892B19">
        <w:rPr>
          <w:rFonts w:ascii="Times New Roman" w:hAnsi="Times New Roman" w:cs="Times New Roman"/>
          <w:sz w:val="24"/>
          <w:szCs w:val="24"/>
        </w:rPr>
        <w:t>2</w:t>
      </w:r>
      <w:r w:rsidR="00E55166">
        <w:rPr>
          <w:rFonts w:ascii="Times New Roman" w:hAnsi="Times New Roman" w:cs="Times New Roman"/>
          <w:sz w:val="24"/>
          <w:szCs w:val="24"/>
        </w:rPr>
        <w:t>1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E55166">
        <w:rPr>
          <w:rFonts w:ascii="Times New Roman" w:hAnsi="Times New Roman" w:cs="Times New Roman"/>
          <w:sz w:val="24"/>
          <w:szCs w:val="24"/>
        </w:rPr>
        <w:t>9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0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14523A">
        <w:rPr>
          <w:rFonts w:ascii="Times New Roman" w:hAnsi="Times New Roman" w:cs="Times New Roman"/>
          <w:sz w:val="24"/>
          <w:szCs w:val="24"/>
        </w:rPr>
        <w:t>2.4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14523A">
        <w:rPr>
          <w:rFonts w:ascii="Times New Roman" w:hAnsi="Times New Roman" w:cs="Times New Roman"/>
          <w:sz w:val="24"/>
          <w:szCs w:val="24"/>
        </w:rPr>
        <w:t>документации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892B19">
        <w:rPr>
          <w:rFonts w:ascii="Times New Roman" w:hAnsi="Times New Roman" w:cs="Times New Roman"/>
          <w:sz w:val="24"/>
          <w:szCs w:val="24"/>
        </w:rPr>
        <w:t>предложений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E55166" w:rsidRPr="00E55166">
        <w:rPr>
          <w:rFonts w:ascii="Times New Roman" w:hAnsi="Times New Roman" w:cs="Times New Roman"/>
          <w:sz w:val="24"/>
          <w:szCs w:val="24"/>
        </w:rPr>
        <w:t>Договора на выполнение негосударственной экспертизы проектно-сметной документации и результатов инженерных изысканий по объекту: «Реконструкция центра управления сетями филиала ПАО «МРСК Центра» - «Белгородэнерго»: 1 этап: ЦУС Белгородэнерго» для нужд ПАО «МРСК Центра» (филиал «Белгородэнерго»)</w:t>
      </w:r>
      <w:r w:rsidR="00892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523A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87C32"/>
    <w:rsid w:val="007C22CF"/>
    <w:rsid w:val="00811FF2"/>
    <w:rsid w:val="00823DD5"/>
    <w:rsid w:val="00826CE7"/>
    <w:rsid w:val="00892B19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55166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4879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4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86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37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0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4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02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8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</cp:revision>
  <cp:lastPrinted>2015-12-01T11:55:00Z</cp:lastPrinted>
  <dcterms:created xsi:type="dcterms:W3CDTF">2020-09-28T12:18:00Z</dcterms:created>
  <dcterms:modified xsi:type="dcterms:W3CDTF">2020-09-28T12:26:00Z</dcterms:modified>
</cp:coreProperties>
</file>