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9B" w:rsidRPr="008F109B" w:rsidRDefault="008F109B">
      <w:pPr>
        <w:pStyle w:val="ConsPlusTitle"/>
        <w:jc w:val="center"/>
        <w:outlineLvl w:val="0"/>
      </w:pPr>
      <w:r w:rsidRPr="008F109B">
        <w:t>ПРАВИТЕЛЬСТВО РОССИЙСКОЙ ФЕДЕРАЦИИ</w:t>
      </w:r>
    </w:p>
    <w:p w:rsidR="008F109B" w:rsidRPr="008F109B" w:rsidRDefault="008F109B">
      <w:pPr>
        <w:pStyle w:val="ConsPlusTitle"/>
        <w:jc w:val="center"/>
      </w:pPr>
    </w:p>
    <w:p w:rsidR="008F109B" w:rsidRPr="008F109B" w:rsidRDefault="008F109B">
      <w:pPr>
        <w:pStyle w:val="ConsPlusTitle"/>
        <w:jc w:val="center"/>
      </w:pPr>
      <w:r w:rsidRPr="008F109B">
        <w:t>ПОСТАНОВЛЕНИЕ</w:t>
      </w:r>
    </w:p>
    <w:p w:rsidR="008F109B" w:rsidRPr="008F109B" w:rsidRDefault="008F109B">
      <w:pPr>
        <w:pStyle w:val="ConsPlusTitle"/>
        <w:jc w:val="center"/>
      </w:pPr>
      <w:r w:rsidRPr="008F109B">
        <w:t>от 26 января 2006 г. N 41</w:t>
      </w:r>
    </w:p>
    <w:p w:rsidR="008F109B" w:rsidRPr="008F109B" w:rsidRDefault="008F109B">
      <w:pPr>
        <w:pStyle w:val="ConsPlusTitle"/>
        <w:jc w:val="center"/>
      </w:pPr>
    </w:p>
    <w:p w:rsidR="008F109B" w:rsidRPr="008F109B" w:rsidRDefault="008F109B">
      <w:pPr>
        <w:pStyle w:val="ConsPlusTitle"/>
        <w:jc w:val="center"/>
      </w:pPr>
      <w:r w:rsidRPr="008F109B">
        <w:t>О КРИТЕРИЯХ ОТНЕСЕНИЯ ОБЪЕКТОВ ЭЛЕКТРОСЕТЕВОГО ХОЗЯЙСТВА</w:t>
      </w:r>
    </w:p>
    <w:p w:rsidR="008F109B" w:rsidRPr="008F109B" w:rsidRDefault="008F109B">
      <w:pPr>
        <w:pStyle w:val="ConsPlusTitle"/>
        <w:jc w:val="center"/>
      </w:pPr>
      <w:r w:rsidRPr="008F109B">
        <w:t>К ЕДИНОЙ НАЦИОНАЛЬНОЙ (ОБЩЕРОССИЙСКОЙ) ЭЛЕКТРИЧЕСКОЙ СЕТИ</w:t>
      </w:r>
    </w:p>
    <w:p w:rsidR="008F109B" w:rsidRPr="008F109B" w:rsidRDefault="008F109B">
      <w:pPr>
        <w:pStyle w:val="ConsPlusNormal"/>
        <w:spacing w:after="1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8689"/>
        <w:gridCol w:w="222"/>
      </w:tblGrid>
      <w:tr w:rsidR="008F109B" w:rsidRPr="008F109B" w:rsidTr="008F109B">
        <w:tc>
          <w:tcPr>
            <w:tcW w:w="60" w:type="dxa"/>
          </w:tcPr>
          <w:p w:rsidR="008F109B" w:rsidRPr="008F109B" w:rsidRDefault="008F109B">
            <w:pPr>
              <w:pStyle w:val="ConsPlusNormal"/>
            </w:pPr>
          </w:p>
        </w:tc>
        <w:tc>
          <w:tcPr>
            <w:tcW w:w="113" w:type="dxa"/>
          </w:tcPr>
          <w:p w:rsidR="008F109B" w:rsidRPr="008F109B" w:rsidRDefault="008F109B">
            <w:pPr>
              <w:pStyle w:val="ConsPlusNormal"/>
            </w:pPr>
          </w:p>
        </w:tc>
        <w:tc>
          <w:tcPr>
            <w:tcW w:w="0" w:type="auto"/>
          </w:tcPr>
          <w:p w:rsidR="008F109B" w:rsidRPr="008F109B" w:rsidRDefault="008F109B">
            <w:pPr>
              <w:pStyle w:val="ConsPlusNormal"/>
              <w:jc w:val="center"/>
            </w:pPr>
            <w:r w:rsidRPr="008F109B">
              <w:t>Список изменяющих документов</w:t>
            </w:r>
          </w:p>
          <w:p w:rsidR="008F109B" w:rsidRPr="008F109B" w:rsidRDefault="008F109B">
            <w:pPr>
              <w:pStyle w:val="ConsPlusNormal"/>
              <w:jc w:val="center"/>
            </w:pPr>
            <w:r w:rsidRPr="008F109B">
              <w:t>(в ред. Постановлений Правительства РФ от 21.01.2013 N 21,</w:t>
            </w:r>
          </w:p>
          <w:p w:rsidR="008F109B" w:rsidRPr="008F109B" w:rsidRDefault="008F109B">
            <w:pPr>
              <w:pStyle w:val="ConsPlusNormal"/>
              <w:jc w:val="center"/>
            </w:pPr>
            <w:r w:rsidRPr="008F109B">
              <w:t>от 22.01.2014 N 44, от 17.03.2016 N 206, от 18.02.2023 N 267,</w:t>
            </w:r>
          </w:p>
          <w:p w:rsidR="008F109B" w:rsidRPr="008F109B" w:rsidRDefault="008F109B">
            <w:pPr>
              <w:pStyle w:val="ConsPlusNormal"/>
              <w:jc w:val="center"/>
            </w:pPr>
            <w:r w:rsidRPr="008F109B">
              <w:t>от 30.05.2023 N 875)</w:t>
            </w:r>
          </w:p>
        </w:tc>
        <w:tc>
          <w:tcPr>
            <w:tcW w:w="113" w:type="dxa"/>
          </w:tcPr>
          <w:p w:rsidR="008F109B" w:rsidRPr="008F109B" w:rsidRDefault="008F109B">
            <w:pPr>
              <w:pStyle w:val="ConsPlusNormal"/>
            </w:pPr>
          </w:p>
        </w:tc>
      </w:tr>
    </w:tbl>
    <w:p w:rsidR="008F109B" w:rsidRPr="008F109B" w:rsidRDefault="008F109B">
      <w:pPr>
        <w:pStyle w:val="ConsPlusNormal"/>
        <w:jc w:val="center"/>
      </w:pPr>
    </w:p>
    <w:p w:rsidR="008F109B" w:rsidRPr="008F109B" w:rsidRDefault="008F109B">
      <w:pPr>
        <w:pStyle w:val="ConsPlusNormal"/>
        <w:ind w:firstLine="540"/>
        <w:jc w:val="both"/>
      </w:pPr>
      <w:r w:rsidRPr="008F109B">
        <w:t>В соответствии со статьями 7 и 21 Федерального закона "Об электроэнергетике" Правительство Российской Федерации постановляет: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1. Утвердить прилагаемые критерии отнесения объектов электросетевого хозяйства к единой национальной (общероссийской) электрической сети.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1(1). Установить, что утвержденные настоящим постановлением критерии отнесения объектов электросетевого хозяйства к единой национальной (общероссийской) электрической сети не применяются к объектам электросетевого хозяйства, функционирующим на территории Калининградской области, за исключением линий электропередачи, пересекающих государственную границу Российской Федерации, а также к объектам электросетевого хозяйства, функционирующим на территориях технологически изолированных территориальных электроэнергетических систем, за исключением линий электропередачи, пересекающих границы территорий указанных систем.</w:t>
      </w:r>
    </w:p>
    <w:p w:rsidR="008F109B" w:rsidRPr="008F109B" w:rsidRDefault="008F109B">
      <w:pPr>
        <w:pStyle w:val="ConsPlusNormal"/>
        <w:jc w:val="both"/>
      </w:pPr>
      <w:r w:rsidRPr="008F109B">
        <w:t>(п. 1(1) введен Постановлением Правительства РФ от 21.01.2013 N 21, в ред. Постановлений Правительства РФ от 22.01.2014 N 44, от 17.03.2016 N 206)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1(2). Установить, что положения абзаца третьего пункта 5 критериев отнесения объектов электросетевого хозяйства к единой национальной (общероссийской) электрической сети, утвержденных настоящим постановлением, не применяются к объектам электросетевого хозяйства, в отношении которых решение об отнесении к единой национальной (общероссийской) электрической сети и о включении их в реестр объектов электросетевого хозяйства, входящих в единую национальную (общероссийскую) электрическую сеть, принято Министерством энергетики Российской Федерации до 28 февраля 2023 г. включительно.</w:t>
      </w:r>
    </w:p>
    <w:p w:rsidR="008F109B" w:rsidRPr="008F109B" w:rsidRDefault="008F109B">
      <w:pPr>
        <w:pStyle w:val="ConsPlusNormal"/>
        <w:jc w:val="both"/>
      </w:pPr>
      <w:r w:rsidRPr="008F109B">
        <w:t>(п. 1(2) введен Постановлением Правительства РФ от 18.02.2023 N 267)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2. Признать утратившим силу Постановление Правительства Российской Федерации от 21 декабря 2001 г. N 881 "О критериях отнесения магистральных линий и объектов электросетевого хозяйства к единой национальной (общероссийской) электрической сети" (Собрание законодательства Российской Федерации, 2001, N 53, ст. 5180).</w:t>
      </w:r>
    </w:p>
    <w:p w:rsidR="008F109B" w:rsidRPr="008F109B" w:rsidRDefault="008F109B">
      <w:pPr>
        <w:pStyle w:val="ConsPlusNormal"/>
        <w:ind w:firstLine="540"/>
        <w:jc w:val="both"/>
      </w:pPr>
    </w:p>
    <w:p w:rsidR="008F109B" w:rsidRPr="008F109B" w:rsidRDefault="008F109B">
      <w:pPr>
        <w:pStyle w:val="ConsPlusNormal"/>
        <w:jc w:val="right"/>
      </w:pPr>
      <w:r w:rsidRPr="008F109B">
        <w:t>Председатель Правительства</w:t>
      </w:r>
    </w:p>
    <w:p w:rsidR="008F109B" w:rsidRPr="008F109B" w:rsidRDefault="008F109B">
      <w:pPr>
        <w:pStyle w:val="ConsPlusNormal"/>
        <w:jc w:val="right"/>
      </w:pPr>
      <w:r w:rsidRPr="008F109B">
        <w:t>Российской Федерации</w:t>
      </w:r>
    </w:p>
    <w:p w:rsidR="008F109B" w:rsidRPr="008F109B" w:rsidRDefault="008F109B">
      <w:pPr>
        <w:pStyle w:val="ConsPlusNormal"/>
        <w:jc w:val="right"/>
      </w:pPr>
      <w:r w:rsidRPr="008F109B">
        <w:t>М.ФРАДКОВ</w:t>
      </w:r>
    </w:p>
    <w:p w:rsidR="008F109B" w:rsidRPr="008F109B" w:rsidRDefault="008F109B">
      <w:pPr>
        <w:pStyle w:val="ConsPlusNormal"/>
        <w:ind w:firstLine="540"/>
        <w:jc w:val="both"/>
      </w:pPr>
    </w:p>
    <w:p w:rsidR="008F109B" w:rsidRPr="008F109B" w:rsidRDefault="008F109B">
      <w:pPr>
        <w:pStyle w:val="ConsPlusNormal"/>
        <w:ind w:firstLine="540"/>
        <w:jc w:val="both"/>
      </w:pPr>
    </w:p>
    <w:p w:rsidR="008F109B" w:rsidRPr="008F109B" w:rsidRDefault="008F109B">
      <w:pPr>
        <w:pStyle w:val="ConsPlusNormal"/>
        <w:ind w:firstLine="540"/>
        <w:jc w:val="both"/>
      </w:pPr>
    </w:p>
    <w:p w:rsidR="008F109B" w:rsidRPr="008F109B" w:rsidRDefault="008F109B">
      <w:pPr>
        <w:pStyle w:val="ConsPlusNormal"/>
        <w:ind w:firstLine="540"/>
        <w:jc w:val="both"/>
      </w:pPr>
    </w:p>
    <w:p w:rsidR="008F109B" w:rsidRPr="008F109B" w:rsidRDefault="008F109B">
      <w:pPr>
        <w:pStyle w:val="ConsPlusNormal"/>
        <w:ind w:firstLine="540"/>
        <w:jc w:val="both"/>
      </w:pPr>
    </w:p>
    <w:p w:rsidR="008F109B" w:rsidRPr="008F109B" w:rsidRDefault="008F109B">
      <w:pPr>
        <w:pStyle w:val="ConsPlusNormal"/>
        <w:jc w:val="right"/>
        <w:outlineLvl w:val="0"/>
      </w:pPr>
      <w:r w:rsidRPr="008F109B">
        <w:t>Утверждены</w:t>
      </w:r>
    </w:p>
    <w:p w:rsidR="008F109B" w:rsidRPr="008F109B" w:rsidRDefault="008F109B">
      <w:pPr>
        <w:pStyle w:val="ConsPlusNormal"/>
        <w:jc w:val="right"/>
      </w:pPr>
      <w:r w:rsidRPr="008F109B">
        <w:t>Постановлением Правительства</w:t>
      </w:r>
    </w:p>
    <w:p w:rsidR="008F109B" w:rsidRPr="008F109B" w:rsidRDefault="008F109B">
      <w:pPr>
        <w:pStyle w:val="ConsPlusNormal"/>
        <w:jc w:val="right"/>
      </w:pPr>
      <w:r w:rsidRPr="008F109B">
        <w:lastRenderedPageBreak/>
        <w:t>Российской Федерации</w:t>
      </w:r>
    </w:p>
    <w:p w:rsidR="008F109B" w:rsidRPr="008F109B" w:rsidRDefault="008F109B">
      <w:pPr>
        <w:pStyle w:val="ConsPlusNormal"/>
        <w:jc w:val="right"/>
      </w:pPr>
      <w:r w:rsidRPr="008F109B">
        <w:t>от 26 января 2006 г. N 41</w:t>
      </w:r>
    </w:p>
    <w:p w:rsidR="008F109B" w:rsidRPr="008F109B" w:rsidRDefault="008F109B">
      <w:pPr>
        <w:pStyle w:val="ConsPlusNormal"/>
        <w:ind w:firstLine="540"/>
        <w:jc w:val="both"/>
      </w:pPr>
    </w:p>
    <w:p w:rsidR="008F109B" w:rsidRPr="008F109B" w:rsidRDefault="008F109B">
      <w:pPr>
        <w:pStyle w:val="ConsPlusTitle"/>
        <w:jc w:val="center"/>
      </w:pPr>
      <w:bookmarkStart w:id="0" w:name="P34"/>
      <w:bookmarkEnd w:id="0"/>
      <w:r w:rsidRPr="008F109B">
        <w:t>КРИТЕРИИ</w:t>
      </w:r>
    </w:p>
    <w:p w:rsidR="008F109B" w:rsidRPr="008F109B" w:rsidRDefault="008F109B">
      <w:pPr>
        <w:pStyle w:val="ConsPlusTitle"/>
        <w:jc w:val="center"/>
      </w:pPr>
      <w:r w:rsidRPr="008F109B">
        <w:t>ОТНЕСЕНИЯ ОБЪЕКТОВ ЭЛЕКТРОСЕТЕВОГО ХОЗЯЙСТВА К ЕДИНОЙ</w:t>
      </w:r>
    </w:p>
    <w:p w:rsidR="008F109B" w:rsidRPr="008F109B" w:rsidRDefault="008F109B">
      <w:pPr>
        <w:pStyle w:val="ConsPlusTitle"/>
        <w:jc w:val="center"/>
      </w:pPr>
      <w:r w:rsidRPr="008F109B">
        <w:t>НАЦИОНАЛЬНОЙ (ОБЩЕРОССИЙСКОЙ) ЭЛЕКТРИЧЕСКОЙ СЕТИ</w:t>
      </w:r>
    </w:p>
    <w:p w:rsidR="008F109B" w:rsidRPr="008F109B" w:rsidRDefault="008F109B">
      <w:pPr>
        <w:pStyle w:val="ConsPlusNormal"/>
        <w:spacing w:after="1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8689"/>
        <w:gridCol w:w="222"/>
      </w:tblGrid>
      <w:tr w:rsidR="008F109B" w:rsidRPr="008F109B" w:rsidTr="008F109B">
        <w:tc>
          <w:tcPr>
            <w:tcW w:w="60" w:type="dxa"/>
          </w:tcPr>
          <w:p w:rsidR="008F109B" w:rsidRPr="008F109B" w:rsidRDefault="008F109B">
            <w:pPr>
              <w:pStyle w:val="ConsPlusNormal"/>
            </w:pPr>
          </w:p>
        </w:tc>
        <w:tc>
          <w:tcPr>
            <w:tcW w:w="113" w:type="dxa"/>
          </w:tcPr>
          <w:p w:rsidR="008F109B" w:rsidRPr="008F109B" w:rsidRDefault="008F109B">
            <w:pPr>
              <w:pStyle w:val="ConsPlusNormal"/>
            </w:pPr>
          </w:p>
        </w:tc>
        <w:tc>
          <w:tcPr>
            <w:tcW w:w="0" w:type="auto"/>
          </w:tcPr>
          <w:p w:rsidR="008F109B" w:rsidRPr="008F109B" w:rsidRDefault="008F109B">
            <w:pPr>
              <w:pStyle w:val="ConsPlusNormal"/>
              <w:jc w:val="center"/>
            </w:pPr>
            <w:r w:rsidRPr="008F109B">
              <w:t>Список изменяющих документов</w:t>
            </w:r>
          </w:p>
          <w:p w:rsidR="008F109B" w:rsidRPr="008F109B" w:rsidRDefault="008F109B">
            <w:pPr>
              <w:pStyle w:val="ConsPlusNormal"/>
              <w:jc w:val="center"/>
            </w:pPr>
            <w:r w:rsidRPr="008F109B">
              <w:t>(в ред. Постановлений Правительства РФ от 18.02.2023 N 267,</w:t>
            </w:r>
          </w:p>
          <w:p w:rsidR="008F109B" w:rsidRPr="008F109B" w:rsidRDefault="008F109B">
            <w:pPr>
              <w:pStyle w:val="ConsPlusNormal"/>
              <w:jc w:val="center"/>
            </w:pPr>
            <w:r w:rsidRPr="008F109B">
              <w:t>от 30.05.2023 N 875)</w:t>
            </w:r>
          </w:p>
        </w:tc>
        <w:tc>
          <w:tcPr>
            <w:tcW w:w="113" w:type="dxa"/>
          </w:tcPr>
          <w:p w:rsidR="008F109B" w:rsidRPr="008F109B" w:rsidRDefault="008F109B">
            <w:pPr>
              <w:pStyle w:val="ConsPlusNormal"/>
            </w:pPr>
          </w:p>
        </w:tc>
      </w:tr>
    </w:tbl>
    <w:p w:rsidR="008F109B" w:rsidRPr="008F109B" w:rsidRDefault="008F109B">
      <w:pPr>
        <w:pStyle w:val="ConsPlusNormal"/>
        <w:ind w:firstLine="540"/>
        <w:jc w:val="both"/>
      </w:pPr>
    </w:p>
    <w:p w:rsidR="008F109B" w:rsidRPr="008F109B" w:rsidRDefault="008F109B">
      <w:pPr>
        <w:pStyle w:val="ConsPlusNormal"/>
        <w:ind w:firstLine="540"/>
        <w:jc w:val="both"/>
      </w:pPr>
      <w:bookmarkStart w:id="1" w:name="P41"/>
      <w:bookmarkEnd w:id="1"/>
      <w:r w:rsidRPr="008F109B">
        <w:t>1. Линии электропередачи (воздушные и кабельные), проектный номинальный класс напряжения которых составляет 330 киловольт и выше.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2. Линии электропередачи (воздушные и кабельные), проектный номинальный класс напряжения которых составляет 220 киловольт: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обеспечивающие выдачу в сеть энергетической мощности электрических станций, общая установленная мощность каждой из которых составляет не менее 200 мегаватт;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обеспечивающие соединение и параллельную работу энергетических систем различных субъектов Российской Федерации;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обеспечивающие выдачу энергетической мощности в узлы электрической нагрузки с присоединенной трансформаторной мощностью не менее 125 мегавольт-ампер;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непосредственно обеспечивающие соединение указанных линий электропередачи, включая магистральные линии электропередачи с подстанциями, внесенными в уставный фонд Российского открытого акционерного общества энергетики и электрификации "ЕЭС России".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bookmarkStart w:id="2" w:name="P47"/>
      <w:bookmarkEnd w:id="2"/>
      <w:r w:rsidRPr="008F109B">
        <w:t>3. Линии электропередачи, пересекающие государственную границу Российской Федерации.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bookmarkStart w:id="3" w:name="P48"/>
      <w:bookmarkEnd w:id="3"/>
      <w:r w:rsidRPr="008F109B">
        <w:t>4. Линии электропередачи (воздушные и кабельные), проектный номинальный класс напряжения которых составляет 110 (150) киловольт и вывод из работы которых приводит к технологическим ограничениям перетока электрической энергии (мощности) по сетям более высокого класса напряжения.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5. Трансформаторные и иные подстанции, проектный номинальный класс напряжения которых составляет 220 киловольт и выше, соединенные с линиями электропередачи, указанными в пунктах 1 - 3 настоящего документа, а также технологическое оборудование, расположенное на этих подстанциях, за исключением: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распределительных устройств электрических станций, входящих в имущественный комплекс генерирующих энергетических объектов;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bookmarkStart w:id="4" w:name="P51"/>
      <w:bookmarkEnd w:id="4"/>
      <w:r w:rsidRPr="008F109B">
        <w:t>объектов электросетевого хозяйства, имеющих о</w:t>
      </w:r>
      <w:bookmarkStart w:id="5" w:name="_GoBack"/>
      <w:bookmarkEnd w:id="5"/>
      <w:r w:rsidRPr="008F109B">
        <w:t>дну или несколько общих с объектом по производству электрической энергии (мощности) систем собственных нужд, оперативного тока, релейной защиты и автоматики, снабжения сжатым воздухом коммутационных аппаратов, связи для осуществления оперативных переговоров, сбора и передачи телеметрической информации в диспетчерские центры субъекта оперативно-диспетчерского управления в электроэнергетике.</w:t>
      </w:r>
    </w:p>
    <w:p w:rsidR="008F109B" w:rsidRPr="008F109B" w:rsidRDefault="008F109B">
      <w:pPr>
        <w:pStyle w:val="ConsPlusNormal"/>
        <w:jc w:val="both"/>
      </w:pPr>
      <w:r w:rsidRPr="008F109B">
        <w:t>(п. 5 в ред. Постановления Правительства РФ от 18.02.2023 N 267)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 xml:space="preserve">6. Оборудование распределительных устройств напряжением 110 (150) киловольт и связанное с ним вспомогательное оборудование на трансформаторных и иных подстанциях, проектный номинальный класс напряжения которых составляет 110 (150) киловольт, обеспечивающие транзитные перетоки электрической энергии по линиям электропередачи </w:t>
      </w:r>
      <w:r w:rsidRPr="008F109B">
        <w:lastRenderedPageBreak/>
        <w:t>напряжением 110 (150) киловольт, указанным в пункте 4 настоящего документа.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7. Комплекс оборудования и производственно-технологических объектов, предназначенных для технического обслуживания и эксплуатации указанных объектов электросетевого хозяйства.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8. Системы и средства управления указанными объектами электросетевого хозяйства.</w:t>
      </w:r>
    </w:p>
    <w:p w:rsidR="008F109B" w:rsidRPr="008F109B" w:rsidRDefault="008F109B">
      <w:pPr>
        <w:pStyle w:val="ConsPlusNormal"/>
        <w:spacing w:before="220"/>
        <w:ind w:firstLine="540"/>
        <w:jc w:val="both"/>
      </w:pPr>
      <w:r w:rsidRPr="008F109B">
        <w:t>9. Функционирующие на территориях Запорожской области и Херсонской области линии электропередачи (воздушные и кабельные), проектный номинальный класс напряжения которых составляет 150 киловольт, а также трансформаторные и иные подстанции, проектный номинальный класс напряжения которых составляет 150 киловольт, соединенные с указанными линиями электропередачи.</w:t>
      </w:r>
    </w:p>
    <w:p w:rsidR="008F109B" w:rsidRPr="008F109B" w:rsidRDefault="008F109B">
      <w:pPr>
        <w:pStyle w:val="ConsPlusNormal"/>
        <w:jc w:val="both"/>
      </w:pPr>
      <w:r w:rsidRPr="008F109B">
        <w:t>(п. 9 введен Постановлением Правительства РФ от 30.05.2023 N 875)</w:t>
      </w:r>
    </w:p>
    <w:p w:rsidR="008F109B" w:rsidRPr="008F109B" w:rsidRDefault="008F109B">
      <w:pPr>
        <w:pStyle w:val="ConsPlusNormal"/>
        <w:ind w:firstLine="540"/>
        <w:jc w:val="both"/>
      </w:pPr>
    </w:p>
    <w:sectPr w:rsidR="008F109B" w:rsidRPr="008F109B" w:rsidSect="00BB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9B"/>
    <w:rsid w:val="00184CC0"/>
    <w:rsid w:val="008F109B"/>
    <w:rsid w:val="00DF4651"/>
    <w:rsid w:val="00E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ED5624-A63A-44B0-B726-B13FD42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0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10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10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Grid Table Light"/>
    <w:basedOn w:val="a1"/>
    <w:uiPriority w:val="40"/>
    <w:rsid w:val="008F10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Центра и Приволжья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Червяков Михаил Анатольевич</dc:creator>
  <cp:keywords/>
  <dc:description/>
  <cp:lastModifiedBy>Червяков Михаил Анатольевич</cp:lastModifiedBy>
  <cp:revision>1</cp:revision>
  <dcterms:created xsi:type="dcterms:W3CDTF">2025-03-31T06:51:00Z</dcterms:created>
  <dcterms:modified xsi:type="dcterms:W3CDTF">2025-03-31T06:54:00Z</dcterms:modified>
</cp:coreProperties>
</file>