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D3" w:rsidRPr="007C3F2A" w:rsidRDefault="00AF72D3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AF72D3" w:rsidRPr="007C3F2A" w:rsidRDefault="00AF72D3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>о расчете стоимости технологического присоединения посредством перераспределения максимальной мощности</w:t>
      </w:r>
    </w:p>
    <w:p w:rsidR="00AF72D3" w:rsidRPr="007C3F2A" w:rsidRDefault="00AF72D3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AF72D3" w:rsidRPr="007C3F2A" w:rsidTr="00AE5B54">
        <w:tc>
          <w:tcPr>
            <w:tcW w:w="4927" w:type="dxa"/>
          </w:tcPr>
          <w:p w:rsidR="00AF72D3" w:rsidRPr="007C3F2A" w:rsidRDefault="00AF72D3" w:rsidP="00AE5B54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AF72D3" w:rsidRPr="007C3F2A" w:rsidRDefault="00AF72D3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AC1DB" wp14:editId="489BA328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3E239" id="Прямоугольник 8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EtpG8uYAgAA8AQAAA4AAAAAAAAAAAAAAAAALgIAAGRycy9lMm9Eb2Mu&#10;eG1sUEsBAi0AFAAGAAgAAAAhAK5uYCXcAAAABgEAAA8AAAAAAAAAAAAAAAAA8gQAAGRycy9kb3du&#10;cmV2LnhtbFBLBQYAAAAABAAEAPMAAAD7BQAAAAA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AF72D3" w:rsidRPr="007C3F2A" w:rsidRDefault="00AF72D3" w:rsidP="00AF72D3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AF72D3" w:rsidRPr="007C3F2A" w:rsidRDefault="00AF72D3" w:rsidP="00AF72D3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7C3F2A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осуществить расчет стоимости технологического присоединения посредством перераспределения максимальной мощности. </w:t>
      </w:r>
    </w:p>
    <w:p w:rsidR="00AF72D3" w:rsidRPr="007C3F2A" w:rsidRDefault="00AF72D3" w:rsidP="00AF72D3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AF72D3" w:rsidRPr="007C3F2A" w:rsidRDefault="00AF72D3" w:rsidP="00AF72D3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>Информация о лице, максимальная мощность энергопринимающих устройств которого перераспределяется: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7655"/>
      </w:tblGrid>
      <w:tr w:rsidR="00AF72D3" w:rsidRPr="007C3F2A" w:rsidTr="00AF72D3"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Pr="007C3F2A" w:rsidRDefault="00AF72D3" w:rsidP="00AF72D3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AF72D3" w:rsidRPr="007C3F2A" w:rsidTr="00AF72D3"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Pr="007C3F2A" w:rsidRDefault="00AF72D3" w:rsidP="00AF72D3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</w:t>
            </w:r>
          </w:p>
        </w:tc>
      </w:tr>
      <w:tr w:rsidR="00AF72D3" w:rsidRPr="007C3F2A" w:rsidTr="00AF72D3"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Pr="007C3F2A" w:rsidRDefault="00AF72D3" w:rsidP="00AF72D3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</w:t>
            </w:r>
          </w:p>
        </w:tc>
      </w:tr>
      <w:tr w:rsidR="00AF72D3" w:rsidRPr="007C3F2A" w:rsidTr="00AF72D3"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Pr="007C3F2A" w:rsidRDefault="00AF72D3" w:rsidP="00AF72D3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 энергопринимающих устройств</w:t>
            </w:r>
          </w:p>
        </w:tc>
        <w:tc>
          <w:tcPr>
            <w:tcW w:w="7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</w:t>
            </w:r>
          </w:p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72D3" w:rsidRPr="007C3F2A" w:rsidTr="00AF72D3"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Pr="007C3F2A" w:rsidRDefault="00AF72D3" w:rsidP="00AF72D3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Точки присоединения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к электрической сети</w:t>
            </w:r>
          </w:p>
        </w:tc>
        <w:tc>
          <w:tcPr>
            <w:tcW w:w="7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72D3" w:rsidRPr="007C3F2A" w:rsidTr="00AF72D3"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Pr="007C3F2A" w:rsidRDefault="00AF72D3" w:rsidP="00AF72D3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Перераспределяемая м</w:t>
            </w: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ощность</w:t>
            </w:r>
          </w:p>
        </w:tc>
        <w:tc>
          <w:tcPr>
            <w:tcW w:w="7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Объем перераспределяемой мощности, кВт 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</w:tc>
      </w:tr>
    </w:tbl>
    <w:p w:rsidR="00AF72D3" w:rsidRPr="007C3F2A" w:rsidRDefault="00AF72D3" w:rsidP="00AF72D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AF72D3" w:rsidRPr="007C3F2A" w:rsidRDefault="00AF72D3" w:rsidP="00AF72D3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>Информация о лице, в пользу которого перераспределяется максимальная мощность: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7886"/>
      </w:tblGrid>
      <w:tr w:rsidR="00AF72D3" w:rsidRPr="007C3F2A" w:rsidTr="00AF72D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Pr="007C3F2A" w:rsidRDefault="00AF72D3" w:rsidP="00AF72D3">
            <w:pPr>
              <w:numPr>
                <w:ilvl w:val="1"/>
                <w:numId w:val="4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</w:t>
            </w:r>
          </w:p>
        </w:tc>
      </w:tr>
      <w:tr w:rsidR="00AF72D3" w:rsidRPr="007C3F2A" w:rsidTr="00AF72D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Pr="007C3F2A" w:rsidRDefault="00AF72D3" w:rsidP="00AF72D3">
            <w:pPr>
              <w:numPr>
                <w:ilvl w:val="1"/>
                <w:numId w:val="4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</w:t>
            </w:r>
          </w:p>
        </w:tc>
      </w:tr>
      <w:tr w:rsidR="00AF72D3" w:rsidRPr="007C3F2A" w:rsidTr="00AF72D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Pr="007C3F2A" w:rsidRDefault="00AF72D3" w:rsidP="00AF72D3">
            <w:pPr>
              <w:numPr>
                <w:ilvl w:val="1"/>
                <w:numId w:val="4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  <w:tr w:rsidR="00AF72D3" w:rsidRPr="007C3F2A" w:rsidTr="00AF72D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Pr="007C3F2A" w:rsidRDefault="00AF72D3" w:rsidP="00AF72D3">
            <w:pPr>
              <w:numPr>
                <w:ilvl w:val="1"/>
                <w:numId w:val="4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присоединяемых (присоединенных) </w:t>
            </w: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энергопринимающих устройств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</w:t>
            </w:r>
          </w:p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72D3" w:rsidRPr="007C3F2A" w:rsidTr="00AF72D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Pr="007C3F2A" w:rsidRDefault="00AF72D3" w:rsidP="00AF72D3">
            <w:pPr>
              <w:numPr>
                <w:ilvl w:val="1"/>
                <w:numId w:val="4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Точки присоединения </w:t>
            </w:r>
            <w:r w:rsidRPr="007C3F2A">
              <w:rPr>
                <w:rFonts w:eastAsia="Calibri"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72D3" w:rsidRPr="007C3F2A" w:rsidTr="00AF72D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Pr="007C3F2A" w:rsidRDefault="00AF72D3" w:rsidP="00AF72D3">
            <w:pPr>
              <w:numPr>
                <w:ilvl w:val="1"/>
                <w:numId w:val="4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Объем перераспределяемой максимальной мощности, кВт ______________________</w:t>
            </w:r>
          </w:p>
        </w:tc>
      </w:tr>
    </w:tbl>
    <w:p w:rsidR="00AF72D3" w:rsidRPr="00AF72D3" w:rsidRDefault="00AF72D3" w:rsidP="00AF72D3">
      <w:pPr>
        <w:spacing w:after="200" w:line="276" w:lineRule="auto"/>
        <w:ind w:left="360"/>
        <w:contextualSpacing/>
        <w:rPr>
          <w:b/>
          <w:color w:val="242D31"/>
          <w:sz w:val="20"/>
          <w:szCs w:val="20"/>
        </w:rPr>
      </w:pPr>
    </w:p>
    <w:p w:rsidR="00AF72D3" w:rsidRPr="007C3F2A" w:rsidRDefault="00AF72D3" w:rsidP="00AF72D3">
      <w:pPr>
        <w:numPr>
          <w:ilvl w:val="0"/>
          <w:numId w:val="4"/>
        </w:numPr>
        <w:spacing w:after="200" w:line="276" w:lineRule="auto"/>
        <w:contextualSpacing/>
        <w:rPr>
          <w:b/>
          <w:color w:val="242D31"/>
          <w:sz w:val="20"/>
          <w:szCs w:val="20"/>
        </w:rPr>
      </w:pPr>
      <w:r w:rsidRPr="007C3F2A">
        <w:rPr>
          <w:b/>
          <w:sz w:val="20"/>
          <w:szCs w:val="20"/>
        </w:rPr>
        <w:t>Приложения к заявке:</w:t>
      </w:r>
    </w:p>
    <w:tbl>
      <w:tblPr>
        <w:tblW w:w="104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8"/>
        <w:gridCol w:w="1417"/>
      </w:tblGrid>
      <w:tr w:rsidR="00AF72D3" w:rsidRPr="007C3F2A" w:rsidTr="00AF72D3">
        <w:trPr>
          <w:trHeight w:val="505"/>
        </w:trPr>
        <w:tc>
          <w:tcPr>
            <w:tcW w:w="1134" w:type="dxa"/>
            <w:shd w:val="clear" w:color="auto" w:fill="auto"/>
          </w:tcPr>
          <w:p w:rsidR="00AF72D3" w:rsidRPr="00A9239B" w:rsidRDefault="00AF72D3" w:rsidP="00AE5B5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Признак</w:t>
            </w:r>
          </w:p>
        </w:tc>
        <w:tc>
          <w:tcPr>
            <w:tcW w:w="7938" w:type="dxa"/>
            <w:shd w:val="clear" w:color="auto" w:fill="auto"/>
          </w:tcPr>
          <w:p w:rsidR="00AF72D3" w:rsidRPr="00A9239B" w:rsidRDefault="00AF72D3" w:rsidP="00AE5B54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A9239B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AF72D3" w:rsidRPr="00A9239B" w:rsidRDefault="00AF72D3" w:rsidP="00AE5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Количество страниц</w:t>
            </w:r>
          </w:p>
        </w:tc>
      </w:tr>
      <w:tr w:rsidR="00AF72D3" w:rsidRPr="007C3F2A" w:rsidTr="00AF72D3">
        <w:trPr>
          <w:trHeight w:val="559"/>
        </w:trPr>
        <w:tc>
          <w:tcPr>
            <w:tcW w:w="1134" w:type="dxa"/>
            <w:shd w:val="clear" w:color="auto" w:fill="auto"/>
          </w:tcPr>
          <w:p w:rsidR="00AF72D3" w:rsidRPr="007C3F2A" w:rsidRDefault="00AF72D3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AF72D3" w:rsidRPr="007C3F2A" w:rsidRDefault="00AF72D3" w:rsidP="00AE5B54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Копия акта об осуществлении технологического присоединения или иного документа, подтверждающего объем максимальной мощности такого лица.</w:t>
            </w:r>
          </w:p>
          <w:p w:rsidR="00AF72D3" w:rsidRPr="007C3F2A" w:rsidRDefault="00AF72D3" w:rsidP="00AE5B54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A9239B">
              <w:rPr>
                <w:rFonts w:eastAsia="Calibri"/>
                <w:spacing w:val="20"/>
                <w:sz w:val="20"/>
                <w:szCs w:val="20"/>
                <w:lang w:eastAsia="en-US"/>
              </w:rPr>
              <w:t>Примечание.</w:t>
            </w: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Предоставляется в случае если лицом, максимальная мощность энергопринимающих устройств которого перераспределяется, ранее не подавалось заявление о намерении перераспределить свою максимальную мощность в пользу иных лиц</w:t>
            </w:r>
          </w:p>
        </w:tc>
        <w:tc>
          <w:tcPr>
            <w:tcW w:w="1417" w:type="dxa"/>
            <w:shd w:val="clear" w:color="auto" w:fill="auto"/>
          </w:tcPr>
          <w:p w:rsidR="00AF72D3" w:rsidRPr="007C3F2A" w:rsidRDefault="00AF72D3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AF72D3" w:rsidRPr="007C3F2A" w:rsidTr="00AF72D3">
        <w:trPr>
          <w:trHeight w:val="559"/>
        </w:trPr>
        <w:sdt>
          <w:sdtPr>
            <w:rPr>
              <w:rFonts w:eastAsia="MS Gothic" w:hint="eastAsia"/>
              <w:sz w:val="20"/>
              <w:szCs w:val="20"/>
            </w:rPr>
            <w:id w:val="128916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AF72D3" w:rsidRPr="007C3F2A" w:rsidRDefault="00AF72D3" w:rsidP="00AE5B54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</w:tcPr>
          <w:p w:rsidR="00AF72D3" w:rsidRPr="007C3F2A" w:rsidRDefault="00AF72D3" w:rsidP="00AE5B54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Согласие от лиц, перераспределяющих мощность</w:t>
            </w:r>
          </w:p>
        </w:tc>
        <w:tc>
          <w:tcPr>
            <w:tcW w:w="1417" w:type="dxa"/>
            <w:shd w:val="clear" w:color="auto" w:fill="auto"/>
          </w:tcPr>
          <w:p w:rsidR="00AF72D3" w:rsidRPr="007C3F2A" w:rsidRDefault="00AF72D3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</w:tbl>
    <w:p w:rsidR="00AF72D3" w:rsidRPr="007C3F2A" w:rsidRDefault="00AF72D3" w:rsidP="00AF72D3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AF72D3" w:rsidRPr="007C3F2A" w:rsidRDefault="00AF72D3" w:rsidP="00AF72D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58"/>
        <w:gridCol w:w="1051"/>
        <w:gridCol w:w="2036"/>
        <w:gridCol w:w="1640"/>
        <w:gridCol w:w="3823"/>
      </w:tblGrid>
      <w:tr w:rsidR="00AF72D3" w:rsidRPr="007C3F2A" w:rsidTr="00AF72D3"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067" w:type="dxa"/>
            <w:tcBorders>
              <w:left w:val="dotted" w:sz="4" w:space="0" w:color="auto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885" w:type="dxa"/>
            <w:tcBorders>
              <w:lef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F72D3" w:rsidRPr="007C3F2A" w:rsidRDefault="00AF72D3" w:rsidP="00AF72D3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AF72D3" w:rsidRDefault="00AF72D3">
      <w:pPr>
        <w:spacing w:after="200" w:line="276" w:lineRule="auto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br w:type="page"/>
      </w:r>
    </w:p>
    <w:p w:rsidR="00AF72D3" w:rsidRPr="007C3F2A" w:rsidRDefault="00AF72D3" w:rsidP="00AF72D3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7C3F2A">
        <w:rPr>
          <w:rFonts w:eastAsia="Calibri"/>
          <w:i/>
          <w:sz w:val="20"/>
          <w:szCs w:val="20"/>
          <w:lang w:eastAsia="en-US"/>
        </w:rPr>
        <w:lastRenderedPageBreak/>
        <w:t xml:space="preserve">Заполняется работником </w:t>
      </w:r>
      <w:r w:rsidR="00A83203">
        <w:rPr>
          <w:rFonts w:eastAsia="Calibri"/>
          <w:i/>
          <w:sz w:val="20"/>
          <w:szCs w:val="20"/>
          <w:lang w:eastAsia="en-US"/>
        </w:rPr>
        <w:t>ПАО «Россети Центр</w:t>
      </w:r>
      <w:r w:rsidRPr="007C3F2A">
        <w:rPr>
          <w:rFonts w:eastAsia="Calibri"/>
          <w:i/>
          <w:sz w:val="20"/>
          <w:szCs w:val="20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AF72D3" w:rsidRPr="007C3F2A" w:rsidTr="00AE5B54">
        <w:tc>
          <w:tcPr>
            <w:tcW w:w="9854" w:type="dxa"/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6"/>
              <w:gridCol w:w="7884"/>
            </w:tblGrid>
            <w:tr w:rsidR="00AF72D3" w:rsidRPr="007C3F2A" w:rsidTr="00AF72D3"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AF72D3" w:rsidRPr="007C3F2A" w:rsidRDefault="00AF72D3" w:rsidP="00AE5B54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3F2A">
                    <w:rPr>
                      <w:b/>
                      <w:sz w:val="20"/>
                      <w:szCs w:val="20"/>
                      <w:lang w:eastAsia="en-US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ление </w:t>
                  </w:r>
                  <w:r w:rsidRPr="007C3F2A">
                    <w:rPr>
                      <w:b/>
                      <w:sz w:val="20"/>
                      <w:szCs w:val="20"/>
                      <w:lang w:eastAsia="en-US"/>
                    </w:rPr>
                    <w:t>принял</w:t>
                  </w:r>
                </w:p>
              </w:tc>
              <w:tc>
                <w:tcPr>
                  <w:tcW w:w="78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F72D3" w:rsidRPr="007C3F2A" w:rsidRDefault="00AF72D3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AF72D3" w:rsidRPr="007C3F2A" w:rsidRDefault="00AF72D3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AF72D3" w:rsidRPr="007C3F2A" w:rsidRDefault="00AF72D3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AF72D3" w:rsidRPr="007C3F2A" w:rsidRDefault="00AF72D3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</w:tc>
            </w:tr>
          </w:tbl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F72D3" w:rsidRDefault="00AF72D3" w:rsidP="00AF72D3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834"/>
      </w:tblGrid>
      <w:tr w:rsidR="00AF72D3" w:rsidRPr="00446142" w:rsidTr="00AF72D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Default="00AF72D3" w:rsidP="00AE5B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AF72D3" w:rsidRPr="00446142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Pr="00446142" w:rsidRDefault="00AF72D3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F72D3" w:rsidRPr="00AA1886" w:rsidRDefault="00AF72D3" w:rsidP="00AF72D3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753388" w:rsidRPr="003C6EAF" w:rsidRDefault="00753388" w:rsidP="003C6EAF">
      <w:bookmarkStart w:id="0" w:name="_GoBack"/>
      <w:bookmarkEnd w:id="0"/>
    </w:p>
    <w:sectPr w:rsidR="00753388" w:rsidRPr="003C6EAF" w:rsidSect="003C6E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D3"/>
    <w:rsid w:val="001E10F5"/>
    <w:rsid w:val="003C6EAF"/>
    <w:rsid w:val="00753388"/>
    <w:rsid w:val="00A83203"/>
    <w:rsid w:val="00AF72D3"/>
    <w:rsid w:val="00C9013B"/>
    <w:rsid w:val="00D7798D"/>
    <w:rsid w:val="00D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F89A"/>
  <w15:docId w15:val="{188AD7AB-94D3-4464-93E0-A073DF7D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Киселева Татьяна Анатольевна</cp:lastModifiedBy>
  <cp:revision>2</cp:revision>
  <dcterms:created xsi:type="dcterms:W3CDTF">2022-03-31T09:12:00Z</dcterms:created>
  <dcterms:modified xsi:type="dcterms:W3CDTF">2022-03-31T09:12:00Z</dcterms:modified>
</cp:coreProperties>
</file>