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AD" w:rsidRPr="009959E3" w:rsidRDefault="00C41FAD">
      <w:pPr>
        <w:rPr>
          <w:lang w:val="en-US"/>
        </w:rPr>
      </w:pPr>
    </w:p>
    <w:p w:rsidR="00C41FAD" w:rsidRDefault="00C41FAD"/>
    <w:p w:rsidR="00C41FAD" w:rsidRDefault="00C41FAD"/>
    <w:tbl>
      <w:tblPr>
        <w:tblW w:w="4720" w:type="dxa"/>
        <w:jc w:val="righ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720"/>
      </w:tblGrid>
      <w:tr w:rsidR="00C41FAD">
        <w:trPr>
          <w:trHeight w:val="2639"/>
          <w:jc w:val="right"/>
        </w:trPr>
        <w:tc>
          <w:tcPr>
            <w:tcW w:w="4720" w:type="dxa"/>
            <w:shd w:val="clear" w:color="auto" w:fill="auto"/>
          </w:tcPr>
          <w:p w:rsidR="00C41FAD" w:rsidRDefault="00DB65A3">
            <w:pPr>
              <w:spacing w:before="120" w:line="276" w:lineRule="auto"/>
              <w:jc w:val="both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C41FAD" w:rsidRDefault="00C41FAD">
            <w:pPr>
              <w:spacing w:line="276" w:lineRule="auto"/>
              <w:rPr>
                <w:sz w:val="28"/>
                <w:szCs w:val="28"/>
              </w:rPr>
            </w:pPr>
          </w:p>
          <w:p w:rsidR="00C41FAD" w:rsidRDefault="00DB65A3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r w:rsidR="0094315B">
              <w:rPr>
                <w:sz w:val="28"/>
                <w:szCs w:val="28"/>
              </w:rPr>
              <w:t>ФИО</w:t>
            </w:r>
          </w:p>
          <w:p w:rsidR="00C41FAD" w:rsidRDefault="00DB65A3" w:rsidP="00AF018E">
            <w:pPr>
              <w:spacing w:before="120" w:line="276" w:lineRule="auto"/>
              <w:rPr>
                <w:rFonts w:cs="Arial Unicode MS"/>
                <w:color w:val="000000"/>
                <w:u w:color="000000"/>
              </w:rPr>
            </w:pPr>
            <w:r>
              <w:rPr>
                <w:sz w:val="28"/>
                <w:szCs w:val="28"/>
              </w:rPr>
              <w:t xml:space="preserve">«____» ____________ </w:t>
            </w:r>
            <w:r w:rsidRPr="00021D9A">
              <w:rPr>
                <w:sz w:val="28"/>
                <w:szCs w:val="28"/>
              </w:rPr>
              <w:t>20</w:t>
            </w:r>
            <w:r w:rsidR="00AF018E" w:rsidRPr="00021D9A">
              <w:rPr>
                <w:sz w:val="28"/>
                <w:szCs w:val="28"/>
              </w:rPr>
              <w:t>2</w:t>
            </w:r>
            <w:r w:rsidR="0081599C">
              <w:rPr>
                <w:sz w:val="28"/>
                <w:szCs w:val="28"/>
                <w:lang w:val="en-US"/>
              </w:rPr>
              <w:t>_</w:t>
            </w:r>
            <w:r w:rsidRPr="00021D9A">
              <w:rPr>
                <w:sz w:val="28"/>
                <w:szCs w:val="28"/>
              </w:rPr>
              <w:t xml:space="preserve"> г.</w:t>
            </w:r>
          </w:p>
        </w:tc>
      </w:tr>
    </w:tbl>
    <w:p w:rsidR="00C41FAD" w:rsidRDefault="00DB65A3">
      <w:pPr>
        <w:pStyle w:val="af7"/>
        <w:spacing w:before="1200" w:line="240" w:lineRule="auto"/>
        <w:jc w:val="center"/>
        <w:rPr>
          <w:b/>
          <w:caps/>
        </w:rPr>
      </w:pPr>
      <w:r>
        <w:rPr>
          <w:b/>
          <w:caps/>
        </w:rPr>
        <w:t>Техническое задание</w:t>
      </w:r>
    </w:p>
    <w:p w:rsidR="0094315B" w:rsidRDefault="00DB65A3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 w:rsidRPr="00BE57B0">
        <w:rPr>
          <w:rFonts w:eastAsia="Times New Roman"/>
          <w:sz w:val="26"/>
          <w:szCs w:val="26"/>
        </w:rPr>
        <w:t xml:space="preserve">на выполнение </w:t>
      </w:r>
    </w:p>
    <w:p w:rsidR="0094315B" w:rsidRDefault="00DB65A3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 w:rsidRPr="00BE57B0">
        <w:rPr>
          <w:rFonts w:eastAsia="Times New Roman"/>
          <w:sz w:val="26"/>
          <w:szCs w:val="26"/>
        </w:rPr>
        <w:t>научно-исследовательской и опытно-конструкторской работы</w:t>
      </w:r>
      <w:r w:rsidR="0094315B">
        <w:rPr>
          <w:rFonts w:eastAsia="Times New Roman"/>
          <w:sz w:val="26"/>
          <w:szCs w:val="26"/>
        </w:rPr>
        <w:t xml:space="preserve"> (НИОКР) или</w:t>
      </w:r>
    </w:p>
    <w:p w:rsidR="0094315B" w:rsidRDefault="00BE57B0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 w:rsidRPr="00BE57B0">
        <w:rPr>
          <w:rFonts w:eastAsia="Times New Roman"/>
          <w:sz w:val="26"/>
          <w:szCs w:val="26"/>
        </w:rPr>
        <w:t xml:space="preserve"> </w:t>
      </w:r>
      <w:r w:rsidR="0094315B" w:rsidRPr="00BE57B0">
        <w:rPr>
          <w:rFonts w:eastAsia="Times New Roman"/>
          <w:sz w:val="26"/>
          <w:szCs w:val="26"/>
        </w:rPr>
        <w:t>научно-исследовательской</w:t>
      </w:r>
      <w:r w:rsidR="0094315B">
        <w:rPr>
          <w:rFonts w:eastAsia="Times New Roman"/>
          <w:sz w:val="26"/>
          <w:szCs w:val="26"/>
        </w:rPr>
        <w:t xml:space="preserve"> работы (НИР) или</w:t>
      </w:r>
    </w:p>
    <w:p w:rsidR="0094315B" w:rsidRDefault="0094315B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Pr="00BE57B0">
        <w:rPr>
          <w:rFonts w:eastAsia="Times New Roman"/>
          <w:sz w:val="26"/>
          <w:szCs w:val="26"/>
        </w:rPr>
        <w:t>опытно-конструкторской работы</w:t>
      </w:r>
      <w:r>
        <w:rPr>
          <w:rFonts w:eastAsia="Times New Roman"/>
          <w:sz w:val="26"/>
          <w:szCs w:val="26"/>
        </w:rPr>
        <w:t xml:space="preserve"> (ОКР)</w:t>
      </w:r>
    </w:p>
    <w:p w:rsidR="00B27A1E" w:rsidRPr="00BE57B0" w:rsidRDefault="0094315B" w:rsidP="00B27A1E">
      <w:pPr>
        <w:spacing w:before="120" w:after="12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Pr="00BE57B0">
        <w:rPr>
          <w:rFonts w:eastAsia="Times New Roman"/>
          <w:sz w:val="26"/>
          <w:szCs w:val="26"/>
        </w:rPr>
        <w:t xml:space="preserve"> </w:t>
      </w:r>
      <w:r w:rsidR="00B27A1E" w:rsidRPr="00BE57B0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………………………………………………</w:t>
      </w:r>
      <w:r w:rsidR="00B27A1E" w:rsidRPr="00BE57B0">
        <w:rPr>
          <w:sz w:val="26"/>
          <w:szCs w:val="26"/>
        </w:rPr>
        <w:t>»</w:t>
      </w:r>
    </w:p>
    <w:p w:rsidR="00BE57B0" w:rsidRDefault="00BE57B0" w:rsidP="00B27A1E">
      <w:pPr>
        <w:spacing w:before="120" w:after="120"/>
        <w:jc w:val="center"/>
        <w:rPr>
          <w:bCs/>
          <w:szCs w:val="28"/>
        </w:rPr>
      </w:pPr>
    </w:p>
    <w:p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:rsidR="00BE57B0" w:rsidRDefault="00BE57B0">
      <w:pPr>
        <w:pStyle w:val="14"/>
        <w:tabs>
          <w:tab w:val="left" w:pos="1418"/>
        </w:tabs>
        <w:spacing w:before="600" w:line="240" w:lineRule="auto"/>
        <w:ind w:firstLine="0"/>
        <w:jc w:val="center"/>
        <w:rPr>
          <w:bCs/>
          <w:szCs w:val="28"/>
        </w:rPr>
      </w:pPr>
    </w:p>
    <w:p w:rsidR="00C41FAD" w:rsidRDefault="0094315B">
      <w:pPr>
        <w:pStyle w:val="14"/>
        <w:tabs>
          <w:tab w:val="left" w:pos="1418"/>
        </w:tabs>
        <w:spacing w:before="600" w:line="240" w:lineRule="auto"/>
        <w:ind w:firstLine="0"/>
        <w:jc w:val="center"/>
      </w:pPr>
      <w:r>
        <w:rPr>
          <w:bCs/>
          <w:szCs w:val="28"/>
        </w:rPr>
        <w:t xml:space="preserve">Город. Год. </w:t>
      </w:r>
      <w:r w:rsidR="00DB65A3">
        <w:br w:type="page"/>
      </w:r>
    </w:p>
    <w:p w:rsidR="00C41FAD" w:rsidRPr="007D4CC5" w:rsidRDefault="00DB65A3" w:rsidP="000C4230">
      <w:pPr>
        <w:pStyle w:val="10"/>
        <w:numPr>
          <w:ilvl w:val="0"/>
          <w:numId w:val="2"/>
        </w:numPr>
        <w:spacing w:before="240" w:after="240"/>
        <w:ind w:left="0" w:firstLine="0"/>
        <w:rPr>
          <w:rStyle w:val="a9"/>
          <w:sz w:val="26"/>
          <w:szCs w:val="26"/>
        </w:rPr>
      </w:pPr>
      <w:bookmarkStart w:id="0" w:name="_Toc22010624"/>
      <w:r w:rsidRPr="007D4CC5">
        <w:rPr>
          <w:rStyle w:val="a9"/>
          <w:sz w:val="26"/>
          <w:szCs w:val="26"/>
        </w:rPr>
        <w:t>Актуальность, значимость, цели и задачи НИОКР</w:t>
      </w:r>
      <w:bookmarkEnd w:id="0"/>
    </w:p>
    <w:p w:rsidR="00C41FAD" w:rsidRPr="007D4CC5" w:rsidRDefault="00DB65A3" w:rsidP="000C4230">
      <w:pPr>
        <w:pStyle w:val="2"/>
        <w:numPr>
          <w:ilvl w:val="1"/>
          <w:numId w:val="2"/>
        </w:numPr>
        <w:spacing w:before="0"/>
        <w:ind w:left="0" w:firstLine="425"/>
        <w:jc w:val="left"/>
        <w:rPr>
          <w:rStyle w:val="a9"/>
          <w:sz w:val="26"/>
          <w:szCs w:val="26"/>
        </w:rPr>
      </w:pPr>
      <w:bookmarkStart w:id="1" w:name="_Toc22010625"/>
      <w:r w:rsidRPr="007D4CC5">
        <w:rPr>
          <w:rStyle w:val="a9"/>
          <w:sz w:val="26"/>
          <w:szCs w:val="26"/>
        </w:rPr>
        <w:t>Актуальность и практическая значимость НИОКР</w:t>
      </w:r>
      <w:bookmarkEnd w:id="1"/>
    </w:p>
    <w:p w:rsidR="00C41FAD" w:rsidRPr="008C69B5" w:rsidRDefault="00DB65A3" w:rsidP="000C4230">
      <w:pPr>
        <w:pStyle w:val="2"/>
        <w:numPr>
          <w:ilvl w:val="1"/>
          <w:numId w:val="2"/>
        </w:numPr>
        <w:spacing w:before="0"/>
        <w:ind w:left="0" w:firstLine="425"/>
        <w:jc w:val="left"/>
        <w:rPr>
          <w:rStyle w:val="a9"/>
          <w:sz w:val="26"/>
          <w:szCs w:val="26"/>
        </w:rPr>
      </w:pPr>
      <w:bookmarkStart w:id="2" w:name="_Toc22010626"/>
      <w:r w:rsidRPr="008C69B5">
        <w:rPr>
          <w:rStyle w:val="a9"/>
          <w:sz w:val="26"/>
          <w:szCs w:val="26"/>
        </w:rPr>
        <w:t xml:space="preserve">Цель </w:t>
      </w:r>
      <w:bookmarkEnd w:id="2"/>
      <w:r w:rsidR="00682FC8" w:rsidRPr="008C69B5">
        <w:rPr>
          <w:rStyle w:val="a9"/>
          <w:sz w:val="26"/>
          <w:szCs w:val="26"/>
        </w:rPr>
        <w:t>работы</w:t>
      </w:r>
    </w:p>
    <w:p w:rsidR="00C41FAD" w:rsidRPr="008C69B5" w:rsidRDefault="00DB65A3" w:rsidP="000C4230">
      <w:pPr>
        <w:pStyle w:val="2"/>
        <w:numPr>
          <w:ilvl w:val="1"/>
          <w:numId w:val="2"/>
        </w:numPr>
        <w:spacing w:before="0"/>
        <w:ind w:left="0" w:firstLine="425"/>
        <w:jc w:val="left"/>
        <w:rPr>
          <w:rStyle w:val="a9"/>
          <w:sz w:val="26"/>
          <w:szCs w:val="26"/>
        </w:rPr>
      </w:pPr>
      <w:bookmarkStart w:id="3" w:name="_Toc22010627"/>
      <w:r w:rsidRPr="008C69B5">
        <w:rPr>
          <w:rStyle w:val="a9"/>
          <w:sz w:val="26"/>
          <w:szCs w:val="26"/>
        </w:rPr>
        <w:t xml:space="preserve">Задачи </w:t>
      </w:r>
      <w:bookmarkEnd w:id="3"/>
      <w:r w:rsidR="0094315B">
        <w:rPr>
          <w:rStyle w:val="a9"/>
          <w:sz w:val="26"/>
          <w:szCs w:val="26"/>
          <w:lang w:val="ru-RU"/>
        </w:rPr>
        <w:t>работы</w:t>
      </w:r>
    </w:p>
    <w:p w:rsidR="003E129B" w:rsidRDefault="003E129B" w:rsidP="007D4CC5">
      <w:pPr>
        <w:pStyle w:val="10"/>
        <w:numPr>
          <w:ilvl w:val="0"/>
          <w:numId w:val="2"/>
        </w:numPr>
        <w:spacing w:before="240" w:after="240"/>
        <w:rPr>
          <w:szCs w:val="26"/>
          <w:lang w:val="ru-RU"/>
        </w:rPr>
      </w:pPr>
      <w:r>
        <w:rPr>
          <w:szCs w:val="26"/>
          <w:lang w:val="ru-RU"/>
        </w:rPr>
        <w:t>Применение и использование результатов работы</w:t>
      </w:r>
    </w:p>
    <w:p w:rsidR="00597EAA" w:rsidRPr="00AB2FC7" w:rsidRDefault="00AB2FC7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>Рекомендации по заполнению раздела 2</w:t>
      </w:r>
      <w:r w:rsidR="00597EAA" w:rsidRPr="00AB2FC7">
        <w:rPr>
          <w:i/>
          <w:iCs/>
          <w:sz w:val="24"/>
          <w:szCs w:val="24"/>
          <w:u w:val="single"/>
        </w:rPr>
        <w:t>.</w:t>
      </w:r>
    </w:p>
    <w:p w:rsidR="00597EAA" w:rsidRPr="00597EAA" w:rsidRDefault="00597EAA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разделе 2 п</w:t>
      </w:r>
      <w:r w:rsidRPr="00597EAA">
        <w:rPr>
          <w:i/>
          <w:iCs/>
          <w:sz w:val="24"/>
          <w:szCs w:val="24"/>
        </w:rPr>
        <w:t>риводятся информация о предполагаемом использовании результатов работы, включая указание места и способов использования результатов работы Заказчиком.</w:t>
      </w:r>
    </w:p>
    <w:p w:rsidR="00597EAA" w:rsidRPr="00597EAA" w:rsidRDefault="00AB2FC7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Указывается в</w:t>
      </w:r>
      <w:r w:rsidR="00597EAA" w:rsidRPr="00597EAA">
        <w:rPr>
          <w:i/>
          <w:iCs/>
          <w:sz w:val="24"/>
          <w:szCs w:val="24"/>
        </w:rPr>
        <w:t>озможно</w:t>
      </w:r>
      <w:r>
        <w:rPr>
          <w:i/>
          <w:iCs/>
          <w:sz w:val="24"/>
          <w:szCs w:val="24"/>
        </w:rPr>
        <w:t>сть</w:t>
      </w:r>
      <w:r w:rsidR="00597EAA" w:rsidRPr="00597EAA">
        <w:rPr>
          <w:i/>
          <w:iCs/>
          <w:sz w:val="24"/>
          <w:szCs w:val="24"/>
        </w:rPr>
        <w:t xml:space="preserve"> использование результатов работы на коммерческой основе (например, реализация результатов работы на основе лицензионного договора).</w:t>
      </w:r>
    </w:p>
    <w:p w:rsidR="00597EAA" w:rsidRPr="00597EAA" w:rsidRDefault="00597EAA" w:rsidP="00597EA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97EAA">
        <w:rPr>
          <w:i/>
          <w:iCs/>
          <w:sz w:val="24"/>
          <w:szCs w:val="24"/>
        </w:rPr>
        <w:t xml:space="preserve">Здесь же указывается планируемая экономическая эффективность работы и предполагается ли дальнейшее продолжение и развитие работы, а также место и конкретный характер (способ) использования полученных результатов. </w:t>
      </w:r>
    </w:p>
    <w:p w:rsidR="00597EAA" w:rsidRPr="00597EAA" w:rsidRDefault="00597EAA" w:rsidP="00597EAA">
      <w:pPr>
        <w:rPr>
          <w:lang w:eastAsia="en-US"/>
        </w:rPr>
      </w:pPr>
    </w:p>
    <w:p w:rsidR="000C4230" w:rsidRDefault="000C4230" w:rsidP="007D4CC5">
      <w:pPr>
        <w:pStyle w:val="10"/>
        <w:numPr>
          <w:ilvl w:val="0"/>
          <w:numId w:val="2"/>
        </w:numPr>
        <w:spacing w:before="240" w:after="240"/>
        <w:rPr>
          <w:rFonts w:eastAsia="Times New Roman"/>
          <w:szCs w:val="26"/>
        </w:rPr>
      </w:pPr>
      <w:r w:rsidRPr="002313AF">
        <w:rPr>
          <w:rFonts w:eastAsia="Times New Roman"/>
          <w:szCs w:val="26"/>
        </w:rPr>
        <w:t>Взаимосвязь с предшествующими работами</w:t>
      </w:r>
    </w:p>
    <w:p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>Рекомендации по заполнению раздела 3.</w:t>
      </w:r>
    </w:p>
    <w:p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разделе 3 </w:t>
      </w:r>
      <w:r w:rsidRPr="00AB2FC7">
        <w:rPr>
          <w:i/>
          <w:iCs/>
          <w:sz w:val="24"/>
          <w:szCs w:val="24"/>
        </w:rPr>
        <w:t>приводятся сведения о предыдущих исследованиях в данном направлении, базовые разработки и т.д. с указанием названий договоров, сроков их действия, номеров и заказчиков. Если предшествующие исследования и разработки отсутствуют, то применяется формулировка «Работа выполняется впервые»</w:t>
      </w:r>
      <w:r>
        <w:rPr>
          <w:i/>
          <w:iCs/>
          <w:sz w:val="24"/>
          <w:szCs w:val="24"/>
        </w:rPr>
        <w:t>.</w:t>
      </w:r>
    </w:p>
    <w:p w:rsidR="00C41FAD" w:rsidRPr="007D4CC5" w:rsidRDefault="00682FC8" w:rsidP="007D4CC5">
      <w:pPr>
        <w:pStyle w:val="10"/>
        <w:numPr>
          <w:ilvl w:val="0"/>
          <w:numId w:val="2"/>
        </w:numPr>
        <w:spacing w:before="240" w:after="240"/>
        <w:rPr>
          <w:rStyle w:val="a9"/>
          <w:sz w:val="26"/>
          <w:szCs w:val="26"/>
        </w:rPr>
      </w:pPr>
      <w:r w:rsidRPr="007D4CC5">
        <w:rPr>
          <w:rStyle w:val="a9"/>
          <w:sz w:val="26"/>
          <w:szCs w:val="26"/>
        </w:rPr>
        <w:t>Содержание работы</w:t>
      </w:r>
    </w:p>
    <w:tbl>
      <w:tblPr>
        <w:tblpPr w:leftFromText="181" w:rightFromText="181" w:vertAnchor="text" w:tblpY="1"/>
        <w:tblOverlap w:val="never"/>
        <w:tblW w:w="10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1701"/>
        <w:gridCol w:w="4253"/>
        <w:gridCol w:w="1134"/>
        <w:gridCol w:w="2825"/>
        <w:gridCol w:w="10"/>
      </w:tblGrid>
      <w:tr w:rsidR="00AB3208" w:rsidTr="00BE7C12">
        <w:trPr>
          <w:trHeight w:val="22"/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FC8" w:rsidRPr="00CF5857" w:rsidRDefault="00682FC8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F5857">
              <w:rPr>
                <w:rFonts w:eastAsia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315B" w:rsidRDefault="0094315B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Название</w:t>
            </w:r>
          </w:p>
          <w:p w:rsidR="00682FC8" w:rsidRPr="00DA1865" w:rsidRDefault="0094315B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Этапа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FC8" w:rsidRPr="00CF5857" w:rsidRDefault="00682FC8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F5857">
              <w:rPr>
                <w:rFonts w:eastAsia="Times New Roman"/>
                <w:b/>
                <w:sz w:val="20"/>
                <w:szCs w:val="20"/>
              </w:rPr>
              <w:t>Описание</w:t>
            </w:r>
            <w:r w:rsidR="0094315B">
              <w:rPr>
                <w:rFonts w:eastAsia="Times New Roman"/>
                <w:b/>
                <w:sz w:val="20"/>
                <w:szCs w:val="20"/>
              </w:rPr>
              <w:t xml:space="preserve"> работ по Этапу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FC8" w:rsidRPr="007D4CC5" w:rsidRDefault="00682FC8" w:rsidP="00BD7B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D4CC5">
              <w:rPr>
                <w:rFonts w:eastAsia="Times New Roman"/>
                <w:b/>
                <w:sz w:val="18"/>
                <w:szCs w:val="18"/>
              </w:rPr>
              <w:t>Срок, месяц</w:t>
            </w:r>
          </w:p>
          <w:p w:rsidR="00682FC8" w:rsidRPr="00CF5857" w:rsidRDefault="00682FC8" w:rsidP="00BD7B3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D4CC5">
              <w:rPr>
                <w:rFonts w:eastAsia="Times New Roman"/>
                <w:b/>
                <w:sz w:val="18"/>
                <w:szCs w:val="18"/>
              </w:rPr>
              <w:t>(Т -дата подписания договора)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FC8" w:rsidRPr="00CF5857" w:rsidRDefault="00DA6EC4" w:rsidP="00DA6EC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Результаты</w:t>
            </w:r>
          </w:p>
        </w:tc>
      </w:tr>
      <w:tr w:rsidR="00CF5857" w:rsidTr="0094315B">
        <w:trPr>
          <w:gridAfter w:val="1"/>
          <w:wAfter w:w="10" w:type="dxa"/>
          <w:trHeight w:val="314"/>
        </w:trPr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FC8" w:rsidRPr="007D4CC5" w:rsidRDefault="0094315B" w:rsidP="009431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Pr="0094315B" w:rsidRDefault="00682FC8" w:rsidP="005F0E5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746B" w:rsidRPr="0094315B" w:rsidRDefault="0094315B" w:rsidP="00021D9A">
            <w:pPr>
              <w:ind w:firstLine="284"/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 w:rsidRPr="0094315B">
              <w:rPr>
                <w:rFonts w:eastAsia="Times New Roman"/>
                <w:bCs/>
                <w:i/>
                <w:sz w:val="20"/>
                <w:szCs w:val="20"/>
              </w:rPr>
              <w:t>Приводится подробное описание соста</w:t>
            </w:r>
            <w:r w:rsidR="00021D9A">
              <w:rPr>
                <w:rFonts w:eastAsia="Times New Roman"/>
                <w:bCs/>
                <w:i/>
                <w:sz w:val="20"/>
                <w:szCs w:val="20"/>
              </w:rPr>
              <w:t>ва работ, подлежащих выполнению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Default="00682FC8" w:rsidP="00BE7C1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Default="00682FC8" w:rsidP="002313AF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</w:tr>
      <w:tr w:rsidR="00DA1865" w:rsidTr="0094315B">
        <w:trPr>
          <w:gridAfter w:val="1"/>
          <w:wAfter w:w="10" w:type="dxa"/>
          <w:trHeight w:val="295"/>
        </w:trPr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FC8" w:rsidRPr="007D4CC5" w:rsidRDefault="0094315B" w:rsidP="009431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Pr="007D4CC5" w:rsidRDefault="00682FC8" w:rsidP="005F0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7B31" w:rsidRPr="00DA1865" w:rsidRDefault="00BD7B31" w:rsidP="002313AF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Default="00682FC8" w:rsidP="00B83D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7B31" w:rsidRDefault="00BD7B31" w:rsidP="002313AF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</w:tr>
      <w:tr w:rsidR="00DA1865" w:rsidTr="0094315B">
        <w:trPr>
          <w:gridAfter w:val="1"/>
          <w:wAfter w:w="10" w:type="dxa"/>
          <w:trHeight w:val="205"/>
        </w:trPr>
        <w:tc>
          <w:tcPr>
            <w:tcW w:w="5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2FC8" w:rsidRPr="007D4CC5" w:rsidRDefault="0094315B" w:rsidP="009431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Pr="007D4CC5" w:rsidRDefault="00682FC8" w:rsidP="00130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Pr="00DA1865" w:rsidRDefault="00682FC8" w:rsidP="00755308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Default="00682FC8" w:rsidP="00B83D7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FC8" w:rsidRDefault="00682FC8" w:rsidP="00755308">
            <w:pPr>
              <w:ind w:firstLine="284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>Рекомендации по заполнению раздела 4.</w:t>
      </w:r>
    </w:p>
    <w:p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разделе 4 </w:t>
      </w:r>
      <w:r w:rsidRPr="00AB2FC7">
        <w:rPr>
          <w:i/>
          <w:iCs/>
          <w:sz w:val="24"/>
          <w:szCs w:val="24"/>
        </w:rPr>
        <w:t xml:space="preserve">приводится детальное описание последовательности </w:t>
      </w:r>
      <w:r w:rsidRPr="00AB2FC7">
        <w:rPr>
          <w:b/>
          <w:bCs/>
          <w:i/>
          <w:iCs/>
          <w:sz w:val="24"/>
          <w:szCs w:val="24"/>
        </w:rPr>
        <w:t>и конкретного содержания</w:t>
      </w:r>
      <w:r w:rsidRPr="00AB2FC7">
        <w:rPr>
          <w:i/>
          <w:iCs/>
          <w:sz w:val="24"/>
          <w:szCs w:val="24"/>
        </w:rPr>
        <w:t xml:space="preserve"> проводимых работ. Изложенное в этом пункте позволяет судить об объеме и сроках реализации работы. При рассмотрении претензий заказчика по объему проведенных работ содержание этого пункта подтверждает их обоснованность, поэтому на полноту и конкретность изложения основного содержания работ рекомендуется обратить серьезное внимание.</w:t>
      </w:r>
    </w:p>
    <w:p w:rsidR="0086265A" w:rsidRDefault="0086265A" w:rsidP="007D4CC5"/>
    <w:p w:rsidR="00AB2FC7" w:rsidRDefault="00AB2FC7" w:rsidP="007D4CC5"/>
    <w:p w:rsidR="002521B5" w:rsidRDefault="002521B5" w:rsidP="002521B5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bookmarkStart w:id="4" w:name="_Toc22010635"/>
      <w:r>
        <w:rPr>
          <w:rFonts w:eastAsia="Times New Roman"/>
          <w:b/>
          <w:color w:val="000000"/>
          <w:sz w:val="26"/>
          <w:szCs w:val="26"/>
        </w:rPr>
        <w:t>Сроки выполнения работ</w:t>
      </w:r>
    </w:p>
    <w:p w:rsidR="002521B5" w:rsidRDefault="002521B5" w:rsidP="002521B5">
      <w:pPr>
        <w:pStyle w:val="af9"/>
        <w:spacing w:line="276" w:lineRule="auto"/>
        <w:ind w:left="432"/>
        <w:rPr>
          <w:rFonts w:eastAsia="Times New Roman"/>
          <w:b/>
          <w:sz w:val="26"/>
          <w:szCs w:val="26"/>
        </w:rPr>
      </w:pPr>
    </w:p>
    <w:p w:rsidR="00AB2FC7" w:rsidRPr="00AB2FC7" w:rsidRDefault="00AB2FC7" w:rsidP="00AB2FC7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AB2FC7">
        <w:rPr>
          <w:i/>
          <w:iCs/>
          <w:sz w:val="24"/>
          <w:szCs w:val="24"/>
          <w:u w:val="single"/>
        </w:rPr>
        <w:t xml:space="preserve">Рекомендации по заполнению раздела </w:t>
      </w:r>
      <w:r>
        <w:rPr>
          <w:i/>
          <w:iCs/>
          <w:sz w:val="24"/>
          <w:szCs w:val="24"/>
          <w:u w:val="single"/>
        </w:rPr>
        <w:t>6</w:t>
      </w:r>
      <w:r w:rsidRPr="00AB2FC7">
        <w:rPr>
          <w:i/>
          <w:iCs/>
          <w:sz w:val="24"/>
          <w:szCs w:val="24"/>
          <w:u w:val="single"/>
        </w:rPr>
        <w:t>.</w:t>
      </w:r>
    </w:p>
    <w:p w:rsidR="00AB2FC7" w:rsidRPr="008E5918" w:rsidRDefault="00AB2FC7" w:rsidP="002521B5">
      <w:pPr>
        <w:pStyle w:val="af9"/>
        <w:spacing w:line="276" w:lineRule="auto"/>
        <w:ind w:left="432"/>
        <w:rPr>
          <w:i/>
          <w:szCs w:val="28"/>
        </w:rPr>
      </w:pPr>
      <w:r>
        <w:rPr>
          <w:i/>
          <w:iCs/>
        </w:rPr>
        <w:t xml:space="preserve">В </w:t>
      </w:r>
      <w:r w:rsidRPr="008E5918">
        <w:rPr>
          <w:i/>
          <w:iCs/>
        </w:rPr>
        <w:t xml:space="preserve">разделе </w:t>
      </w:r>
      <w:r w:rsidR="00427F5B" w:rsidRPr="008E5918">
        <w:rPr>
          <w:i/>
          <w:iCs/>
        </w:rPr>
        <w:t>6</w:t>
      </w:r>
      <w:r w:rsidRPr="008E5918">
        <w:rPr>
          <w:i/>
          <w:iCs/>
        </w:rPr>
        <w:t xml:space="preserve"> </w:t>
      </w:r>
      <w:r w:rsidRPr="008E5918">
        <w:rPr>
          <w:i/>
          <w:szCs w:val="28"/>
        </w:rPr>
        <w:t>указывается срок начала и окончания реализации</w:t>
      </w:r>
      <w:r w:rsidR="00166F5A" w:rsidRPr="008E5918">
        <w:rPr>
          <w:i/>
          <w:szCs w:val="28"/>
        </w:rPr>
        <w:t xml:space="preserve"> НИР/ОКР/</w:t>
      </w:r>
      <w:r w:rsidRPr="008E5918">
        <w:rPr>
          <w:i/>
          <w:szCs w:val="28"/>
        </w:rPr>
        <w:t>НИОКР.</w:t>
      </w:r>
    </w:p>
    <w:p w:rsidR="00AB2FC7" w:rsidRDefault="00AB2FC7" w:rsidP="002521B5">
      <w:pPr>
        <w:pStyle w:val="af9"/>
        <w:spacing w:line="276" w:lineRule="auto"/>
        <w:ind w:left="432"/>
        <w:rPr>
          <w:rFonts w:eastAsia="Times New Roman"/>
          <w:b/>
          <w:sz w:val="26"/>
          <w:szCs w:val="26"/>
        </w:rPr>
      </w:pPr>
    </w:p>
    <w:p w:rsidR="00AD0DFB" w:rsidRDefault="00AD0DFB" w:rsidP="00166F5A">
      <w:pPr>
        <w:pStyle w:val="af9"/>
        <w:numPr>
          <w:ilvl w:val="0"/>
          <w:numId w:val="2"/>
        </w:numPr>
        <w:spacing w:after="120" w:line="276" w:lineRule="auto"/>
        <w:ind w:left="431" w:hanging="431"/>
        <w:rPr>
          <w:rFonts w:eastAsia="Times New Roman"/>
          <w:b/>
          <w:sz w:val="26"/>
          <w:szCs w:val="26"/>
        </w:rPr>
      </w:pPr>
      <w:r w:rsidRPr="00BE57B0">
        <w:rPr>
          <w:rFonts w:eastAsia="Times New Roman"/>
          <w:b/>
          <w:sz w:val="26"/>
          <w:szCs w:val="26"/>
        </w:rPr>
        <w:t>Научные, технические, экономические, организационные и другие требования к выполнению работы и ее результатам.</w:t>
      </w:r>
    </w:p>
    <w:p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7.</w:t>
      </w:r>
    </w:p>
    <w:p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 разделе 7 указывается полный перечень необходимых требований в соответствии с конкретными задач</w:t>
      </w:r>
      <w:r w:rsidR="0034396C" w:rsidRPr="005E6F14">
        <w:rPr>
          <w:i/>
          <w:iCs/>
          <w:sz w:val="24"/>
          <w:szCs w:val="24"/>
        </w:rPr>
        <w:t>ам</w:t>
      </w:r>
      <w:r w:rsidRPr="005E6F14">
        <w:rPr>
          <w:i/>
          <w:iCs/>
          <w:sz w:val="24"/>
          <w:szCs w:val="24"/>
        </w:rPr>
        <w:t>и, подлежащими реализации и указанными в разделе 4 Технического задания.</w:t>
      </w:r>
    </w:p>
    <w:p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 разделе 7.1 должны быть изложены общие требования, в т.ч. экономические, общие технические, общие организационные, а также требования к работам, выполняемым в рамках отдельных этапов.</w:t>
      </w:r>
    </w:p>
    <w:p w:rsidR="008E5918" w:rsidRPr="005E6F14" w:rsidRDefault="008E5918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Состав и объем требований по разделам 7.2 – 7.6 формируется под кон</w:t>
      </w:r>
      <w:r w:rsidR="0034396C" w:rsidRPr="005E6F14">
        <w:rPr>
          <w:i/>
          <w:iCs/>
          <w:sz w:val="24"/>
          <w:szCs w:val="24"/>
        </w:rPr>
        <w:t>к</w:t>
      </w:r>
      <w:r w:rsidRPr="005E6F14">
        <w:rPr>
          <w:i/>
          <w:iCs/>
          <w:sz w:val="24"/>
          <w:szCs w:val="24"/>
        </w:rPr>
        <w:t>р</w:t>
      </w:r>
      <w:r w:rsidR="0034396C" w:rsidRPr="005E6F14">
        <w:rPr>
          <w:i/>
          <w:iCs/>
          <w:sz w:val="24"/>
          <w:szCs w:val="24"/>
        </w:rPr>
        <w:t>е</w:t>
      </w:r>
      <w:r w:rsidRPr="005E6F14">
        <w:rPr>
          <w:i/>
          <w:iCs/>
          <w:sz w:val="24"/>
          <w:szCs w:val="24"/>
        </w:rPr>
        <w:t xml:space="preserve">тную работу и в соответствии с задачами и конечным результатом, определенным в разделах 4 и 6.  </w:t>
      </w:r>
    </w:p>
    <w:p w:rsidR="002E334F" w:rsidRPr="008E5918" w:rsidRDefault="002E334F" w:rsidP="008E5918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</w:t>
      </w:r>
      <w:r w:rsidR="005E6F14" w:rsidRPr="005E6F14">
        <w:rPr>
          <w:i/>
          <w:iCs/>
          <w:sz w:val="24"/>
          <w:szCs w:val="24"/>
        </w:rPr>
        <w:t xml:space="preserve">нные в п. 7.1.1, 7.7.1 – 7.7.18. </w:t>
      </w:r>
      <w:r w:rsidR="005E6F14">
        <w:rPr>
          <w:i/>
          <w:iCs/>
          <w:sz w:val="24"/>
          <w:szCs w:val="24"/>
        </w:rPr>
        <w:t xml:space="preserve">Указанные по </w:t>
      </w:r>
      <w:r w:rsidR="005E6F14" w:rsidRPr="005E6F14">
        <w:rPr>
          <w:i/>
          <w:iCs/>
          <w:sz w:val="24"/>
          <w:szCs w:val="24"/>
        </w:rPr>
        <w:t xml:space="preserve">п. 7.1.1, 7.7.1 – 7.7.18 </w:t>
      </w:r>
      <w:r w:rsidR="005E6F14">
        <w:rPr>
          <w:i/>
          <w:iCs/>
          <w:sz w:val="24"/>
          <w:szCs w:val="24"/>
        </w:rPr>
        <w:t xml:space="preserve">формулировки </w:t>
      </w:r>
      <w:r w:rsidR="005E6F14" w:rsidRPr="005E6F14">
        <w:rPr>
          <w:i/>
          <w:iCs/>
          <w:sz w:val="24"/>
          <w:szCs w:val="24"/>
        </w:rPr>
        <w:t xml:space="preserve">корректировке </w:t>
      </w:r>
      <w:r w:rsidR="005E6F14">
        <w:rPr>
          <w:i/>
          <w:iCs/>
          <w:sz w:val="24"/>
          <w:szCs w:val="24"/>
        </w:rPr>
        <w:t xml:space="preserve">и исключению </w:t>
      </w:r>
      <w:r w:rsidR="005E6F14" w:rsidRPr="005E6F14">
        <w:rPr>
          <w:i/>
          <w:iCs/>
          <w:sz w:val="24"/>
          <w:szCs w:val="24"/>
        </w:rPr>
        <w:t xml:space="preserve">не подлежат. </w:t>
      </w:r>
    </w:p>
    <w:p w:rsidR="0094315B" w:rsidRDefault="00166F5A" w:rsidP="000C4230">
      <w:pPr>
        <w:pStyle w:val="af9"/>
        <w:numPr>
          <w:ilvl w:val="1"/>
          <w:numId w:val="2"/>
        </w:numPr>
        <w:shd w:val="clear" w:color="auto" w:fill="FFFFFF"/>
        <w:spacing w:before="240" w:line="276" w:lineRule="auto"/>
        <w:ind w:left="426" w:firstLine="0"/>
        <w:contextualSpacing/>
        <w:jc w:val="both"/>
        <w:rPr>
          <w:rStyle w:val="a9"/>
          <w:rFonts w:eastAsia="Times New Roman"/>
          <w:b/>
          <w:sz w:val="26"/>
          <w:szCs w:val="26"/>
        </w:rPr>
      </w:pPr>
      <w:r>
        <w:rPr>
          <w:rStyle w:val="a9"/>
          <w:rFonts w:eastAsia="Times New Roman"/>
          <w:b/>
          <w:sz w:val="26"/>
          <w:szCs w:val="26"/>
        </w:rPr>
        <w:t>Общие требования</w:t>
      </w:r>
    </w:p>
    <w:p w:rsidR="00166F5A" w:rsidRDefault="00166F5A" w:rsidP="00166F5A">
      <w:pPr>
        <w:pStyle w:val="af9"/>
        <w:shd w:val="clear" w:color="auto" w:fill="FFFFFF"/>
        <w:spacing w:before="240" w:line="276" w:lineRule="auto"/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7.1.1. </w:t>
      </w:r>
      <w:r w:rsidRPr="00AA2FB7">
        <w:rPr>
          <w:rFonts w:eastAsia="Times New Roman"/>
        </w:rPr>
        <w:t>Работы проводятся в соответствии с требованиями настоящего Технического задания. Все отклонения от указанных в Техническом задании требований и параметров должны быть письменно согласованы с Заказчиком</w:t>
      </w:r>
      <w:r>
        <w:rPr>
          <w:rFonts w:eastAsia="Times New Roman"/>
        </w:rPr>
        <w:t>.</w:t>
      </w:r>
    </w:p>
    <w:p w:rsidR="00166F5A" w:rsidRDefault="00166F5A" w:rsidP="00166F5A">
      <w:pPr>
        <w:pStyle w:val="af9"/>
        <w:shd w:val="clear" w:color="auto" w:fill="FFFFFF"/>
        <w:spacing w:before="240" w:line="276" w:lineRule="auto"/>
        <w:ind w:left="426"/>
        <w:contextualSpacing/>
        <w:jc w:val="both"/>
        <w:rPr>
          <w:rStyle w:val="a9"/>
          <w:rFonts w:eastAsia="Times New Roman"/>
          <w:b/>
          <w:sz w:val="26"/>
          <w:szCs w:val="26"/>
        </w:rPr>
      </w:pPr>
    </w:p>
    <w:p w:rsidR="00C41FAD" w:rsidRPr="003E129B" w:rsidRDefault="00DB65A3" w:rsidP="00F14C69">
      <w:pPr>
        <w:pStyle w:val="af9"/>
        <w:numPr>
          <w:ilvl w:val="1"/>
          <w:numId w:val="2"/>
        </w:numPr>
        <w:shd w:val="clear" w:color="auto" w:fill="FFFFFF"/>
        <w:spacing w:after="120" w:line="276" w:lineRule="auto"/>
        <w:ind w:left="425" w:firstLine="0"/>
        <w:jc w:val="both"/>
        <w:rPr>
          <w:rStyle w:val="a9"/>
          <w:rFonts w:eastAsia="Times New Roman"/>
          <w:b/>
          <w:sz w:val="26"/>
          <w:szCs w:val="26"/>
        </w:rPr>
      </w:pPr>
      <w:r w:rsidRPr="00BE57B0">
        <w:rPr>
          <w:rStyle w:val="a9"/>
          <w:b/>
          <w:sz w:val="26"/>
          <w:szCs w:val="26"/>
        </w:rPr>
        <w:t>Требования к программно</w:t>
      </w:r>
      <w:r w:rsidR="00AD0DFB" w:rsidRPr="00BE57B0">
        <w:rPr>
          <w:rStyle w:val="a9"/>
          <w:b/>
          <w:sz w:val="26"/>
          <w:szCs w:val="26"/>
        </w:rPr>
        <w:t xml:space="preserve">му </w:t>
      </w:r>
      <w:r w:rsidRPr="00BE57B0">
        <w:rPr>
          <w:rStyle w:val="a9"/>
          <w:b/>
          <w:sz w:val="26"/>
          <w:szCs w:val="26"/>
        </w:rPr>
        <w:t>комплекс</w:t>
      </w:r>
      <w:r w:rsidR="00AD0DFB" w:rsidRPr="00BE57B0">
        <w:rPr>
          <w:rStyle w:val="a9"/>
          <w:b/>
          <w:sz w:val="26"/>
          <w:szCs w:val="26"/>
        </w:rPr>
        <w:t>у</w:t>
      </w:r>
      <w:bookmarkEnd w:id="4"/>
      <w:r w:rsidR="003E129B">
        <w:rPr>
          <w:rStyle w:val="a9"/>
          <w:b/>
          <w:sz w:val="26"/>
          <w:szCs w:val="26"/>
        </w:rPr>
        <w:t xml:space="preserve"> и его архитектуре</w:t>
      </w:r>
    </w:p>
    <w:p w:rsidR="003E129B" w:rsidRPr="00021D9A" w:rsidRDefault="003E129B" w:rsidP="00F14C69">
      <w:pPr>
        <w:pStyle w:val="af9"/>
        <w:numPr>
          <w:ilvl w:val="1"/>
          <w:numId w:val="2"/>
        </w:numPr>
        <w:shd w:val="clear" w:color="auto" w:fill="FFFFFF"/>
        <w:spacing w:after="120" w:line="276" w:lineRule="auto"/>
        <w:ind w:left="425" w:firstLine="0"/>
        <w:jc w:val="both"/>
        <w:rPr>
          <w:rStyle w:val="a9"/>
          <w:rFonts w:eastAsia="Times New Roman"/>
          <w:b/>
          <w:sz w:val="26"/>
          <w:szCs w:val="26"/>
        </w:rPr>
      </w:pPr>
      <w:r>
        <w:rPr>
          <w:rStyle w:val="a9"/>
          <w:b/>
          <w:sz w:val="26"/>
          <w:szCs w:val="26"/>
        </w:rPr>
        <w:t>Требования к информационным системам</w:t>
      </w:r>
    </w:p>
    <w:p w:rsidR="00021D9A" w:rsidRPr="00BE57B0" w:rsidRDefault="00021D9A" w:rsidP="00F14C69">
      <w:pPr>
        <w:pStyle w:val="af9"/>
        <w:numPr>
          <w:ilvl w:val="1"/>
          <w:numId w:val="2"/>
        </w:numPr>
        <w:shd w:val="clear" w:color="auto" w:fill="FFFFFF"/>
        <w:spacing w:after="120" w:line="276" w:lineRule="auto"/>
        <w:ind w:left="425" w:firstLine="0"/>
        <w:jc w:val="both"/>
        <w:rPr>
          <w:rStyle w:val="a9"/>
          <w:rFonts w:eastAsia="Times New Roman"/>
          <w:b/>
          <w:sz w:val="26"/>
          <w:szCs w:val="26"/>
        </w:rPr>
      </w:pPr>
      <w:r>
        <w:rPr>
          <w:rStyle w:val="a9"/>
          <w:b/>
          <w:sz w:val="26"/>
          <w:szCs w:val="26"/>
        </w:rPr>
        <w:t>Требования к оформлению стандарта</w:t>
      </w:r>
    </w:p>
    <w:p w:rsidR="00C41FAD" w:rsidRPr="00BE57B0" w:rsidRDefault="00DB65A3" w:rsidP="00F14C69">
      <w:pPr>
        <w:pStyle w:val="2"/>
        <w:numPr>
          <w:ilvl w:val="1"/>
          <w:numId w:val="2"/>
        </w:numPr>
        <w:spacing w:before="0" w:after="120"/>
        <w:ind w:left="425" w:firstLine="0"/>
        <w:jc w:val="left"/>
        <w:rPr>
          <w:rStyle w:val="a9"/>
          <w:sz w:val="26"/>
          <w:szCs w:val="26"/>
        </w:rPr>
      </w:pPr>
      <w:bookmarkStart w:id="5" w:name="_Toc22010636"/>
      <w:r w:rsidRPr="00BE57B0">
        <w:rPr>
          <w:rStyle w:val="a9"/>
          <w:sz w:val="26"/>
          <w:szCs w:val="26"/>
        </w:rPr>
        <w:t>Требования к программной документации</w:t>
      </w:r>
      <w:bookmarkEnd w:id="5"/>
    </w:p>
    <w:p w:rsidR="00166F5A" w:rsidRDefault="00166F5A" w:rsidP="00F14C69">
      <w:pPr>
        <w:pStyle w:val="af9"/>
        <w:numPr>
          <w:ilvl w:val="1"/>
          <w:numId w:val="2"/>
        </w:numPr>
        <w:spacing w:after="120" w:line="276" w:lineRule="auto"/>
        <w:ind w:left="42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конструкторской документации</w:t>
      </w:r>
    </w:p>
    <w:p w:rsidR="00E2371B" w:rsidRDefault="00E2371B" w:rsidP="000C4230">
      <w:pPr>
        <w:pStyle w:val="af9"/>
        <w:numPr>
          <w:ilvl w:val="1"/>
          <w:numId w:val="2"/>
        </w:numPr>
        <w:spacing w:line="276" w:lineRule="auto"/>
        <w:ind w:left="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</w:t>
      </w:r>
      <w:r w:rsidR="00166F5A">
        <w:rPr>
          <w:b/>
          <w:sz w:val="26"/>
          <w:szCs w:val="26"/>
        </w:rPr>
        <w:t>отчётным документам</w:t>
      </w:r>
    </w:p>
    <w:p w:rsidR="00F14C69" w:rsidRPr="00F14C69" w:rsidRDefault="00F14C69" w:rsidP="00F14C69">
      <w:pPr>
        <w:pStyle w:val="af9"/>
        <w:numPr>
          <w:ilvl w:val="2"/>
          <w:numId w:val="2"/>
        </w:numPr>
        <w:ind w:left="426" w:firstLine="0"/>
        <w:rPr>
          <w:b/>
          <w:sz w:val="26"/>
          <w:szCs w:val="26"/>
        </w:rPr>
      </w:pPr>
      <w:r w:rsidRPr="002A5289">
        <w:rPr>
          <w:rFonts w:eastAsia="Times New Roman"/>
        </w:rPr>
        <w:t xml:space="preserve">Исполнитель передает Заказчику </w:t>
      </w:r>
      <w:r w:rsidRPr="002A5289">
        <w:rPr>
          <w:rFonts w:eastAsia="Times New Roman"/>
          <w:bCs/>
        </w:rPr>
        <w:t xml:space="preserve">отчеты о выполнении работ (отдельно по </w:t>
      </w:r>
      <w:r w:rsidRPr="002A5289">
        <w:rPr>
          <w:rFonts w:eastAsia="Times New Roman"/>
          <w:iCs/>
        </w:rPr>
        <w:t>этапу</w:t>
      </w:r>
      <w:r w:rsidRPr="002A5289">
        <w:rPr>
          <w:rFonts w:eastAsia="Times New Roman"/>
          <w:bCs/>
        </w:rPr>
        <w:t>), оформленные в соответствии ГОСТ 7.32-2017 «СИБИД. Отчет о научно-исследовательской работе. Структура и правила оформления</w:t>
      </w:r>
      <w:r>
        <w:rPr>
          <w:rFonts w:eastAsia="Times New Roman"/>
          <w:bCs/>
        </w:rPr>
        <w:t>».</w:t>
      </w:r>
    </w:p>
    <w:p w:rsidR="002A5289" w:rsidRPr="00F14C69" w:rsidRDefault="00F14C69" w:rsidP="00F14C69">
      <w:pPr>
        <w:pStyle w:val="af9"/>
        <w:numPr>
          <w:ilvl w:val="2"/>
          <w:numId w:val="2"/>
        </w:numPr>
        <w:ind w:left="426" w:firstLine="0"/>
        <w:rPr>
          <w:b/>
          <w:sz w:val="26"/>
          <w:szCs w:val="26"/>
        </w:rPr>
      </w:pPr>
      <w:r w:rsidRPr="00AA2FB7">
        <w:rPr>
          <w:rFonts w:eastAsia="Times New Roman"/>
        </w:rPr>
        <w:t>При разработке, оформлении и изложении отчетных материалов должны учитываться требования действующих нормативно-технических документов, в том числе</w:t>
      </w:r>
      <w:r>
        <w:rPr>
          <w:rFonts w:eastAsia="Times New Roman"/>
        </w:rPr>
        <w:t>: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1.5-2001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15.000-94 «Система разработки и постановки продукции на производство. Основные положения»;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15.201-2000 «Система разработки и постановки продукции на производство. Продукция производственно-технического назначения. Порядок разработки и постановки на производство»;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2.116-84 «Карта технического уровня и качества продукции»;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15.011-96 «Система разработки и постановки продукции на производство. Патентные исследования. Содержание и порядок проведения»;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rPr>
          <w:bCs/>
        </w:rPr>
        <w:t>ГОСТ 7.32-2017 «СИБИД. Отчет о научно-исследовательской работе. Структура и правила оформления»</w:t>
      </w:r>
      <w:r w:rsidRPr="00AA2FB7">
        <w:t>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Р 1.4-2004 «Стандарты организации. Общие требования»;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2.118-73 «Единая система конструкторской документации. Техническое предложение»;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ГОСТ 2.103-68 «Единая система конструкторской документации. Стадии разработки»;</w:t>
      </w:r>
    </w:p>
    <w:p w:rsidR="002A5289" w:rsidRPr="00AA2FB7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</w:pPr>
      <w:r w:rsidRPr="00AA2FB7">
        <w:t>ОСТ 153-00.0-002-98 «Порядок разработки и постановки на производство продукции производственно-технологического назначения для топливно-энергетического комплекса».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Основной текст отчетных материалов оформляется на русском языке, печатным (машинным) способом с использованием персонального компьютера (ЭВМ). 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Набор текста в отчетных материалах производится в текстовом редакторе </w:t>
      </w:r>
      <w:proofErr w:type="spellStart"/>
      <w:r w:rsidRPr="002A5289">
        <w:rPr>
          <w:rFonts w:eastAsia="Times New Roman"/>
        </w:rPr>
        <w:t>Microsoft</w:t>
      </w:r>
      <w:proofErr w:type="spellEnd"/>
      <w:r w:rsidRPr="002A5289">
        <w:rPr>
          <w:rFonts w:eastAsia="Times New Roman"/>
        </w:rPr>
        <w:t xml:space="preserve"> </w:t>
      </w:r>
      <w:proofErr w:type="spellStart"/>
      <w:r w:rsidRPr="002A5289">
        <w:rPr>
          <w:rFonts w:eastAsia="Times New Roman"/>
        </w:rPr>
        <w:t>Office</w:t>
      </w:r>
      <w:proofErr w:type="spellEnd"/>
      <w:r w:rsidRPr="002A5289">
        <w:rPr>
          <w:rFonts w:eastAsia="Times New Roman"/>
        </w:rPr>
        <w:t xml:space="preserve"> </w:t>
      </w:r>
      <w:proofErr w:type="spellStart"/>
      <w:r w:rsidRPr="002A5289">
        <w:rPr>
          <w:rFonts w:eastAsia="Times New Roman"/>
        </w:rPr>
        <w:t>Word</w:t>
      </w:r>
      <w:proofErr w:type="spellEnd"/>
      <w:r w:rsidRPr="002A5289">
        <w:rPr>
          <w:rFonts w:eastAsia="Times New Roman"/>
        </w:rPr>
        <w:t xml:space="preserve"> в файловых форматах </w:t>
      </w:r>
      <w:proofErr w:type="spellStart"/>
      <w:r w:rsidRPr="002A5289">
        <w:rPr>
          <w:rFonts w:eastAsia="Times New Roman"/>
        </w:rPr>
        <w:t>doc</w:t>
      </w:r>
      <w:proofErr w:type="spellEnd"/>
      <w:r w:rsidRPr="002A5289">
        <w:rPr>
          <w:rFonts w:eastAsia="Times New Roman"/>
        </w:rPr>
        <w:t xml:space="preserve"> или </w:t>
      </w:r>
      <w:proofErr w:type="spellStart"/>
      <w:r w:rsidRPr="002A5289">
        <w:rPr>
          <w:rFonts w:eastAsia="Times New Roman"/>
        </w:rPr>
        <w:t>docx</w:t>
      </w:r>
      <w:proofErr w:type="spellEnd"/>
      <w:r w:rsidRPr="002A5289">
        <w:rPr>
          <w:rFonts w:eastAsia="Times New Roman"/>
        </w:rPr>
        <w:t xml:space="preserve">. </w:t>
      </w:r>
    </w:p>
    <w:p w:rsid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Страницы в отчетных материалах должны соответствовать стандартному формату А4 (210 × 297 мм). В обоснованных случаях допускается использовать другой формат                        А3 (297 × 420 мм), при этом листы должны быть укомплектованы в едином документе (формате).</w:t>
      </w:r>
    </w:p>
    <w:p w:rsidR="00761825" w:rsidRPr="00761825" w:rsidRDefault="00761825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761825">
        <w:rPr>
          <w:rFonts w:eastAsia="Times New Roman"/>
        </w:rPr>
        <w:t>Основной текст документа должен иметь размер шрифта в 14 пунктов. Если в документе более 150 страниц, то основной текст документа должен иметь размер шрифта в 12 пунктов.</w:t>
      </w:r>
    </w:p>
    <w:p w:rsidR="00761825" w:rsidRPr="002A5289" w:rsidRDefault="00761825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761825">
        <w:rPr>
          <w:rFonts w:eastAsia="Times New Roman"/>
        </w:rPr>
        <w:t>Номер страницы должен находиться на вертикальной оси страницы в верхнем колонтитуле.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Конструкторская, проектная и рабочая документация оформляется с использованием графического редактора </w:t>
      </w:r>
      <w:proofErr w:type="spellStart"/>
      <w:r w:rsidRPr="00AA2FB7">
        <w:rPr>
          <w:rFonts w:eastAsia="Times New Roman"/>
        </w:rPr>
        <w:t>AutoCAD</w:t>
      </w:r>
      <w:proofErr w:type="spellEnd"/>
      <w:r w:rsidRPr="002A5289">
        <w:rPr>
          <w:rFonts w:eastAsia="Times New Roman"/>
        </w:rPr>
        <w:t xml:space="preserve"> </w:t>
      </w:r>
      <w:r>
        <w:rPr>
          <w:rFonts w:eastAsia="Times New Roman"/>
        </w:rPr>
        <w:t>или в редакторах аналогах по согласованию с Заказчиком</w:t>
      </w:r>
      <w:r w:rsidRPr="00AA2FB7">
        <w:rPr>
          <w:rFonts w:eastAsia="Times New Roman"/>
        </w:rPr>
        <w:t xml:space="preserve">. 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AA2FB7">
        <w:rPr>
          <w:rFonts w:eastAsia="Times New Roman"/>
        </w:rPr>
        <w:t xml:space="preserve">Все отчетные материалы, включая протоколы, акты, конструкторскую эксплуатационную, проектную и рабочую документацию, должны быть продублированы в формате </w:t>
      </w:r>
      <w:proofErr w:type="spellStart"/>
      <w:r w:rsidRPr="002A5289">
        <w:rPr>
          <w:rFonts w:eastAsia="Times New Roman"/>
        </w:rPr>
        <w:t>AdobeReader</w:t>
      </w:r>
      <w:proofErr w:type="spellEnd"/>
      <w:r w:rsidRPr="002A5289">
        <w:rPr>
          <w:rFonts w:eastAsia="Times New Roman"/>
        </w:rPr>
        <w:t xml:space="preserve"> (</w:t>
      </w:r>
      <w:proofErr w:type="spellStart"/>
      <w:r w:rsidRPr="002A5289">
        <w:rPr>
          <w:rFonts w:eastAsia="Times New Roman"/>
        </w:rPr>
        <w:t>pdf</w:t>
      </w:r>
      <w:proofErr w:type="spellEnd"/>
      <w:r w:rsidRPr="002A5289">
        <w:rPr>
          <w:rFonts w:eastAsia="Times New Roman"/>
        </w:rPr>
        <w:t>) в цветном виде.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Текст должен быть кратким, точным, не допускающим различных толкований, логически последовательным. Ошибки, опечатки, графические неточности, помарки, повреждения листов не допускаются. Вносить в текст отчетных материалов отдельные слова, формулы, знаки, буквы, символы, графики, рисунки рукописным способом не допускается. 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Для наглядности и удобства изложения применяют таблицы, графический материал, схемы, формулы. 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В документации должны применяться общепринятые условные обозначения, единицы величин, символы и сокращения.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В тексте наравне с русским, допускается использовать латинский и греческий алфавит, для обозначения сокращения, формул, величин, символов и т.п.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 xml:space="preserve">В отчете о патентном поиске, </w:t>
      </w:r>
      <w:r w:rsidRPr="00AA2FB7">
        <w:rPr>
          <w:rFonts w:eastAsia="Times New Roman"/>
        </w:rPr>
        <w:t>анализе действующих нормативно-технических документов, отечественных и зарубежных публикаций,</w:t>
      </w:r>
      <w:r w:rsidRPr="002A5289">
        <w:rPr>
          <w:rFonts w:eastAsia="Times New Roman"/>
        </w:rPr>
        <w:t xml:space="preserve"> при наличии текста на иностранном языке, приводится перевод данного текста на русский язык.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AA2FB7">
        <w:rPr>
          <w:rFonts w:eastAsia="Times New Roman"/>
        </w:rPr>
        <w:t xml:space="preserve">Документы для защиты интеллектуальной собственности, полученной в ходе выполнения работы, оформляются в соответствии с требованиями действующего законодательства Российской Федерации (Федеральной службы по интеллектуальной собственности Российской Федерации). 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Отчетная документация должна соответствовать требованиям действующих документов национальной и межгосударственной систем стандартизации в части структуры и оформления.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Результаты работ (отчетные материалы) на бумажных носителях представляются в виде оформленных сшитых томов. На титульном листе должны быть оригинальные печати организации разработчика и подлинные подписи руководителя организации. На следующей странице должны быть подписи руководителя работ и основных исполнителей.</w:t>
      </w:r>
    </w:p>
    <w:p w:rsidR="002A5289" w:rsidRPr="002A5289" w:rsidRDefault="002A5289" w:rsidP="00F14C69">
      <w:pPr>
        <w:pStyle w:val="af9"/>
        <w:numPr>
          <w:ilvl w:val="2"/>
          <w:numId w:val="2"/>
        </w:numPr>
        <w:ind w:left="426" w:firstLine="0"/>
        <w:jc w:val="both"/>
        <w:rPr>
          <w:rFonts w:eastAsia="Times New Roman"/>
        </w:rPr>
      </w:pPr>
      <w:r w:rsidRPr="002A5289">
        <w:rPr>
          <w:rFonts w:eastAsia="Times New Roman"/>
        </w:rPr>
        <w:t>Отчет в электронном виде должен быть представлен на CD (DVD) дисках и</w:t>
      </w:r>
      <w:r>
        <w:rPr>
          <w:rFonts w:eastAsia="Times New Roman"/>
        </w:rPr>
        <w:t>ли</w:t>
      </w:r>
      <w:r w:rsidRPr="002A5289">
        <w:rPr>
          <w:rFonts w:eastAsia="Times New Roman"/>
        </w:rPr>
        <w:t xml:space="preserve"> USB-накопителе и должны содержать отчетные материалы:</w:t>
      </w:r>
    </w:p>
    <w:p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 xml:space="preserve">в формате программного обеспечения </w:t>
      </w:r>
      <w:proofErr w:type="spellStart"/>
      <w:r w:rsidRPr="00761825">
        <w:rPr>
          <w:bCs/>
        </w:rPr>
        <w:t>Adobe</w:t>
      </w:r>
      <w:proofErr w:type="spellEnd"/>
      <w:r w:rsidRPr="00761825">
        <w:rPr>
          <w:bCs/>
        </w:rPr>
        <w:t xml:space="preserve"> </w:t>
      </w:r>
      <w:proofErr w:type="spellStart"/>
      <w:r w:rsidRPr="00761825">
        <w:rPr>
          <w:bCs/>
        </w:rPr>
        <w:t>Reader</w:t>
      </w:r>
      <w:proofErr w:type="spellEnd"/>
      <w:r w:rsidRPr="00761825">
        <w:rPr>
          <w:bCs/>
        </w:rPr>
        <w:t xml:space="preserve"> (файл с расширением </w:t>
      </w:r>
      <w:proofErr w:type="spellStart"/>
      <w:r w:rsidRPr="00761825">
        <w:rPr>
          <w:bCs/>
        </w:rPr>
        <w:t>pdf</w:t>
      </w:r>
      <w:proofErr w:type="spellEnd"/>
      <w:r w:rsidRPr="00761825">
        <w:rPr>
          <w:bCs/>
        </w:rPr>
        <w:t>);</w:t>
      </w:r>
    </w:p>
    <w:p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 xml:space="preserve">в формате программного обеспечения </w:t>
      </w:r>
      <w:proofErr w:type="spellStart"/>
      <w:r w:rsidRPr="00761825">
        <w:rPr>
          <w:bCs/>
        </w:rPr>
        <w:t>Word</w:t>
      </w:r>
      <w:proofErr w:type="spellEnd"/>
      <w:r w:rsidRPr="00761825">
        <w:rPr>
          <w:bCs/>
        </w:rPr>
        <w:t xml:space="preserve"> (файл с расширением </w:t>
      </w:r>
      <w:proofErr w:type="spellStart"/>
      <w:r w:rsidRPr="00761825">
        <w:rPr>
          <w:bCs/>
        </w:rPr>
        <w:t>doc</w:t>
      </w:r>
      <w:proofErr w:type="spellEnd"/>
      <w:r w:rsidRPr="00761825">
        <w:rPr>
          <w:bCs/>
        </w:rPr>
        <w:t xml:space="preserve">, </w:t>
      </w:r>
      <w:proofErr w:type="spellStart"/>
      <w:r w:rsidRPr="00761825">
        <w:rPr>
          <w:bCs/>
        </w:rPr>
        <w:t>docx</w:t>
      </w:r>
      <w:proofErr w:type="spellEnd"/>
      <w:r w:rsidRPr="00761825">
        <w:rPr>
          <w:bCs/>
        </w:rPr>
        <w:t xml:space="preserve"> и </w:t>
      </w:r>
      <w:proofErr w:type="spellStart"/>
      <w:r w:rsidRPr="00761825">
        <w:rPr>
          <w:bCs/>
        </w:rPr>
        <w:t>т.д</w:t>
      </w:r>
      <w:proofErr w:type="spellEnd"/>
      <w:r w:rsidRPr="00761825">
        <w:rPr>
          <w:bCs/>
        </w:rPr>
        <w:t>);</w:t>
      </w:r>
    </w:p>
    <w:p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>файл должен включать в себя все страницы отчета (тома);</w:t>
      </w:r>
    </w:p>
    <w:p w:rsidR="002A5289" w:rsidRPr="00761825" w:rsidRDefault="002A5289" w:rsidP="00FA48A2">
      <w:pPr>
        <w:numPr>
          <w:ilvl w:val="0"/>
          <w:numId w:val="4"/>
        </w:numPr>
        <w:tabs>
          <w:tab w:val="left" w:pos="1134"/>
          <w:tab w:val="left" w:pos="1418"/>
        </w:tabs>
        <w:ind w:left="1134" w:firstLine="0"/>
        <w:contextualSpacing/>
        <w:jc w:val="both"/>
        <w:rPr>
          <w:bCs/>
        </w:rPr>
      </w:pPr>
      <w:r w:rsidRPr="00761825">
        <w:rPr>
          <w:bCs/>
        </w:rPr>
        <w:t>титульный лист CD диска должен содержать указание номера договора и его названия, а также номера этапа и его названия.</w:t>
      </w:r>
    </w:p>
    <w:p w:rsidR="002A5289" w:rsidRDefault="002A5289" w:rsidP="002A5289">
      <w:pPr>
        <w:spacing w:line="276" w:lineRule="auto"/>
        <w:rPr>
          <w:b/>
          <w:sz w:val="26"/>
          <w:szCs w:val="26"/>
        </w:rPr>
      </w:pPr>
    </w:p>
    <w:p w:rsidR="0094315B" w:rsidRDefault="003E129B" w:rsidP="000C4230">
      <w:pPr>
        <w:pStyle w:val="af9"/>
        <w:numPr>
          <w:ilvl w:val="1"/>
          <w:numId w:val="2"/>
        </w:numPr>
        <w:spacing w:line="276" w:lineRule="auto"/>
        <w:ind w:left="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Прочие требования</w:t>
      </w:r>
    </w:p>
    <w:p w:rsidR="00B736EB" w:rsidRPr="007D4CC5" w:rsidRDefault="00B736EB" w:rsidP="00B736EB">
      <w:pPr>
        <w:pStyle w:val="af9"/>
        <w:spacing w:line="276" w:lineRule="auto"/>
        <w:ind w:left="426"/>
        <w:rPr>
          <w:b/>
          <w:sz w:val="26"/>
          <w:szCs w:val="26"/>
        </w:rPr>
      </w:pPr>
    </w:p>
    <w:p w:rsidR="00C56DE4" w:rsidRDefault="00C56DE4" w:rsidP="00C56DE4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 w:rsidRPr="00C56DE4">
        <w:rPr>
          <w:rFonts w:eastAsia="Times New Roman"/>
          <w:b/>
          <w:color w:val="000000"/>
          <w:sz w:val="26"/>
          <w:szCs w:val="26"/>
        </w:rPr>
        <w:t>Требования к приемке и передаче результатов работ</w:t>
      </w:r>
    </w:p>
    <w:p w:rsidR="002E334F" w:rsidRDefault="002E334F" w:rsidP="002E334F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:rsidR="002E334F" w:rsidRPr="005E6F14" w:rsidRDefault="002E334F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8.</w:t>
      </w:r>
    </w:p>
    <w:p w:rsidR="002E334F" w:rsidRPr="005E6F14" w:rsidRDefault="002E334F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 разделе 8 указывается полный перечень необходимых требований, регулирующих приемку и передачу результатов работ Заказчику</w:t>
      </w:r>
      <w:r w:rsidR="00236B1A" w:rsidRPr="005E6F14">
        <w:rPr>
          <w:i/>
          <w:iCs/>
          <w:sz w:val="24"/>
          <w:szCs w:val="24"/>
        </w:rPr>
        <w:t>.</w:t>
      </w:r>
      <w:r w:rsidRPr="005E6F14">
        <w:rPr>
          <w:i/>
          <w:iCs/>
          <w:sz w:val="24"/>
          <w:szCs w:val="24"/>
        </w:rPr>
        <w:t xml:space="preserve"> </w:t>
      </w:r>
    </w:p>
    <w:p w:rsidR="002E334F" w:rsidRPr="005E6F14" w:rsidRDefault="002E334F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указанные в п. 8.1 – 8.</w:t>
      </w:r>
      <w:r w:rsidR="00236B1A" w:rsidRPr="005E6F14">
        <w:rPr>
          <w:i/>
          <w:iCs/>
          <w:sz w:val="24"/>
          <w:szCs w:val="24"/>
        </w:rPr>
        <w:t>5</w:t>
      </w:r>
      <w:r w:rsidRPr="005E6F14">
        <w:rPr>
          <w:i/>
          <w:iCs/>
          <w:sz w:val="24"/>
          <w:szCs w:val="24"/>
        </w:rPr>
        <w:t>.</w:t>
      </w:r>
      <w:r w:rsidR="005E6F14" w:rsidRPr="005E6F14">
        <w:rPr>
          <w:i/>
          <w:iCs/>
          <w:sz w:val="24"/>
          <w:szCs w:val="24"/>
        </w:rPr>
        <w:t xml:space="preserve"> Указанные по п. 8.1 – 8.5 формулировки корректировке и исключению не подлежат.</w:t>
      </w:r>
    </w:p>
    <w:p w:rsidR="00236B1A" w:rsidRDefault="00236B1A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Включение дополнительных требовани</w:t>
      </w:r>
      <w:r w:rsidR="00E662B4" w:rsidRPr="005E6F14">
        <w:rPr>
          <w:i/>
          <w:iCs/>
          <w:sz w:val="24"/>
          <w:szCs w:val="24"/>
        </w:rPr>
        <w:t>й</w:t>
      </w:r>
      <w:r w:rsidRPr="005E6F14">
        <w:rPr>
          <w:i/>
          <w:iCs/>
          <w:sz w:val="24"/>
          <w:szCs w:val="24"/>
        </w:rPr>
        <w:t>, не противоречащих указанному в п.8.1-8.5, остается на усмотрение Заказчика.</w:t>
      </w:r>
    </w:p>
    <w:p w:rsidR="00220955" w:rsidRDefault="00220955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Приемка работ осуществляется поэтапно в сроки, указанные в разделе 4 настоящего Технического задания.</w:t>
      </w:r>
    </w:p>
    <w:p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Исполнитель, не позднее, чем за 20 рабочих дней до даты окончания работ в целом или по этапу, представляет Заказчику для рассмотрения отчетные материалы, указанные в разделе 5 настоящего Технического задания, на бумажном носителе и в электронном виде (на CD (DVD) или USB-накопителе) с сопроводительным письмом.</w:t>
      </w:r>
    </w:p>
    <w:p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Заказчик, в течение 20 рабочих дней с даты получения отчетных материалов, проводит рассмотрение и согласование отчетных материалов. В случае наличия замечаний в отчетных материалах Заказчик направляет их Исполнителю на доработку. Направление замечаний осуществляется посредством направления Заказчиком письма Исполнителю. В случае согласования отчетных материалов Заказчик подписывает Акт приема - передачи выполненных работ.</w:t>
      </w:r>
    </w:p>
    <w:p w:rsidR="00220955" w:rsidRPr="00E662B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E662B4">
        <w:t>Результаты работы подлежат представлению и защите на Научно-Техническом Совете (далее – НТС) Заказчика и ПАО «Россети» (по требованию Заказчика) с проведением Исполнителем презентации результатов работ (Исполнитель готовит презентацию и проводит защиту НИОКР). Сроки проведения определяются Заказчиком дополнительно.</w:t>
      </w:r>
    </w:p>
    <w:p w:rsidR="00220955" w:rsidRPr="005E6F1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5E6F14">
        <w:t>К участию в рассмотрении результатов работ на Научно-Техническом Совете Заказчика должны быть привлечены профильные специалисты Центра компетенции, определенного при исполнении Регламента формирования и реализации программы НИОКР группы компаний «Россети», утвержденного приказом ПАО «Россети» от 28.08.2019 №173 (далее – Регламент).</w:t>
      </w:r>
    </w:p>
    <w:p w:rsidR="00220955" w:rsidRPr="005E6F14" w:rsidRDefault="00220955" w:rsidP="00E662B4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5E6F14">
        <w:t xml:space="preserve">По итогам успешной защиты результатов работ на Научно-Техническом Совете Заказчика, отчетные материалы (научно-технические отчеты) по отдельным этапам и работе </w:t>
      </w:r>
      <w:r w:rsidR="00E662B4" w:rsidRPr="005E6F14">
        <w:t>в</w:t>
      </w:r>
      <w:r w:rsidRPr="005E6F14">
        <w:t xml:space="preserve"> целом должны быть переданы в Департамент технической политики ПАО «Россети» с целью учета и формирования Базы НИОКР</w:t>
      </w:r>
      <w:r w:rsidR="00E662B4" w:rsidRPr="005E6F14">
        <w:t xml:space="preserve"> группы компаний «Россети»</w:t>
      </w:r>
      <w:r w:rsidRPr="005E6F14">
        <w:t xml:space="preserve"> согласно </w:t>
      </w:r>
      <w:r w:rsidR="00E662B4" w:rsidRPr="005E6F14">
        <w:t>требованиям Р</w:t>
      </w:r>
      <w:r w:rsidRPr="005E6F14">
        <w:t>егламент</w:t>
      </w:r>
      <w:r w:rsidR="00E662B4" w:rsidRPr="005E6F14">
        <w:t>а.</w:t>
      </w:r>
    </w:p>
    <w:p w:rsidR="00220955" w:rsidRDefault="00220955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:rsidR="00220955" w:rsidRDefault="00220955" w:rsidP="002E334F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:rsidR="00C56DE4" w:rsidRDefault="00C56DE4" w:rsidP="00C56DE4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 w:rsidRPr="00C56DE4">
        <w:rPr>
          <w:rFonts w:eastAsia="Times New Roman"/>
          <w:b/>
          <w:color w:val="000000"/>
          <w:sz w:val="26"/>
          <w:szCs w:val="26"/>
        </w:rPr>
        <w:t>Требования к защите прав на результаты работ</w:t>
      </w:r>
    </w:p>
    <w:p w:rsidR="00236B1A" w:rsidRDefault="00236B1A" w:rsidP="00236B1A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:rsidR="00236B1A" w:rsidRPr="005E6F14" w:rsidRDefault="00236B1A" w:rsidP="00236B1A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9.</w:t>
      </w:r>
    </w:p>
    <w:p w:rsidR="00236B1A" w:rsidRPr="005E6F14" w:rsidRDefault="00236B1A" w:rsidP="00236B1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 разделе 9 указывается полный перечень необходимых требований, предъявляемых к защите интеллектуальных прав на результаты работы.</w:t>
      </w:r>
    </w:p>
    <w:p w:rsidR="005E6F14" w:rsidRPr="005E6F14" w:rsidRDefault="00236B1A" w:rsidP="005E6F1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указанные в п. 9.1 – 8.5.</w:t>
      </w:r>
      <w:r w:rsidR="005E6F14" w:rsidRPr="005E6F14">
        <w:rPr>
          <w:i/>
          <w:iCs/>
          <w:sz w:val="24"/>
          <w:szCs w:val="24"/>
        </w:rPr>
        <w:t xml:space="preserve"> Указанные по п. 9.1 – 9.5 формулировки корректировке и исключению не подлежат.</w:t>
      </w:r>
    </w:p>
    <w:p w:rsidR="00E662B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Включение дополнительных требований, не противоречащих указанному в п.9.1-9.5, остается на усмотрение Заказчика.</w:t>
      </w:r>
    </w:p>
    <w:p w:rsidR="00236B1A" w:rsidRDefault="00236B1A" w:rsidP="00236B1A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</w:p>
    <w:p w:rsidR="00B736EB" w:rsidRPr="00B736EB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Исполнитель в рамках 1 этапа НИОКР обязуется провести патентный поиск в отечественных и зарубежных базах данных в области предмета проводимой научной работы с подготовкой соответствующего отчета о патентном поиске.</w:t>
      </w:r>
    </w:p>
    <w:p w:rsidR="00B736EB" w:rsidRPr="00B736EB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Заказчику с момента подписания Актов приема-передачи выполненных работ (в отдельности по каждому этапу) переходят исключительные права на объекты интеллектуальной собственности, право собственности на все материальные носители и право на получение патента на объекты интеллектуальной деятельности, полученные в результате выполненных этапов работ. Вознаграждение за переход исключительного права включено в цену договора и отдельно не оплачивается.</w:t>
      </w:r>
    </w:p>
    <w:p w:rsidR="00B736EB" w:rsidRPr="00B736EB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Автор (группа авторов), творческим трудом которого (которых) получены результаты интеллектуальной деятельности, сохраняют за собой право авторства и иные личные неимущественные права, предусмотренные действующим законодательством. Авторские вознаграждения за использование результата интеллектуальной деятельности включены в цену договора и отдельно не оплачиваются.</w:t>
      </w:r>
    </w:p>
    <w:p w:rsidR="00B736EB" w:rsidRPr="00DC3387" w:rsidRDefault="00B736EB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B736EB">
        <w:t>Исполнитель в рамках выполнения работ обязуется подготовить, согласовать и передать Заказчику</w:t>
      </w:r>
      <w:r w:rsidRPr="00B736EB">
        <w:rPr>
          <w:bCs/>
        </w:rPr>
        <w:t xml:space="preserve"> необходимые документы для защиты интеллектуальной собственности, полученной в ходе выполнения работы, в объеме в соответствии с требованиями действующего законодательства Российской Федерации.</w:t>
      </w:r>
    </w:p>
    <w:p w:rsidR="00DC3387" w:rsidRPr="00B736EB" w:rsidRDefault="00DC3387" w:rsidP="00B736EB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AA2FB7">
        <w:t xml:space="preserve">В случае соответствия отчета о НИОКР по настоящему Договору требованиям Федерального закона от 29.12.1994 г. №77-ФЗ «Об обязательном экземпляре документов», Исполнитель в течение 30 календарных дней с даты подписания Акта сдачи-приемки результатов работ по </w:t>
      </w:r>
      <w:proofErr w:type="spellStart"/>
      <w:r>
        <w:rPr>
          <w:rFonts w:eastAsia="Times New Roman"/>
          <w:bCs/>
        </w:rPr>
        <w:t>НИРиТР</w:t>
      </w:r>
      <w:proofErr w:type="spellEnd"/>
      <w:r w:rsidRPr="00AA2FB7">
        <w:t xml:space="preserve"> (Приложение № 6 к настоящему Договору), направляет обязательный экземпляр отчета о НИОКР в орган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после дополнительно согласования с Заказчиком отправляемых материалов. Копию письма о направление отчета о </w:t>
      </w:r>
      <w:proofErr w:type="spellStart"/>
      <w:r>
        <w:rPr>
          <w:rFonts w:eastAsia="Times New Roman"/>
          <w:bCs/>
        </w:rPr>
        <w:t>НИРиТР</w:t>
      </w:r>
      <w:proofErr w:type="spellEnd"/>
      <w:r w:rsidRPr="00AA2FB7">
        <w:t xml:space="preserve"> в орган научно-технической информации федерального органа исполнительной власти в сфере научной, научно-технической и инновационной деятельности Исполнитель в течение 5 календарных дней направляет Заказчику</w:t>
      </w:r>
    </w:p>
    <w:p w:rsidR="00B736EB" w:rsidRDefault="00B736EB" w:rsidP="00C56DE4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:rsidR="00C56DE4" w:rsidRDefault="00C56DE4" w:rsidP="00C56DE4">
      <w:pPr>
        <w:pStyle w:val="af9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 w:rsidRPr="00C56DE4">
        <w:rPr>
          <w:rFonts w:eastAsia="Times New Roman"/>
          <w:b/>
          <w:color w:val="000000"/>
          <w:sz w:val="26"/>
          <w:szCs w:val="26"/>
        </w:rPr>
        <w:t>Гарантийное обязательство</w:t>
      </w:r>
    </w:p>
    <w:p w:rsidR="00E662B4" w:rsidRDefault="00E662B4" w:rsidP="00E662B4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:rsidR="00E662B4" w:rsidRPr="005E6F1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  <w:u w:val="single"/>
        </w:rPr>
      </w:pPr>
      <w:r w:rsidRPr="005E6F14">
        <w:rPr>
          <w:i/>
          <w:iCs/>
          <w:sz w:val="24"/>
          <w:szCs w:val="24"/>
          <w:u w:val="single"/>
        </w:rPr>
        <w:t>Рекомендации по заполнению раздела 10.</w:t>
      </w:r>
    </w:p>
    <w:p w:rsidR="00E662B4" w:rsidRPr="005E6F1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 xml:space="preserve">В разделе 10 указывается полный перечень необходимых требований, предъявляемых к гарантийным обязательствам </w:t>
      </w:r>
      <w:r w:rsidR="00455388" w:rsidRPr="005E6F14">
        <w:rPr>
          <w:i/>
          <w:iCs/>
          <w:sz w:val="24"/>
          <w:szCs w:val="24"/>
        </w:rPr>
        <w:t>И</w:t>
      </w:r>
      <w:r w:rsidRPr="005E6F14">
        <w:rPr>
          <w:i/>
          <w:iCs/>
          <w:sz w:val="24"/>
          <w:szCs w:val="24"/>
        </w:rPr>
        <w:t>сполнителя по итогам выполнения работы.</w:t>
      </w:r>
    </w:p>
    <w:p w:rsidR="005E6F14" w:rsidRPr="005E6F14" w:rsidRDefault="00E662B4" w:rsidP="005E6F1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Техническое задание должно в обязательном порядке включать требования, указанные в п. 10.1 – 10.4.</w:t>
      </w:r>
      <w:r w:rsidR="005E6F14" w:rsidRPr="005E6F14">
        <w:rPr>
          <w:i/>
          <w:iCs/>
          <w:sz w:val="24"/>
          <w:szCs w:val="24"/>
        </w:rPr>
        <w:t xml:space="preserve"> Указанные по п. 10.1 – 10.4 формулировки корректировке и исключению не подлежат.</w:t>
      </w:r>
    </w:p>
    <w:p w:rsidR="00E662B4" w:rsidRDefault="00E662B4" w:rsidP="00E662B4">
      <w:pPr>
        <w:pStyle w:val="14"/>
        <w:spacing w:line="240" w:lineRule="auto"/>
        <w:ind w:left="432" w:firstLine="0"/>
        <w:rPr>
          <w:i/>
          <w:iCs/>
          <w:sz w:val="24"/>
          <w:szCs w:val="24"/>
        </w:rPr>
      </w:pPr>
      <w:r w:rsidRPr="005E6F14">
        <w:rPr>
          <w:i/>
          <w:iCs/>
          <w:sz w:val="24"/>
          <w:szCs w:val="24"/>
        </w:rPr>
        <w:t>Включение дополнительных требований, не противоречащих указанному в п.10.1-10.4, остается на усмотрение Заказчика.</w:t>
      </w:r>
    </w:p>
    <w:p w:rsidR="00E662B4" w:rsidRDefault="00E662B4" w:rsidP="00E662B4">
      <w:pPr>
        <w:pStyle w:val="af9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432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</w:p>
    <w:p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bookmarkStart w:id="6" w:name="bookmark=id.3znysh7" w:colFirst="0" w:colLast="0"/>
      <w:bookmarkEnd w:id="6"/>
      <w:r w:rsidRPr="00063F51">
        <w:t xml:space="preserve">Исполнитель предоставляет гарантийное сопровождение результатов в течение 60 (шестьдесят) месяцев с даты подписания Акта сдачи-приемки выполненных работ по </w:t>
      </w:r>
      <w:r>
        <w:rPr>
          <w:bCs/>
        </w:rPr>
        <w:t>НИОКР</w:t>
      </w:r>
      <w:r w:rsidRPr="00063F51">
        <w:t>. Гарантийное сопровождение заключается в устранении за свой счет выявленных в процессе эксплуатации недостатков в результатах, а также неточностей в технической и эксплуатационной документации, в консультировании персонала Заказчика по использованию результатов работ.</w:t>
      </w:r>
      <w:r w:rsidRPr="00063F51">
        <w:rPr>
          <w:bCs/>
        </w:rPr>
        <w:t xml:space="preserve"> </w:t>
      </w:r>
    </w:p>
    <w:p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063F51">
        <w:t>При обнаружении в процессе эксплуатации недостатков в результатах работ, неточностей в документации Заказчик направляет Исполнителю письменное уведомление в течение 10 (десяти) рабочих дней с даты их обнаружения.</w:t>
      </w:r>
    </w:p>
    <w:p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063F51">
        <w:t>Исполнитель обязуется в течение 10 (десяти) рабочих дней со дня получения от Заказчика уведомления направить письменный ответ Заказчику с указанием срока устранения недостатков.</w:t>
      </w:r>
    </w:p>
    <w:p w:rsidR="00063F51" w:rsidRPr="00063F51" w:rsidRDefault="00063F51" w:rsidP="00063F51">
      <w:pPr>
        <w:numPr>
          <w:ilvl w:val="1"/>
          <w:numId w:val="2"/>
        </w:numPr>
        <w:shd w:val="clear" w:color="auto" w:fill="FFFFFF"/>
        <w:tabs>
          <w:tab w:val="left" w:pos="142"/>
        </w:tabs>
        <w:ind w:left="426" w:firstLine="0"/>
        <w:jc w:val="both"/>
      </w:pPr>
      <w:r w:rsidRPr="00063F51">
        <w:t>Гарантийное сопровождение, включая консультирование персонала входит в стоимость договора и отдельно Заказчиком не оплачивается.</w:t>
      </w:r>
    </w:p>
    <w:p w:rsidR="004D0A29" w:rsidRDefault="004D0A29" w:rsidP="00E2371B">
      <w:pPr>
        <w:spacing w:line="360" w:lineRule="auto"/>
        <w:jc w:val="right"/>
        <w:rPr>
          <w:sz w:val="28"/>
          <w:szCs w:val="28"/>
        </w:rPr>
      </w:pPr>
    </w:p>
    <w:p w:rsidR="004D0A29" w:rsidRDefault="004D0A29" w:rsidP="00E2371B">
      <w:pPr>
        <w:spacing w:line="360" w:lineRule="auto"/>
        <w:jc w:val="right"/>
        <w:rPr>
          <w:sz w:val="28"/>
          <w:szCs w:val="28"/>
        </w:rPr>
      </w:pPr>
    </w:p>
    <w:p w:rsidR="00A00098" w:rsidRPr="00A00098" w:rsidRDefault="00A00098">
      <w:pPr>
        <w:pStyle w:val="14"/>
        <w:tabs>
          <w:tab w:val="left" w:pos="1418"/>
        </w:tabs>
        <w:spacing w:line="360" w:lineRule="auto"/>
        <w:ind w:firstLine="709"/>
        <w:jc w:val="right"/>
        <w:rPr>
          <w:sz w:val="26"/>
          <w:szCs w:val="26"/>
        </w:rPr>
      </w:pPr>
    </w:p>
    <w:sectPr w:rsidR="00A00098" w:rsidRPr="00A00098" w:rsidSect="00021D9A">
      <w:footerReference w:type="default" r:id="rId8"/>
      <w:footerReference w:type="first" r:id="rId9"/>
      <w:pgSz w:w="11906" w:h="16838"/>
      <w:pgMar w:top="851" w:right="851" w:bottom="992" w:left="1134" w:header="0" w:footer="284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96531" w16cex:dateUtc="2020-05-15T16:00:00Z"/>
  <w16cex:commentExtensible w16cex:durableId="2269651C" w16cex:dateUtc="2020-05-15T15:59:00Z"/>
  <w16cex:commentExtensible w16cex:durableId="2269657E" w16cex:dateUtc="2020-05-15T16:01:00Z"/>
  <w16cex:commentExtensible w16cex:durableId="226966B4" w16cex:dateUtc="2020-05-15T16:06:00Z"/>
  <w16cex:commentExtensible w16cex:durableId="2269667C" w16cex:dateUtc="2020-05-15T16:05:00Z"/>
  <w16cex:commentExtensible w16cex:durableId="226966A7" w16cex:dateUtc="2020-05-15T16:06:00Z"/>
  <w16cex:commentExtensible w16cex:durableId="226966DC" w16cex:dateUtc="2020-05-15T16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D1" w:rsidRDefault="003E1ED1">
      <w:r>
        <w:separator/>
      </w:r>
    </w:p>
  </w:endnote>
  <w:endnote w:type="continuationSeparator" w:id="0">
    <w:p w:rsidR="003E1ED1" w:rsidRDefault="003E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210568"/>
      <w:docPartObj>
        <w:docPartGallery w:val="Page Numbers (Bottom of Page)"/>
        <w:docPartUnique/>
      </w:docPartObj>
    </w:sdtPr>
    <w:sdtEndPr/>
    <w:sdtContent>
      <w:p w:rsidR="00813D8E" w:rsidRDefault="00813D8E">
        <w:pPr>
          <w:pStyle w:val="af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61EED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8E" w:rsidRDefault="00813D8E">
    <w:pPr>
      <w:pStyle w:val="af6"/>
      <w:jc w:val="right"/>
    </w:pPr>
  </w:p>
  <w:p w:rsidR="00813D8E" w:rsidRDefault="00813D8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D1" w:rsidRDefault="003E1ED1">
      <w:r>
        <w:separator/>
      </w:r>
    </w:p>
  </w:footnote>
  <w:footnote w:type="continuationSeparator" w:id="0">
    <w:p w:rsidR="003E1ED1" w:rsidRDefault="003E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43B9"/>
    <w:multiLevelType w:val="multilevel"/>
    <w:tmpl w:val="C374C74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color w:val="auto"/>
      </w:rPr>
    </w:lvl>
    <w:lvl w:ilvl="1">
      <w:start w:val="1"/>
      <w:numFmt w:val="none"/>
      <w:lvlText w:val="5.9.1"/>
      <w:lvlJc w:val="left"/>
      <w:pPr>
        <w:ind w:left="43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  <w:strike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/>
        <w:sz w:val="28"/>
      </w:rPr>
    </w:lvl>
  </w:abstractNum>
  <w:abstractNum w:abstractNumId="1" w15:restartNumberingAfterBreak="0">
    <w:nsid w:val="4A4A3B60"/>
    <w:multiLevelType w:val="multilevel"/>
    <w:tmpl w:val="DBB2D54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2420" w:hanging="576"/>
      </w:pPr>
      <w:rPr>
        <w:rFonts w:cs="Times New Roman"/>
        <w:b w:val="0"/>
        <w:bCs/>
        <w:sz w:val="26"/>
        <w:szCs w:val="26"/>
        <w:lang w:val="ru-RU"/>
      </w:rPr>
    </w:lvl>
    <w:lvl w:ilvl="2">
      <w:start w:val="1"/>
      <w:numFmt w:val="decimal"/>
      <w:lvlText w:val="%1.%2.%3"/>
      <w:lvlJc w:val="left"/>
      <w:pPr>
        <w:ind w:left="5965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A4D0EDB"/>
    <w:multiLevelType w:val="multilevel"/>
    <w:tmpl w:val="8618E6F8"/>
    <w:lvl w:ilvl="0">
      <w:start w:val="6"/>
      <w:numFmt w:val="decimal"/>
      <w:pStyle w:val="1"/>
      <w:lvlText w:val="%1."/>
      <w:lvlJc w:val="left"/>
      <w:pPr>
        <w:ind w:left="1211" w:hanging="360"/>
      </w:pPr>
    </w:lvl>
    <w:lvl w:ilvl="1">
      <w:start w:val="1"/>
      <w:numFmt w:val="decimal"/>
      <w:pStyle w:val="1-2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3" w15:restartNumberingAfterBreak="0">
    <w:nsid w:val="5DB115F3"/>
    <w:multiLevelType w:val="multilevel"/>
    <w:tmpl w:val="8C8A30C6"/>
    <w:lvl w:ilvl="0">
      <w:start w:val="5"/>
      <w:numFmt w:val="decimal"/>
      <w:pStyle w:val="10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b/>
        <w:lang w:val="ru-RU"/>
      </w:rPr>
    </w:lvl>
    <w:lvl w:ilvl="2">
      <w:start w:val="2"/>
      <w:numFmt w:val="decimal"/>
      <w:pStyle w:val="3"/>
      <w:lvlText w:val="%1.%2.%3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AD"/>
    <w:rsid w:val="00013347"/>
    <w:rsid w:val="00021D9A"/>
    <w:rsid w:val="00063F51"/>
    <w:rsid w:val="000C4230"/>
    <w:rsid w:val="000F43C4"/>
    <w:rsid w:val="000F7831"/>
    <w:rsid w:val="00103613"/>
    <w:rsid w:val="00130821"/>
    <w:rsid w:val="00160EF4"/>
    <w:rsid w:val="00166F5A"/>
    <w:rsid w:val="001845C5"/>
    <w:rsid w:val="00191C66"/>
    <w:rsid w:val="00196D34"/>
    <w:rsid w:val="001B4281"/>
    <w:rsid w:val="001B52D5"/>
    <w:rsid w:val="001D190D"/>
    <w:rsid w:val="001E325E"/>
    <w:rsid w:val="00220955"/>
    <w:rsid w:val="002313AF"/>
    <w:rsid w:val="00236B1A"/>
    <w:rsid w:val="00242ADF"/>
    <w:rsid w:val="00243EFD"/>
    <w:rsid w:val="002521B5"/>
    <w:rsid w:val="00270EB4"/>
    <w:rsid w:val="00273EF7"/>
    <w:rsid w:val="002A5289"/>
    <w:rsid w:val="002B7A0F"/>
    <w:rsid w:val="002C4EFE"/>
    <w:rsid w:val="002E334F"/>
    <w:rsid w:val="002E7B7E"/>
    <w:rsid w:val="002F3112"/>
    <w:rsid w:val="003004A0"/>
    <w:rsid w:val="00300B3E"/>
    <w:rsid w:val="00303E56"/>
    <w:rsid w:val="0034396C"/>
    <w:rsid w:val="00361A0C"/>
    <w:rsid w:val="00373E7F"/>
    <w:rsid w:val="00374696"/>
    <w:rsid w:val="003A4178"/>
    <w:rsid w:val="003B1E9E"/>
    <w:rsid w:val="003B7EE7"/>
    <w:rsid w:val="003C1074"/>
    <w:rsid w:val="003D3B33"/>
    <w:rsid w:val="003E129B"/>
    <w:rsid w:val="003E1ED1"/>
    <w:rsid w:val="003F5570"/>
    <w:rsid w:val="004264FD"/>
    <w:rsid w:val="00427F5B"/>
    <w:rsid w:val="00455388"/>
    <w:rsid w:val="004B439A"/>
    <w:rsid w:val="004D0A29"/>
    <w:rsid w:val="004D58AE"/>
    <w:rsid w:val="004E0951"/>
    <w:rsid w:val="004E4312"/>
    <w:rsid w:val="00506DFC"/>
    <w:rsid w:val="00526457"/>
    <w:rsid w:val="005738E0"/>
    <w:rsid w:val="00577D01"/>
    <w:rsid w:val="00597EAA"/>
    <w:rsid w:val="005A571F"/>
    <w:rsid w:val="005B45C5"/>
    <w:rsid w:val="005E6F14"/>
    <w:rsid w:val="005F0E50"/>
    <w:rsid w:val="006168FA"/>
    <w:rsid w:val="00635AF8"/>
    <w:rsid w:val="006642E9"/>
    <w:rsid w:val="00664F9C"/>
    <w:rsid w:val="006701B2"/>
    <w:rsid w:val="00681B0E"/>
    <w:rsid w:val="00682FC8"/>
    <w:rsid w:val="006A6D20"/>
    <w:rsid w:val="006C54F2"/>
    <w:rsid w:val="006F310F"/>
    <w:rsid w:val="00744BCD"/>
    <w:rsid w:val="00755308"/>
    <w:rsid w:val="00761825"/>
    <w:rsid w:val="00762958"/>
    <w:rsid w:val="00773CB6"/>
    <w:rsid w:val="0078746B"/>
    <w:rsid w:val="007900FD"/>
    <w:rsid w:val="00791F04"/>
    <w:rsid w:val="007C7B2B"/>
    <w:rsid w:val="007D4CC5"/>
    <w:rsid w:val="007E6CFE"/>
    <w:rsid w:val="00812391"/>
    <w:rsid w:val="00813D8E"/>
    <w:rsid w:val="0081599C"/>
    <w:rsid w:val="008274B2"/>
    <w:rsid w:val="0086265A"/>
    <w:rsid w:val="008C69B5"/>
    <w:rsid w:val="008E43A2"/>
    <w:rsid w:val="008E5918"/>
    <w:rsid w:val="0090144F"/>
    <w:rsid w:val="0091433D"/>
    <w:rsid w:val="009150F1"/>
    <w:rsid w:val="009353E4"/>
    <w:rsid w:val="0094315B"/>
    <w:rsid w:val="009700B3"/>
    <w:rsid w:val="00993849"/>
    <w:rsid w:val="009959E3"/>
    <w:rsid w:val="0099600C"/>
    <w:rsid w:val="009A6B70"/>
    <w:rsid w:val="009C7DD0"/>
    <w:rsid w:val="009F4E76"/>
    <w:rsid w:val="00A00098"/>
    <w:rsid w:val="00A04DF6"/>
    <w:rsid w:val="00A57CCB"/>
    <w:rsid w:val="00A77A76"/>
    <w:rsid w:val="00AA480F"/>
    <w:rsid w:val="00AB2A50"/>
    <w:rsid w:val="00AB2FC7"/>
    <w:rsid w:val="00AB3208"/>
    <w:rsid w:val="00AD0DFB"/>
    <w:rsid w:val="00AF018E"/>
    <w:rsid w:val="00AF7C52"/>
    <w:rsid w:val="00B15CAE"/>
    <w:rsid w:val="00B27A1E"/>
    <w:rsid w:val="00B35D54"/>
    <w:rsid w:val="00B61EED"/>
    <w:rsid w:val="00B736EB"/>
    <w:rsid w:val="00B76C3C"/>
    <w:rsid w:val="00B83B5D"/>
    <w:rsid w:val="00B83D75"/>
    <w:rsid w:val="00B85144"/>
    <w:rsid w:val="00BA0D5D"/>
    <w:rsid w:val="00BA7971"/>
    <w:rsid w:val="00BB6E88"/>
    <w:rsid w:val="00BD4256"/>
    <w:rsid w:val="00BD7B31"/>
    <w:rsid w:val="00BE57B0"/>
    <w:rsid w:val="00BE7C12"/>
    <w:rsid w:val="00C41FAD"/>
    <w:rsid w:val="00C50E21"/>
    <w:rsid w:val="00C51F7E"/>
    <w:rsid w:val="00C56DE4"/>
    <w:rsid w:val="00C7341D"/>
    <w:rsid w:val="00CD71B8"/>
    <w:rsid w:val="00CD7886"/>
    <w:rsid w:val="00CF5857"/>
    <w:rsid w:val="00D048CB"/>
    <w:rsid w:val="00D058C1"/>
    <w:rsid w:val="00D12FB9"/>
    <w:rsid w:val="00D31F9B"/>
    <w:rsid w:val="00D5592A"/>
    <w:rsid w:val="00DA1865"/>
    <w:rsid w:val="00DA6EC4"/>
    <w:rsid w:val="00DB65A3"/>
    <w:rsid w:val="00DC2074"/>
    <w:rsid w:val="00DC3387"/>
    <w:rsid w:val="00DD1415"/>
    <w:rsid w:val="00E13061"/>
    <w:rsid w:val="00E2371B"/>
    <w:rsid w:val="00E24787"/>
    <w:rsid w:val="00E26727"/>
    <w:rsid w:val="00E662B4"/>
    <w:rsid w:val="00E87CD8"/>
    <w:rsid w:val="00EC5B4C"/>
    <w:rsid w:val="00EE0D1D"/>
    <w:rsid w:val="00EF7B78"/>
    <w:rsid w:val="00F14C69"/>
    <w:rsid w:val="00F1714A"/>
    <w:rsid w:val="00F340E2"/>
    <w:rsid w:val="00FA48A2"/>
    <w:rsid w:val="00FB53A4"/>
    <w:rsid w:val="00FE17D6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1FA8"/>
  <w15:docId w15:val="{6AD36419-570C-46A5-9058-35B43E4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857"/>
    <w:rPr>
      <w:rFonts w:eastAsia="Calibri"/>
      <w:sz w:val="24"/>
      <w:szCs w:val="24"/>
    </w:rPr>
  </w:style>
  <w:style w:type="paragraph" w:styleId="10">
    <w:name w:val="heading 1"/>
    <w:basedOn w:val="a"/>
    <w:next w:val="a"/>
    <w:link w:val="11"/>
    <w:qFormat/>
    <w:rsid w:val="0096071D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6"/>
      <w:szCs w:val="28"/>
      <w:lang w:val="x-none" w:eastAsia="en-US"/>
    </w:rPr>
  </w:style>
  <w:style w:type="paragraph" w:styleId="2">
    <w:name w:val="heading 2"/>
    <w:basedOn w:val="a"/>
    <w:next w:val="a"/>
    <w:qFormat/>
    <w:rsid w:val="0096071D"/>
    <w:pPr>
      <w:keepNext/>
      <w:keepLines/>
      <w:numPr>
        <w:ilvl w:val="1"/>
        <w:numId w:val="1"/>
      </w:numPr>
      <w:spacing w:before="200" w:line="276" w:lineRule="auto"/>
      <w:jc w:val="both"/>
      <w:outlineLvl w:val="1"/>
    </w:pPr>
    <w:rPr>
      <w:b/>
      <w:bCs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qFormat/>
    <w:rsid w:val="0096071D"/>
    <w:pPr>
      <w:keepNext/>
      <w:keepLines/>
      <w:numPr>
        <w:ilvl w:val="2"/>
        <w:numId w:val="1"/>
      </w:numPr>
      <w:spacing w:before="200" w:line="276" w:lineRule="auto"/>
      <w:jc w:val="both"/>
      <w:outlineLvl w:val="2"/>
    </w:pPr>
    <w:rPr>
      <w:bCs/>
      <w:sz w:val="26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96071D"/>
    <w:pPr>
      <w:keepNext/>
      <w:keepLines/>
      <w:numPr>
        <w:ilvl w:val="3"/>
        <w:numId w:val="1"/>
      </w:numPr>
      <w:spacing w:line="276" w:lineRule="auto"/>
      <w:jc w:val="both"/>
      <w:outlineLvl w:val="3"/>
    </w:pPr>
    <w:rPr>
      <w:bCs/>
      <w:iCs/>
      <w:sz w:val="26"/>
      <w:szCs w:val="22"/>
      <w:lang w:val="x-none" w:eastAsia="en-US"/>
    </w:rPr>
  </w:style>
  <w:style w:type="paragraph" w:styleId="5">
    <w:name w:val="heading 5"/>
    <w:basedOn w:val="a"/>
    <w:next w:val="a"/>
    <w:link w:val="50"/>
    <w:qFormat/>
    <w:rsid w:val="0096071D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sz w:val="26"/>
      <w:szCs w:val="22"/>
      <w:lang w:val="x-none" w:eastAsia="en-US"/>
    </w:rPr>
  </w:style>
  <w:style w:type="paragraph" w:styleId="6">
    <w:name w:val="heading 6"/>
    <w:basedOn w:val="a"/>
    <w:next w:val="a"/>
    <w:link w:val="60"/>
    <w:qFormat/>
    <w:rsid w:val="0096071D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Cs/>
      <w:color w:val="243F60"/>
      <w:sz w:val="26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96071D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6"/>
      <w:szCs w:val="22"/>
      <w:lang w:val="x-none" w:eastAsia="en-US"/>
    </w:rPr>
  </w:style>
  <w:style w:type="paragraph" w:styleId="8">
    <w:name w:val="heading 8"/>
    <w:basedOn w:val="a"/>
    <w:next w:val="a"/>
    <w:link w:val="80"/>
    <w:qFormat/>
    <w:rsid w:val="0096071D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96071D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1522E"/>
  </w:style>
  <w:style w:type="character" w:customStyle="1" w:styleId="iiianoaieou">
    <w:name w:val="iiia? no?aieou"/>
    <w:basedOn w:val="a0"/>
    <w:qFormat/>
    <w:rsid w:val="00B60932"/>
  </w:style>
  <w:style w:type="character" w:customStyle="1" w:styleId="11">
    <w:name w:val="Заголовок 1 Знак"/>
    <w:basedOn w:val="a0"/>
    <w:link w:val="10"/>
    <w:qFormat/>
    <w:rsid w:val="0096071D"/>
    <w:rPr>
      <w:rFonts w:eastAsia="Calibri"/>
      <w:b/>
      <w:bCs/>
      <w:sz w:val="26"/>
      <w:szCs w:val="28"/>
      <w:lang w:val="x-none" w:eastAsia="en-US"/>
    </w:rPr>
  </w:style>
  <w:style w:type="character" w:customStyle="1" w:styleId="20">
    <w:name w:val="Заголовок 2 Знак"/>
    <w:basedOn w:val="a0"/>
    <w:qFormat/>
    <w:rsid w:val="0096071D"/>
    <w:rPr>
      <w:rFonts w:eastAsia="Calibri"/>
      <w:b/>
      <w:bCs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qFormat/>
    <w:rsid w:val="0096071D"/>
    <w:rPr>
      <w:rFonts w:eastAsia="Calibri"/>
      <w:bCs/>
      <w:sz w:val="26"/>
      <w:szCs w:val="22"/>
      <w:lang w:val="x-none" w:eastAsia="en-US"/>
    </w:rPr>
  </w:style>
  <w:style w:type="character" w:customStyle="1" w:styleId="40">
    <w:name w:val="Заголовок 4 Знак"/>
    <w:basedOn w:val="a0"/>
    <w:link w:val="4"/>
    <w:qFormat/>
    <w:rsid w:val="0096071D"/>
    <w:rPr>
      <w:rFonts w:eastAsia="Calibri"/>
      <w:bCs/>
      <w:iCs/>
      <w:sz w:val="26"/>
      <w:szCs w:val="22"/>
      <w:lang w:val="x-none" w:eastAsia="en-US"/>
    </w:rPr>
  </w:style>
  <w:style w:type="character" w:customStyle="1" w:styleId="50">
    <w:name w:val="Заголовок 5 Знак"/>
    <w:basedOn w:val="a0"/>
    <w:link w:val="5"/>
    <w:qFormat/>
    <w:rsid w:val="0096071D"/>
    <w:rPr>
      <w:rFonts w:eastAsia="Calibri"/>
      <w:sz w:val="26"/>
      <w:szCs w:val="22"/>
      <w:lang w:val="x-none" w:eastAsia="en-US"/>
    </w:rPr>
  </w:style>
  <w:style w:type="character" w:customStyle="1" w:styleId="60">
    <w:name w:val="Заголовок 6 Знак"/>
    <w:basedOn w:val="a0"/>
    <w:link w:val="6"/>
    <w:qFormat/>
    <w:rsid w:val="0096071D"/>
    <w:rPr>
      <w:rFonts w:ascii="Cambria" w:eastAsia="Calibri" w:hAnsi="Cambria"/>
      <w:iCs/>
      <w:color w:val="243F60"/>
      <w:sz w:val="26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qFormat/>
    <w:rsid w:val="0096071D"/>
    <w:rPr>
      <w:rFonts w:ascii="Cambria" w:eastAsia="Calibri" w:hAnsi="Cambria"/>
      <w:i/>
      <w:iCs/>
      <w:color w:val="404040"/>
      <w:sz w:val="26"/>
      <w:szCs w:val="22"/>
      <w:lang w:val="x-none" w:eastAsia="en-US"/>
    </w:rPr>
  </w:style>
  <w:style w:type="character" w:customStyle="1" w:styleId="80">
    <w:name w:val="Заголовок 8 Знак"/>
    <w:basedOn w:val="a0"/>
    <w:link w:val="8"/>
    <w:qFormat/>
    <w:rsid w:val="0096071D"/>
    <w:rPr>
      <w:rFonts w:ascii="Cambria" w:eastAsia="Calibri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96071D"/>
    <w:rPr>
      <w:rFonts w:ascii="Cambria" w:eastAsia="Calibri" w:hAnsi="Cambria"/>
      <w:i/>
      <w:iCs/>
      <w:color w:val="404040"/>
      <w:lang w:val="x-none" w:eastAsia="en-US"/>
    </w:rPr>
  </w:style>
  <w:style w:type="character" w:customStyle="1" w:styleId="21">
    <w:name w:val="Основной текст 2 Знак"/>
    <w:basedOn w:val="a0"/>
    <w:link w:val="22"/>
    <w:qFormat/>
    <w:rsid w:val="00CE4377"/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uiPriority w:val="99"/>
    <w:qFormat/>
    <w:rsid w:val="00764AB3"/>
    <w:rPr>
      <w:rFonts w:eastAsia="Calibri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764AB3"/>
    <w:rPr>
      <w:rFonts w:eastAsia="Calibri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5553D6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qFormat/>
    <w:rsid w:val="009D56E6"/>
    <w:rPr>
      <w:rFonts w:ascii="Segoe UI" w:eastAsia="Calibri" w:hAnsi="Segoe UI" w:cs="Segoe UI"/>
      <w:sz w:val="18"/>
      <w:szCs w:val="18"/>
    </w:rPr>
  </w:style>
  <w:style w:type="character" w:customStyle="1" w:styleId="31">
    <w:name w:val="Подпись к таблице (3) + Не курсив"/>
    <w:basedOn w:val="a0"/>
    <w:qFormat/>
    <w:rsid w:val="005F477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7">
    <w:name w:val="Текст сноски Знак"/>
    <w:basedOn w:val="a0"/>
    <w:qFormat/>
    <w:rsid w:val="007B2BC6"/>
    <w:rPr>
      <w:rFonts w:eastAsia="Calibri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7B2BC6"/>
    <w:rPr>
      <w:vertAlign w:val="superscript"/>
    </w:rPr>
  </w:style>
  <w:style w:type="character" w:customStyle="1" w:styleId="a9">
    <w:name w:val="Основной текст Знак"/>
    <w:basedOn w:val="a0"/>
    <w:qFormat/>
    <w:rsid w:val="00907190"/>
    <w:rPr>
      <w:rFonts w:eastAsia="Calibri"/>
      <w:sz w:val="24"/>
      <w:szCs w:val="24"/>
    </w:rPr>
  </w:style>
  <w:style w:type="character" w:styleId="aa">
    <w:name w:val="annotation reference"/>
    <w:basedOn w:val="a0"/>
    <w:qFormat/>
    <w:rsid w:val="00071563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071563"/>
    <w:rPr>
      <w:rFonts w:eastAsia="Calibri"/>
    </w:rPr>
  </w:style>
  <w:style w:type="character" w:customStyle="1" w:styleId="ac">
    <w:name w:val="Тема примечания Знак"/>
    <w:basedOn w:val="ab"/>
    <w:qFormat/>
    <w:rsid w:val="00071563"/>
    <w:rPr>
      <w:rFonts w:eastAsia="Calibri"/>
      <w:b/>
      <w:bCs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907190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rsid w:val="00B1522E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564A41"/>
    <w:pPr>
      <w:tabs>
        <w:tab w:val="center" w:pos="4677"/>
        <w:tab w:val="right" w:pos="9355"/>
      </w:tabs>
    </w:pPr>
  </w:style>
  <w:style w:type="paragraph" w:customStyle="1" w:styleId="af7">
    <w:name w:val="Стиль начало"/>
    <w:basedOn w:val="a"/>
    <w:qFormat/>
    <w:rsid w:val="009415EF"/>
    <w:pPr>
      <w:widowControl w:val="0"/>
      <w:spacing w:line="264" w:lineRule="auto"/>
    </w:pPr>
    <w:rPr>
      <w:sz w:val="28"/>
      <w:szCs w:val="20"/>
    </w:rPr>
  </w:style>
  <w:style w:type="paragraph" w:customStyle="1" w:styleId="14">
    <w:name w:val="Стиль14"/>
    <w:basedOn w:val="a"/>
    <w:qFormat/>
    <w:rsid w:val="009415EF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af8">
    <w:name w:val="Абзац"/>
    <w:basedOn w:val="a"/>
    <w:qFormat/>
    <w:rsid w:val="009415EF"/>
    <w:pPr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List Paragraph"/>
    <w:aliases w:val="Нумерованый список,List Paragraph1"/>
    <w:basedOn w:val="a"/>
    <w:link w:val="afa"/>
    <w:uiPriority w:val="34"/>
    <w:qFormat/>
    <w:rsid w:val="00596D72"/>
    <w:pPr>
      <w:ind w:left="708"/>
    </w:pPr>
  </w:style>
  <w:style w:type="paragraph" w:styleId="22">
    <w:name w:val="Body Text 2"/>
    <w:basedOn w:val="a"/>
    <w:link w:val="21"/>
    <w:qFormat/>
    <w:rsid w:val="00CE4377"/>
    <w:pPr>
      <w:spacing w:after="120" w:line="480" w:lineRule="auto"/>
    </w:pPr>
    <w:rPr>
      <w:rFonts w:eastAsia="Times New Roman"/>
      <w:lang w:val="x-none"/>
    </w:rPr>
  </w:style>
  <w:style w:type="paragraph" w:styleId="afb">
    <w:name w:val="TOC Heading"/>
    <w:basedOn w:val="10"/>
    <w:next w:val="a"/>
    <w:uiPriority w:val="39"/>
    <w:unhideWhenUsed/>
    <w:qFormat/>
    <w:rsid w:val="005553D6"/>
    <w:pPr>
      <w:numPr>
        <w:numId w:val="0"/>
      </w:numPr>
      <w:spacing w:before="240" w:line="259" w:lineRule="auto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5553D6"/>
    <w:pPr>
      <w:spacing w:after="100"/>
    </w:pPr>
  </w:style>
  <w:style w:type="paragraph" w:styleId="23">
    <w:name w:val="toc 2"/>
    <w:basedOn w:val="a"/>
    <w:next w:val="a"/>
    <w:autoRedefine/>
    <w:uiPriority w:val="39"/>
    <w:rsid w:val="005553D6"/>
    <w:pPr>
      <w:spacing w:after="100"/>
      <w:ind w:left="240"/>
    </w:pPr>
  </w:style>
  <w:style w:type="paragraph" w:styleId="afc">
    <w:name w:val="Balloon Text"/>
    <w:basedOn w:val="a"/>
    <w:qFormat/>
    <w:rsid w:val="009D56E6"/>
    <w:rPr>
      <w:rFonts w:ascii="Segoe UI" w:hAnsi="Segoe UI" w:cs="Segoe UI"/>
      <w:sz w:val="18"/>
      <w:szCs w:val="18"/>
    </w:rPr>
  </w:style>
  <w:style w:type="paragraph" w:styleId="32">
    <w:name w:val="toc 3"/>
    <w:basedOn w:val="a"/>
    <w:next w:val="a"/>
    <w:autoRedefine/>
    <w:uiPriority w:val="39"/>
    <w:rsid w:val="0057328F"/>
    <w:pPr>
      <w:spacing w:after="100"/>
      <w:ind w:left="480"/>
    </w:pPr>
  </w:style>
  <w:style w:type="paragraph" w:styleId="afd">
    <w:name w:val="footnote text"/>
    <w:basedOn w:val="a"/>
    <w:rsid w:val="007B2BC6"/>
    <w:rPr>
      <w:sz w:val="20"/>
      <w:szCs w:val="20"/>
    </w:rPr>
  </w:style>
  <w:style w:type="paragraph" w:styleId="afe">
    <w:name w:val="annotation text"/>
    <w:basedOn w:val="a"/>
    <w:qFormat/>
    <w:rsid w:val="00071563"/>
    <w:rPr>
      <w:sz w:val="20"/>
      <w:szCs w:val="20"/>
    </w:rPr>
  </w:style>
  <w:style w:type="paragraph" w:styleId="aff">
    <w:name w:val="annotation subject"/>
    <w:basedOn w:val="afe"/>
    <w:next w:val="afe"/>
    <w:qFormat/>
    <w:rsid w:val="00071563"/>
    <w:rPr>
      <w:b/>
      <w:bCs/>
    </w:rPr>
  </w:style>
  <w:style w:type="table" w:styleId="aff0">
    <w:name w:val="Table Grid"/>
    <w:basedOn w:val="a1"/>
    <w:rsid w:val="00F8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Нумерованый список Знак,List Paragraph1 Знак"/>
    <w:link w:val="af9"/>
    <w:uiPriority w:val="34"/>
    <w:locked/>
    <w:rsid w:val="00682FC8"/>
    <w:rPr>
      <w:rFonts w:eastAsia="Calibri"/>
      <w:sz w:val="24"/>
      <w:szCs w:val="24"/>
    </w:rPr>
  </w:style>
  <w:style w:type="paragraph" w:customStyle="1" w:styleId="1">
    <w:name w:val="заголовок 1"/>
    <w:basedOn w:val="af9"/>
    <w:link w:val="15"/>
    <w:qFormat/>
    <w:rsid w:val="006168FA"/>
    <w:pPr>
      <w:numPr>
        <w:numId w:val="3"/>
      </w:numPr>
      <w:suppressAutoHyphens/>
      <w:contextualSpacing/>
    </w:pPr>
    <w:rPr>
      <w:b/>
      <w:lang w:eastAsia="ar-SA"/>
    </w:rPr>
  </w:style>
  <w:style w:type="paragraph" w:customStyle="1" w:styleId="1-2">
    <w:name w:val="Заголовок 1-2"/>
    <w:basedOn w:val="af9"/>
    <w:qFormat/>
    <w:rsid w:val="006168FA"/>
    <w:pPr>
      <w:numPr>
        <w:ilvl w:val="1"/>
        <w:numId w:val="3"/>
      </w:numPr>
      <w:suppressAutoHyphens/>
      <w:contextualSpacing/>
    </w:pPr>
    <w:rPr>
      <w:b/>
      <w:lang w:eastAsia="ar-SA"/>
    </w:rPr>
  </w:style>
  <w:style w:type="character" w:customStyle="1" w:styleId="15">
    <w:name w:val="заголовок 1 Знак"/>
    <w:basedOn w:val="a0"/>
    <w:link w:val="1"/>
    <w:rsid w:val="006168FA"/>
    <w:rPr>
      <w:rFonts w:eastAsia="Calibr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57193-322C-43F0-9EB1-FD2451BD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Рыбников Дмитрий Алексеевич</dc:creator>
  <cp:lastModifiedBy>Пацев Александр Александрович</cp:lastModifiedBy>
  <cp:revision>1</cp:revision>
  <cp:lastPrinted>2019-12-02T13:10:00Z</cp:lastPrinted>
  <dcterms:created xsi:type="dcterms:W3CDTF">2025-01-20T08:30:00Z</dcterms:created>
  <dcterms:modified xsi:type="dcterms:W3CDTF">2025-01-20T08:30:00Z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