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B2" w:rsidRPr="007C50C0" w:rsidRDefault="005E7FB2" w:rsidP="005E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bookmarkStart w:id="0" w:name="_Toc57314612"/>
      <w:bookmarkStart w:id="1" w:name="_Toc69728938"/>
      <w:r w:rsidRPr="007C50C0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Извещение о проведении закупки</w:t>
      </w:r>
    </w:p>
    <w:p w:rsidR="005E7FB2" w:rsidRPr="007C50C0" w:rsidRDefault="005E7FB2" w:rsidP="005E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 w:rsidRPr="007C50C0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у единственного поставщика (исполнителя, подрядчика)</w:t>
      </w:r>
    </w:p>
    <w:p w:rsidR="005E7FB2" w:rsidRPr="005304A5" w:rsidRDefault="005E7FB2" w:rsidP="005E7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FB2" w:rsidRPr="00A44E49" w:rsidRDefault="005E7FB2" w:rsidP="005E7FB2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55337964"/>
      <w:bookmarkEnd w:id="0"/>
      <w:bookmarkEnd w:id="1"/>
      <w:r w:rsidRPr="00A4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A44E49" w:rsidRPr="00A4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A44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 «МРСК Центра»</w:t>
      </w:r>
      <w:r w:rsidR="00A44E49" w:rsidRPr="00A4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«Белгородэнерго»</w:t>
      </w:r>
      <w:r w:rsidRPr="00A4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находящийся по адресу </w:t>
      </w:r>
      <w:r w:rsidR="00A44E49" w:rsidRPr="00A44E49">
        <w:rPr>
          <w:rFonts w:ascii="Times New Roman" w:eastAsia="Times New Roman" w:hAnsi="Times New Roman" w:cs="Times New Roman"/>
          <w:sz w:val="24"/>
          <w:szCs w:val="24"/>
          <w:lang w:eastAsia="ru-RU"/>
        </w:rPr>
        <w:t>308000, Россия, Белгородская область, г. Белгород, ул. Преображенская д.42</w:t>
      </w:r>
      <w:r w:rsidRPr="00A44E4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являющийся Организатором закупки, </w:t>
      </w:r>
      <w:r w:rsidRPr="00A44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извещает о про</w:t>
      </w:r>
      <w:r w:rsidR="00A44E49" w:rsidRPr="00A4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закупки у единственного </w:t>
      </w:r>
      <w:r w:rsidRPr="00A44E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A44E49" w:rsidRPr="00A4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A44E49" w:rsidRPr="00A4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</w:t>
      </w:r>
      <w:r w:rsidR="00F13BBE" w:rsidRPr="00656020">
        <w:rPr>
          <w:rFonts w:ascii="Times New Roman" w:hAnsi="Times New Roman"/>
          <w:sz w:val="24"/>
          <w:szCs w:val="24"/>
        </w:rPr>
        <w:t>«</w:t>
      </w:r>
      <w:r w:rsidR="0097096F" w:rsidRPr="0088106F">
        <w:rPr>
          <w:rFonts w:ascii="Times New Roman" w:hAnsi="Times New Roman" w:cs="Times New Roman"/>
          <w:sz w:val="23"/>
          <w:szCs w:val="23"/>
        </w:rPr>
        <w:t>предоставление технической возможности размещения антенно-фидерных устройств и сопутствующего оборудования</w:t>
      </w:r>
      <w:r w:rsidR="00F13BBE" w:rsidRPr="00656020">
        <w:rPr>
          <w:rFonts w:ascii="Times New Roman" w:hAnsi="Times New Roman"/>
          <w:sz w:val="24"/>
          <w:szCs w:val="24"/>
        </w:rPr>
        <w:t xml:space="preserve">» </w:t>
      </w:r>
      <w:r w:rsidRPr="00A44E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Договор)</w:t>
      </w:r>
      <w:r w:rsidR="00A44E49" w:rsidRPr="00A4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нужд ОАО «МРСК Центра»</w:t>
      </w:r>
      <w:r w:rsidR="009709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Pr="00A44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филиала ОАО «МРСК Центра»</w:t>
      </w:r>
      <w:r w:rsidR="00736E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709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736E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709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«Белгороэнерго»)</w:t>
      </w:r>
      <w:r w:rsidRPr="00A44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E7FB2" w:rsidRPr="00CB5BEA" w:rsidRDefault="005E7FB2" w:rsidP="005E7FB2">
      <w:pPr>
        <w:numPr>
          <w:ilvl w:val="0"/>
          <w:numId w:val="6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shd w:val="clear" w:color="auto" w:fill="FFFF99"/>
          <w:lang w:eastAsia="ru-RU"/>
        </w:rPr>
      </w:pP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Извещение, являющееся Документацией о закупке, опубликовано </w:t>
      </w:r>
      <w:r w:rsidRPr="00CB5BE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официальном сайте (</w:t>
      </w:r>
      <w:hyperlink r:id="rId7" w:history="1">
        <w:r w:rsidRPr="00CB5BEA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B5BEA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CB5BEA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CB5BEA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CB5BEA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CB5BEA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CB5BEA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B5BE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), </w:t>
      </w:r>
      <w:r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корпоративном сайте Заказчика </w:t>
      </w:r>
      <w:r w:rsidRPr="00CB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mrsk</w:t>
      </w:r>
      <w:r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>-1.</w:t>
      </w:r>
      <w:r w:rsidRPr="00CB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B5B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5E7FB2" w:rsidRPr="00CB5BEA" w:rsidRDefault="00A44E49" w:rsidP="005E7FB2">
      <w:pPr>
        <w:numPr>
          <w:ilvl w:val="0"/>
          <w:numId w:val="6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5E7FB2"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заключаемому Договору является </w:t>
      </w:r>
      <w:r w:rsidR="00082CDB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ОАО «Квадра» - «Южная генерация».</w:t>
      </w:r>
      <w:r w:rsidRPr="00CB5BEA">
        <w:rPr>
          <w:rFonts w:ascii="Times New Roman" w:hAnsi="Times New Roman"/>
          <w:sz w:val="24"/>
          <w:szCs w:val="24"/>
        </w:rPr>
        <w:t xml:space="preserve"> </w:t>
      </w:r>
    </w:p>
    <w:p w:rsidR="005E7FB2" w:rsidRPr="00CB5BEA" w:rsidRDefault="005E7FB2" w:rsidP="005E7FB2">
      <w:pPr>
        <w:numPr>
          <w:ilvl w:val="0"/>
          <w:numId w:val="6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закупки у единственного исполнителя, включая кандидатуру исполнителя, а также основные условия, заключаемого Договора, предусмотрено утвержденным </w:t>
      </w:r>
      <w:r w:rsidR="00A44E49"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закупки на </w:t>
      </w:r>
      <w:r w:rsidR="00A44E49"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44E49"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одобрено решением Центральной конкурсной комиссии ОАО «МРСК Центра» (протокол от </w:t>
      </w:r>
      <w:r w:rsidR="00736E8F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15.11.2013года</w:t>
      </w:r>
      <w:r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736E8F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7FB2" w:rsidRPr="00CB5BEA" w:rsidRDefault="005E7FB2" w:rsidP="005E7FB2">
      <w:pPr>
        <w:numPr>
          <w:ilvl w:val="0"/>
          <w:numId w:val="6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заключаемого Договора состоят в следующем:</w:t>
      </w:r>
    </w:p>
    <w:p w:rsidR="003B02C6" w:rsidRPr="003B02C6" w:rsidRDefault="005E7FB2" w:rsidP="00082C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стоимость договора: </w:t>
      </w:r>
      <w:r w:rsidR="0015425E" w:rsidRPr="001542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118 800</w:t>
      </w:r>
      <w:r w:rsidR="00082CDB" w:rsidRPr="0088106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</w:t>
      </w:r>
      <w:r w:rsidR="00082CD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сто </w:t>
      </w:r>
      <w:r w:rsidR="001542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восемнадцать тысяч восемьсот</w:t>
      </w:r>
      <w:r w:rsidR="00082CDB" w:rsidRPr="0088106F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082CDB" w:rsidRPr="0015425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82CDB" w:rsidRPr="0088106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рублей 00 копеек, </w:t>
      </w:r>
      <w:r w:rsidR="00082CDB" w:rsidRPr="0015425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включая НДС 18% </w:t>
      </w:r>
      <w:r w:rsidR="0015425E" w:rsidRPr="001542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18 122</w:t>
      </w:r>
      <w:r w:rsidR="00082CDB" w:rsidRPr="0015425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(</w:t>
      </w:r>
      <w:r w:rsidR="001542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восемнадцать</w:t>
      </w:r>
      <w:r w:rsidR="00082CDB" w:rsidRPr="0015425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тысяч </w:t>
      </w:r>
      <w:r w:rsidR="001542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сто двадцать два</w:t>
      </w:r>
      <w:r w:rsidR="00082CDB" w:rsidRPr="001542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) рубл</w:t>
      </w:r>
      <w:r w:rsidR="001542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я</w:t>
      </w:r>
      <w:r w:rsidR="00082CDB" w:rsidRPr="0015425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15425E" w:rsidRPr="001542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03</w:t>
      </w:r>
      <w:r w:rsidR="00082CDB" w:rsidRPr="0015425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коп</w:t>
      </w:r>
      <w:r w:rsidR="00082CDB" w:rsidRPr="0088106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  <w:r w:rsidR="003B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02C6" w:rsidRPr="003B0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оказания услуг: 01.</w:t>
      </w:r>
      <w:r w:rsidR="0015425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B02C6" w:rsidRPr="003B02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542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02C6" w:rsidRPr="003B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31.</w:t>
      </w:r>
      <w:r w:rsidR="00082CD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B02C6" w:rsidRPr="003B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г. </w:t>
      </w:r>
    </w:p>
    <w:p w:rsidR="003B02C6" w:rsidRPr="003B02C6" w:rsidRDefault="003B02C6" w:rsidP="00227FA5">
      <w:pPr>
        <w:pStyle w:val="ab"/>
        <w:numPr>
          <w:ilvl w:val="0"/>
          <w:numId w:val="7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оплаты: </w:t>
      </w:r>
      <w:r w:rsidR="00227FA5" w:rsidRPr="000F34B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Платежи за отчетный месяц должны быть полностью внесены Заказчиком до 1 числа  месяца следующего за отчетным. Оплата производится денежными средствами. Датой уплаты считается дата приема банком к исполнению платежного поручения Исполнителя</w:t>
      </w:r>
      <w:r w:rsidRPr="003B0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FB2" w:rsidRPr="00C16D54" w:rsidRDefault="005E7FB2" w:rsidP="005E7FB2">
      <w:pPr>
        <w:numPr>
          <w:ilvl w:val="0"/>
          <w:numId w:val="6"/>
        </w:numPr>
        <w:tabs>
          <w:tab w:val="left" w:pos="3261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заключаемого до</w:t>
      </w:r>
      <w:r w:rsidR="00227FA5" w:rsidRPr="00C16D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 приведен в приложении № 1</w:t>
      </w:r>
      <w:r w:rsidRPr="00C1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Извещению.</w:t>
      </w:r>
    </w:p>
    <w:p w:rsidR="005E7FB2" w:rsidRPr="00F13BBE" w:rsidRDefault="005E7FB2" w:rsidP="00F13BBE">
      <w:pPr>
        <w:numPr>
          <w:ilvl w:val="0"/>
          <w:numId w:val="6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ожидает предоставления документации от </w:t>
      </w:r>
      <w:r w:rsidR="00227FA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ОАО «Квадра» - «Южная генерация»</w:t>
      </w:r>
      <w:r w:rsidR="00F13BBE" w:rsidRPr="00F13BBE">
        <w:rPr>
          <w:rFonts w:ascii="Times New Roman" w:hAnsi="Times New Roman"/>
          <w:sz w:val="24"/>
          <w:szCs w:val="24"/>
        </w:rPr>
        <w:t xml:space="preserve"> </w:t>
      </w:r>
      <w:r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B73160"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2C6"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 московского времени «</w:t>
      </w:r>
      <w:r w:rsidR="00736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36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B02C6"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Указанный срок может быть продлен Заказчиком в любой момент.</w:t>
      </w:r>
    </w:p>
    <w:p w:rsidR="005E7FB2" w:rsidRPr="005304A5" w:rsidRDefault="005E7FB2" w:rsidP="005E7FB2">
      <w:pPr>
        <w:numPr>
          <w:ilvl w:val="0"/>
          <w:numId w:val="6"/>
        </w:numPr>
        <w:tabs>
          <w:tab w:val="left" w:pos="3261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документации, предоставляемой исполнителем в адрес Заказчика для заключения договора и порядок ее предоставления:</w:t>
      </w:r>
    </w:p>
    <w:p w:rsidR="005E7FB2" w:rsidRPr="005304A5" w:rsidRDefault="005E7FB2" w:rsidP="005E7FB2">
      <w:pPr>
        <w:numPr>
          <w:ilvl w:val="1"/>
          <w:numId w:val="6"/>
        </w:numPr>
        <w:tabs>
          <w:tab w:val="left" w:pos="1134"/>
        </w:tabs>
        <w:autoSpaceDE w:val="0"/>
        <w:autoSpaceDN w:val="0"/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документации:</w:t>
      </w:r>
    </w:p>
    <w:p w:rsidR="005E7FB2" w:rsidRPr="005304A5" w:rsidRDefault="005E7FB2" w:rsidP="005E7FB2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before="40"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 письмо, содержащее полный перечень документов, направляемых Заказчику;</w:t>
      </w:r>
    </w:p>
    <w:p w:rsidR="005E7FB2" w:rsidRPr="005304A5" w:rsidRDefault="005E7FB2" w:rsidP="005E7FB2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before="40"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контрагента по форме согласно приложению</w:t>
      </w:r>
      <w:r w:rsidR="0022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2</w:t>
      </w:r>
      <w:r w:rsidRPr="00CB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Извещению;</w:t>
      </w:r>
    </w:p>
    <w:p w:rsidR="005E7FB2" w:rsidRPr="005304A5" w:rsidRDefault="005E7FB2" w:rsidP="005E7FB2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before="40"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технико-коммерческое предложение по форме согласно приложению № </w:t>
      </w:r>
      <w:r w:rsidR="00227F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Извещению;</w:t>
      </w:r>
    </w:p>
    <w:p w:rsidR="005E7FB2" w:rsidRPr="005304A5" w:rsidRDefault="005E7FB2" w:rsidP="004E188A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before="40"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необходимый для предоставления на согласование Договора, установленный организационно-распорядительным документом Общества, регламентирующим порядок организации договорной работы</w:t>
      </w: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предоставляется:</w:t>
      </w:r>
    </w:p>
    <w:p w:rsidR="005E7FB2" w:rsidRPr="005304A5" w:rsidRDefault="005E7FB2" w:rsidP="005E7FB2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before="40"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установленными п. </w:t>
      </w:r>
      <w:r w:rsidR="00227FA5" w:rsidRPr="00227F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7FA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Извещения формами посредством факсимильной связи (номер факса:</w:t>
      </w:r>
      <w:r w:rsidR="00227FA5">
        <w:rPr>
          <w:rFonts w:ascii="Times New Roman" w:eastAsia="Times New Roman" w:hAnsi="Times New Roman" w:cs="Times New Roman"/>
          <w:sz w:val="24"/>
          <w:szCs w:val="24"/>
          <w:lang w:eastAsia="ru-RU"/>
        </w:rPr>
        <w:t>8 (4722) 28-31-01</w:t>
      </w: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7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05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FB2" w:rsidRPr="005304A5" w:rsidRDefault="005E7FB2" w:rsidP="005E7FB2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before="40"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отсканированном виде, позволяющем осуществить распознавание текста</w:t>
      </w:r>
      <w:r w:rsidR="00227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  <w:r w:rsidRPr="005304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E7FB2" w:rsidRPr="005304A5" w:rsidRDefault="005E7FB2" w:rsidP="005E7FB2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before="40"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срок, определенный п. </w:t>
      </w:r>
      <w:r w:rsidR="00227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5304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настоящего Извещения.</w:t>
      </w:r>
    </w:p>
    <w:p w:rsidR="005E7FB2" w:rsidRPr="005304A5" w:rsidRDefault="005E7FB2" w:rsidP="005E7FB2">
      <w:pPr>
        <w:numPr>
          <w:ilvl w:val="0"/>
          <w:numId w:val="6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процедура закупки не является торгами (конкурсом или аукционом) и ее проведение не регулируется статьями 447 – 449 части первой Гражданского кодекса Российской Федерации и п. 2 ст. 3 Федерального закона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в любой момент, не неся при этом никакой ответственности перед контрагентом. По результатам проведения закупки у Организатора не возникает обязанности по заключению договора.</w:t>
      </w:r>
    </w:p>
    <w:p w:rsidR="005E7FB2" w:rsidRPr="005304A5" w:rsidRDefault="005E7FB2" w:rsidP="005E7FB2">
      <w:pPr>
        <w:numPr>
          <w:ilvl w:val="0"/>
          <w:numId w:val="6"/>
        </w:num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справок обращаться:</w:t>
      </w:r>
    </w:p>
    <w:bookmarkEnd w:id="2"/>
    <w:p w:rsidR="005E7FB2" w:rsidRPr="007C50C0" w:rsidRDefault="005E7FB2" w:rsidP="005E7FB2">
      <w:pPr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связанным с проведением закупочной процедуры, – к ответственному сотруднику: </w:t>
      </w:r>
      <w:r w:rsidR="00CA450E" w:rsidRPr="00C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Ковалёв Александр Владимирович, контактный телефон: (4722) номер 58-80-47 или по адресу электронной почты: </w:t>
      </w:r>
      <w:hyperlink r:id="rId8" w:history="1">
        <w:r w:rsidR="00CA450E" w:rsidRPr="00CA45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Kovalev.AV2@mrsk-1.ru</w:t>
        </w:r>
      </w:hyperlink>
      <w:r w:rsidRPr="00CA45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FB2" w:rsidRPr="00F13BBE" w:rsidRDefault="005E7FB2" w:rsidP="00F13BBE">
      <w:pPr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разъяснением техни</w:t>
      </w:r>
      <w:r w:rsidR="00227F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характера</w:t>
      </w:r>
      <w:r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к ответственному сотруднику Организатора: </w:t>
      </w:r>
      <w:r w:rsidR="00227F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</w:t>
      </w:r>
      <w:r w:rsidR="00A205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Александрович</w:t>
      </w:r>
      <w:r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телефон: (</w:t>
      </w:r>
      <w:r w:rsidR="00CA450E"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>4722</w:t>
      </w:r>
      <w:r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3BBE"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227FA5">
        <w:rPr>
          <w:rFonts w:ascii="Times New Roman" w:eastAsia="Times New Roman" w:hAnsi="Times New Roman" w:cs="Times New Roman"/>
          <w:sz w:val="24"/>
          <w:szCs w:val="24"/>
          <w:lang w:eastAsia="ru-RU"/>
        </w:rPr>
        <w:t>31-13</w:t>
      </w:r>
      <w:r w:rsidRPr="00F1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 электронной почты:</w:t>
      </w:r>
      <w:r w:rsidR="0059056B" w:rsidRPr="0059056B">
        <w:rPr>
          <w:rFonts w:ascii="Verdana" w:hAnsi="Verdana"/>
        </w:rPr>
        <w:t xml:space="preserve"> </w:t>
      </w:r>
      <w:hyperlink r:id="rId9" w:history="1">
        <w:r w:rsidR="0059056B" w:rsidRPr="00C66A29">
          <w:rPr>
            <w:rFonts w:ascii="Times New Roman" w:hAnsi="Times New Roman" w:cs="Times New Roman"/>
          </w:rPr>
          <w:t>Krivosheya.VA@mrsk-1.ru</w:t>
        </w:r>
      </w:hyperlink>
      <w:r w:rsidR="00F13BBE" w:rsidRPr="00C66A29">
        <w:rPr>
          <w:rFonts w:ascii="Times New Roman" w:hAnsi="Times New Roman" w:cs="Times New Roman"/>
        </w:rPr>
        <w:t>.</w:t>
      </w:r>
    </w:p>
    <w:p w:rsidR="005E7FB2" w:rsidRPr="00C66A29" w:rsidRDefault="005E7FB2" w:rsidP="005E7FB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FB2" w:rsidRPr="00C66A29" w:rsidRDefault="005E7FB2" w:rsidP="005E7FB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5E7FB2" w:rsidRPr="00C66A29" w:rsidRDefault="005E7FB2" w:rsidP="005E7FB2">
      <w:pPr>
        <w:pStyle w:val="ab"/>
        <w:numPr>
          <w:ilvl w:val="0"/>
          <w:numId w:val="11"/>
        </w:numPr>
        <w:autoSpaceDE w:val="0"/>
        <w:autoSpaceDN w:val="0"/>
        <w:spacing w:after="0" w:line="240" w:lineRule="auto"/>
        <w:ind w:hanging="431"/>
        <w:contextualSpacing/>
        <w:jc w:val="both"/>
        <w:rPr>
          <w:rFonts w:ascii="Times New Roman" w:hAnsi="Times New Roman" w:cs="Times New Roman"/>
        </w:rPr>
      </w:pPr>
      <w:r w:rsidRPr="00C66A29">
        <w:rPr>
          <w:rFonts w:ascii="Times New Roman" w:hAnsi="Times New Roman" w:cs="Times New Roman"/>
        </w:rPr>
        <w:t xml:space="preserve">Проект договора на </w:t>
      </w:r>
      <w:r w:rsidR="009F41D7" w:rsidRPr="00C66A29">
        <w:rPr>
          <w:rFonts w:ascii="Times New Roman" w:hAnsi="Times New Roman" w:cs="Times New Roman"/>
        </w:rPr>
        <w:t>5</w:t>
      </w:r>
      <w:r w:rsidRPr="00C66A29">
        <w:rPr>
          <w:rFonts w:ascii="Times New Roman" w:hAnsi="Times New Roman" w:cs="Times New Roman"/>
        </w:rPr>
        <w:t xml:space="preserve"> л.</w:t>
      </w:r>
    </w:p>
    <w:p w:rsidR="005E7FB2" w:rsidRPr="00C66A29" w:rsidRDefault="005E7FB2" w:rsidP="005E7FB2">
      <w:pPr>
        <w:pStyle w:val="ab"/>
        <w:numPr>
          <w:ilvl w:val="0"/>
          <w:numId w:val="11"/>
        </w:numPr>
        <w:autoSpaceDE w:val="0"/>
        <w:autoSpaceDN w:val="0"/>
        <w:spacing w:after="0" w:line="240" w:lineRule="auto"/>
        <w:ind w:hanging="431"/>
        <w:contextualSpacing/>
        <w:jc w:val="both"/>
        <w:rPr>
          <w:rFonts w:ascii="Times New Roman" w:hAnsi="Times New Roman" w:cs="Times New Roman"/>
        </w:rPr>
      </w:pPr>
      <w:r w:rsidRPr="00C66A29">
        <w:rPr>
          <w:rFonts w:ascii="Times New Roman" w:hAnsi="Times New Roman" w:cs="Times New Roman"/>
        </w:rPr>
        <w:t xml:space="preserve">Анкета контрагента на </w:t>
      </w:r>
      <w:r w:rsidR="00736E8F">
        <w:rPr>
          <w:rFonts w:ascii="Times New Roman" w:hAnsi="Times New Roman" w:cs="Times New Roman"/>
        </w:rPr>
        <w:t>5</w:t>
      </w:r>
      <w:r w:rsidRPr="00C66A29">
        <w:rPr>
          <w:rFonts w:ascii="Times New Roman" w:hAnsi="Times New Roman" w:cs="Times New Roman"/>
        </w:rPr>
        <w:t xml:space="preserve"> л.</w:t>
      </w:r>
    </w:p>
    <w:p w:rsidR="005E7FB2" w:rsidRPr="00C66A29" w:rsidRDefault="005E7FB2" w:rsidP="005E7FB2">
      <w:pPr>
        <w:pStyle w:val="ab"/>
        <w:numPr>
          <w:ilvl w:val="0"/>
          <w:numId w:val="11"/>
        </w:numPr>
        <w:autoSpaceDE w:val="0"/>
        <w:autoSpaceDN w:val="0"/>
        <w:spacing w:after="0" w:line="240" w:lineRule="auto"/>
        <w:ind w:hanging="431"/>
        <w:contextualSpacing/>
        <w:jc w:val="both"/>
        <w:rPr>
          <w:rFonts w:ascii="Times New Roman" w:hAnsi="Times New Roman" w:cs="Times New Roman"/>
        </w:rPr>
      </w:pPr>
      <w:r w:rsidRPr="00C66A29">
        <w:rPr>
          <w:rFonts w:ascii="Times New Roman" w:hAnsi="Times New Roman" w:cs="Times New Roman"/>
        </w:rPr>
        <w:t xml:space="preserve">Технико-коммерческое предложение на </w:t>
      </w:r>
      <w:r w:rsidR="009F41D7" w:rsidRPr="00C66A29">
        <w:rPr>
          <w:rFonts w:ascii="Times New Roman" w:hAnsi="Times New Roman" w:cs="Times New Roman"/>
        </w:rPr>
        <w:t>2</w:t>
      </w:r>
      <w:r w:rsidRPr="00C66A29">
        <w:rPr>
          <w:rFonts w:ascii="Times New Roman" w:hAnsi="Times New Roman" w:cs="Times New Roman"/>
        </w:rPr>
        <w:t xml:space="preserve"> л.</w:t>
      </w:r>
    </w:p>
    <w:sectPr w:rsidR="005E7FB2" w:rsidRPr="00C66A29" w:rsidSect="0064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8C" w:rsidRDefault="00DA7A8C" w:rsidP="005E7FB2">
      <w:pPr>
        <w:spacing w:after="0" w:line="240" w:lineRule="auto"/>
      </w:pPr>
      <w:r>
        <w:separator/>
      </w:r>
    </w:p>
  </w:endnote>
  <w:endnote w:type="continuationSeparator" w:id="0">
    <w:p w:rsidR="00DA7A8C" w:rsidRDefault="00DA7A8C" w:rsidP="005E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8C" w:rsidRDefault="00DA7A8C" w:rsidP="005E7FB2">
      <w:pPr>
        <w:spacing w:after="0" w:line="240" w:lineRule="auto"/>
      </w:pPr>
      <w:r>
        <w:separator/>
      </w:r>
    </w:p>
  </w:footnote>
  <w:footnote w:type="continuationSeparator" w:id="0">
    <w:p w:rsidR="00DA7A8C" w:rsidRDefault="00DA7A8C" w:rsidP="005E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14D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E9732B"/>
    <w:multiLevelType w:val="hybridMultilevel"/>
    <w:tmpl w:val="1DEE896C"/>
    <w:lvl w:ilvl="0" w:tplc="413AB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1E0A37"/>
    <w:multiLevelType w:val="hybridMultilevel"/>
    <w:tmpl w:val="FDDA608E"/>
    <w:lvl w:ilvl="0" w:tplc="413AB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5E2499"/>
    <w:multiLevelType w:val="multilevel"/>
    <w:tmpl w:val="78FAA60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5D75395"/>
    <w:multiLevelType w:val="hybridMultilevel"/>
    <w:tmpl w:val="97562DF2"/>
    <w:lvl w:ilvl="0" w:tplc="413AB2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D4E5757"/>
    <w:multiLevelType w:val="hybridMultilevel"/>
    <w:tmpl w:val="F418E802"/>
    <w:lvl w:ilvl="0" w:tplc="2F5416AC">
      <w:start w:val="1"/>
      <w:numFmt w:val="bullet"/>
      <w:lvlText w:val=""/>
      <w:lvlJc w:val="left"/>
      <w:pPr>
        <w:tabs>
          <w:tab w:val="num" w:pos="709"/>
        </w:tabs>
        <w:ind w:left="0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6A5FCE"/>
    <w:multiLevelType w:val="multilevel"/>
    <w:tmpl w:val="D36A2EA0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8">
    <w:nsid w:val="48371E94"/>
    <w:multiLevelType w:val="hybridMultilevel"/>
    <w:tmpl w:val="A078B5DC"/>
    <w:lvl w:ilvl="0" w:tplc="413AB2BC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860B8"/>
    <w:multiLevelType w:val="hybridMultilevel"/>
    <w:tmpl w:val="74DA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878B0"/>
    <w:multiLevelType w:val="multilevel"/>
    <w:tmpl w:val="7746151A"/>
    <w:lvl w:ilvl="0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D36"/>
    <w:rsid w:val="00046976"/>
    <w:rsid w:val="00082CDB"/>
    <w:rsid w:val="0015425E"/>
    <w:rsid w:val="001618C3"/>
    <w:rsid w:val="002021B1"/>
    <w:rsid w:val="00227FA5"/>
    <w:rsid w:val="00244D6B"/>
    <w:rsid w:val="00267D36"/>
    <w:rsid w:val="0033021E"/>
    <w:rsid w:val="003B02C6"/>
    <w:rsid w:val="003C2F7B"/>
    <w:rsid w:val="004A4973"/>
    <w:rsid w:val="004A63C3"/>
    <w:rsid w:val="004D0CB0"/>
    <w:rsid w:val="004E188A"/>
    <w:rsid w:val="004E7B56"/>
    <w:rsid w:val="0059056B"/>
    <w:rsid w:val="005C21FF"/>
    <w:rsid w:val="005E7FB2"/>
    <w:rsid w:val="005F5A65"/>
    <w:rsid w:val="00643F21"/>
    <w:rsid w:val="00736E8F"/>
    <w:rsid w:val="0076667D"/>
    <w:rsid w:val="00850D42"/>
    <w:rsid w:val="00884E82"/>
    <w:rsid w:val="008F2862"/>
    <w:rsid w:val="00910D7D"/>
    <w:rsid w:val="0092158F"/>
    <w:rsid w:val="0095177D"/>
    <w:rsid w:val="0097096F"/>
    <w:rsid w:val="009F41D7"/>
    <w:rsid w:val="00A205C6"/>
    <w:rsid w:val="00A2295C"/>
    <w:rsid w:val="00A44E49"/>
    <w:rsid w:val="00AB0487"/>
    <w:rsid w:val="00B73160"/>
    <w:rsid w:val="00B85B45"/>
    <w:rsid w:val="00C16D54"/>
    <w:rsid w:val="00C5162E"/>
    <w:rsid w:val="00C66A29"/>
    <w:rsid w:val="00CA450E"/>
    <w:rsid w:val="00CB5BEA"/>
    <w:rsid w:val="00DA7A8C"/>
    <w:rsid w:val="00E4722C"/>
    <w:rsid w:val="00F13BBE"/>
    <w:rsid w:val="00F7746C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267D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qFormat/>
    <w:rsid w:val="00F7746C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F7746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746C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F7746C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">
    <w:name w:val="List Bullet"/>
    <w:basedOn w:val="a0"/>
    <w:link w:val="a4"/>
    <w:qFormat/>
    <w:rsid w:val="00F7746C"/>
    <w:pPr>
      <w:numPr>
        <w:numId w:val="4"/>
      </w:numPr>
      <w:tabs>
        <w:tab w:val="clear" w:pos="720"/>
        <w:tab w:val="num" w:pos="709"/>
      </w:tabs>
      <w:spacing w:after="120" w:line="240" w:lineRule="auto"/>
      <w:ind w:firstLine="425"/>
      <w:contextualSpacing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Маркированный список Знак"/>
    <w:basedOn w:val="a1"/>
    <w:link w:val="a"/>
    <w:rsid w:val="00F7746C"/>
    <w:rPr>
      <w:sz w:val="28"/>
      <w:szCs w:val="24"/>
      <w:lang w:eastAsia="ar-SA"/>
    </w:rPr>
  </w:style>
  <w:style w:type="paragraph" w:styleId="a5">
    <w:name w:val="Title"/>
    <w:basedOn w:val="a0"/>
    <w:next w:val="a0"/>
    <w:link w:val="a6"/>
    <w:uiPriority w:val="10"/>
    <w:qFormat/>
    <w:rsid w:val="00F7746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F7746C"/>
    <w:rPr>
      <w:rFonts w:ascii="Cambria" w:hAnsi="Cambria"/>
      <w:b/>
      <w:bCs/>
      <w:kern w:val="28"/>
      <w:sz w:val="32"/>
      <w:szCs w:val="32"/>
      <w:lang w:eastAsia="ar-SA"/>
    </w:rPr>
  </w:style>
  <w:style w:type="paragraph" w:styleId="a7">
    <w:name w:val="Subtitle"/>
    <w:basedOn w:val="a0"/>
    <w:next w:val="a0"/>
    <w:link w:val="a8"/>
    <w:uiPriority w:val="11"/>
    <w:qFormat/>
    <w:rsid w:val="00F7746C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8">
    <w:name w:val="Подзаголовок Знак"/>
    <w:link w:val="a7"/>
    <w:uiPriority w:val="11"/>
    <w:rsid w:val="00F7746C"/>
    <w:rPr>
      <w:rFonts w:ascii="Cambria" w:hAnsi="Cambria"/>
      <w:sz w:val="24"/>
      <w:szCs w:val="24"/>
      <w:lang w:eastAsia="ar-SA"/>
    </w:rPr>
  </w:style>
  <w:style w:type="character" w:styleId="a9">
    <w:name w:val="Strong"/>
    <w:uiPriority w:val="22"/>
    <w:qFormat/>
    <w:rsid w:val="00F7746C"/>
    <w:rPr>
      <w:b/>
      <w:bCs/>
    </w:rPr>
  </w:style>
  <w:style w:type="paragraph" w:styleId="aa">
    <w:name w:val="No Spacing"/>
    <w:uiPriority w:val="1"/>
    <w:qFormat/>
    <w:rsid w:val="00F7746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List Paragraph"/>
    <w:basedOn w:val="a0"/>
    <w:qFormat/>
    <w:rsid w:val="00F7746C"/>
    <w:pPr>
      <w:ind w:left="720"/>
    </w:pPr>
  </w:style>
  <w:style w:type="character" w:styleId="ac">
    <w:name w:val="Book Title"/>
    <w:uiPriority w:val="33"/>
    <w:qFormat/>
    <w:rsid w:val="00F7746C"/>
    <w:rPr>
      <w:b/>
      <w:bCs/>
      <w:smallCaps/>
      <w:spacing w:val="5"/>
    </w:rPr>
  </w:style>
  <w:style w:type="paragraph" w:styleId="ad">
    <w:name w:val="TOC Heading"/>
    <w:basedOn w:val="1"/>
    <w:next w:val="a0"/>
    <w:qFormat/>
    <w:rsid w:val="00F7746C"/>
    <w:pPr>
      <w:outlineLvl w:val="9"/>
    </w:pPr>
  </w:style>
  <w:style w:type="paragraph" w:styleId="ae">
    <w:name w:val="header"/>
    <w:basedOn w:val="a0"/>
    <w:link w:val="af"/>
    <w:uiPriority w:val="99"/>
    <w:unhideWhenUsed/>
    <w:rsid w:val="005E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E7FB2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footnote text"/>
    <w:basedOn w:val="a0"/>
    <w:link w:val="af1"/>
    <w:uiPriority w:val="99"/>
    <w:semiHidden/>
    <w:rsid w:val="005E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5E7FB2"/>
  </w:style>
  <w:style w:type="character" w:styleId="af2">
    <w:name w:val="footnote reference"/>
    <w:uiPriority w:val="99"/>
    <w:semiHidden/>
    <w:rsid w:val="005E7FB2"/>
    <w:rPr>
      <w:vertAlign w:val="superscript"/>
    </w:rPr>
  </w:style>
  <w:style w:type="character" w:styleId="af3">
    <w:name w:val="Hyperlink"/>
    <w:basedOn w:val="a1"/>
    <w:uiPriority w:val="99"/>
    <w:semiHidden/>
    <w:unhideWhenUsed/>
    <w:rsid w:val="00CA45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.AV2@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vosheya.V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ivlev_va</dc:creator>
  <cp:lastModifiedBy>sechnaya.ip</cp:lastModifiedBy>
  <cp:revision>2</cp:revision>
  <dcterms:created xsi:type="dcterms:W3CDTF">2014-01-10T11:48:00Z</dcterms:created>
  <dcterms:modified xsi:type="dcterms:W3CDTF">2014-01-10T11:48:00Z</dcterms:modified>
</cp:coreProperties>
</file>